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3B" w:rsidRPr="001A363B" w:rsidRDefault="001A363B" w:rsidP="001A363B">
      <w:pPr>
        <w:ind w:firstLine="720"/>
        <w:jc w:val="center"/>
        <w:rPr>
          <w:b/>
          <w:sz w:val="28"/>
          <w:szCs w:val="28"/>
          <w:lang w:val="uk-UA"/>
        </w:rPr>
      </w:pPr>
      <w:r w:rsidRPr="001A363B">
        <w:rPr>
          <w:b/>
          <w:sz w:val="28"/>
          <w:szCs w:val="28"/>
          <w:lang w:val="uk-UA"/>
        </w:rPr>
        <w:t>Інформація щодо виконання кафе</w:t>
      </w:r>
      <w:r w:rsidR="00417ABB">
        <w:rPr>
          <w:b/>
          <w:sz w:val="28"/>
          <w:szCs w:val="28"/>
          <w:lang w:val="uk-UA"/>
        </w:rPr>
        <w:t>дральної НДР «</w:t>
      </w:r>
      <w:proofErr w:type="spellStart"/>
      <w:r w:rsidR="00417ABB">
        <w:rPr>
          <w:b/>
          <w:sz w:val="28"/>
          <w:szCs w:val="28"/>
          <w:lang w:val="uk-UA"/>
        </w:rPr>
        <w:t>Людиноцентризм</w:t>
      </w:r>
      <w:proofErr w:type="spellEnd"/>
      <w:r w:rsidRPr="001A363B">
        <w:rPr>
          <w:b/>
          <w:sz w:val="28"/>
          <w:szCs w:val="28"/>
          <w:lang w:val="uk-UA"/>
        </w:rPr>
        <w:t xml:space="preserve"> публічного права України» кафедрою конституці</w:t>
      </w:r>
      <w:r>
        <w:rPr>
          <w:b/>
          <w:sz w:val="28"/>
          <w:szCs w:val="28"/>
          <w:lang w:val="uk-UA"/>
        </w:rPr>
        <w:t>йного і адміністративного права</w:t>
      </w:r>
    </w:p>
    <w:p w:rsidR="001A363B" w:rsidRDefault="001A363B" w:rsidP="001A363B">
      <w:pPr>
        <w:tabs>
          <w:tab w:val="left" w:pos="6555"/>
        </w:tabs>
        <w:ind w:firstLine="720"/>
        <w:jc w:val="both"/>
        <w:rPr>
          <w:sz w:val="24"/>
          <w:szCs w:val="24"/>
          <w:lang w:val="uk-UA"/>
        </w:rPr>
      </w:pPr>
      <w:r>
        <w:rPr>
          <w:sz w:val="24"/>
          <w:szCs w:val="24"/>
          <w:lang w:val="uk-UA"/>
        </w:rPr>
        <w:tab/>
      </w:r>
    </w:p>
    <w:p w:rsidR="001A363B" w:rsidRDefault="001A363B" w:rsidP="00DC716C">
      <w:pPr>
        <w:ind w:firstLine="284"/>
        <w:jc w:val="both"/>
        <w:rPr>
          <w:sz w:val="24"/>
          <w:szCs w:val="24"/>
          <w:lang w:val="uk-UA"/>
        </w:rPr>
      </w:pPr>
      <w:r w:rsidRPr="00072205">
        <w:rPr>
          <w:sz w:val="24"/>
          <w:szCs w:val="24"/>
          <w:lang w:val="uk-UA"/>
        </w:rPr>
        <w:t>НДР «</w:t>
      </w:r>
      <w:proofErr w:type="spellStart"/>
      <w:r w:rsidRPr="00072205">
        <w:rPr>
          <w:sz w:val="24"/>
          <w:szCs w:val="24"/>
          <w:lang w:val="uk-UA"/>
        </w:rPr>
        <w:t>Людиноцентрич</w:t>
      </w:r>
      <w:r>
        <w:rPr>
          <w:sz w:val="24"/>
          <w:szCs w:val="24"/>
          <w:lang w:val="uk-UA"/>
        </w:rPr>
        <w:t>ність</w:t>
      </w:r>
      <w:proofErr w:type="spellEnd"/>
      <w:r>
        <w:rPr>
          <w:sz w:val="24"/>
          <w:szCs w:val="24"/>
          <w:lang w:val="uk-UA"/>
        </w:rPr>
        <w:t xml:space="preserve"> публічного права України», що </w:t>
      </w:r>
      <w:proofErr w:type="spellStart"/>
      <w:r>
        <w:rPr>
          <w:sz w:val="24"/>
          <w:szCs w:val="24"/>
          <w:lang w:val="uk-UA"/>
        </w:rPr>
        <w:t>здійснюєтся</w:t>
      </w:r>
      <w:proofErr w:type="spellEnd"/>
      <w:r w:rsidRPr="001A363B">
        <w:rPr>
          <w:sz w:val="24"/>
          <w:szCs w:val="24"/>
          <w:lang w:val="uk-UA"/>
        </w:rPr>
        <w:t xml:space="preserve"> </w:t>
      </w:r>
      <w:r>
        <w:rPr>
          <w:sz w:val="24"/>
          <w:szCs w:val="24"/>
          <w:lang w:val="uk-UA"/>
        </w:rPr>
        <w:t>кафедрою конституційного і адміністративного права</w:t>
      </w:r>
      <w:r w:rsidRPr="00072205">
        <w:rPr>
          <w:sz w:val="24"/>
          <w:szCs w:val="24"/>
          <w:lang w:val="uk-UA"/>
        </w:rPr>
        <w:t xml:space="preserve"> </w:t>
      </w:r>
      <w:r w:rsidRPr="001A363B">
        <w:rPr>
          <w:b/>
          <w:sz w:val="24"/>
          <w:szCs w:val="24"/>
          <w:lang w:val="uk-UA"/>
        </w:rPr>
        <w:t>має на меті</w:t>
      </w:r>
      <w:r w:rsidRPr="00072205">
        <w:rPr>
          <w:sz w:val="24"/>
          <w:szCs w:val="24"/>
          <w:lang w:val="uk-UA"/>
        </w:rPr>
        <w:t xml:space="preserve"> з’ясува</w:t>
      </w:r>
      <w:r w:rsidR="00D35721">
        <w:rPr>
          <w:sz w:val="24"/>
          <w:szCs w:val="24"/>
          <w:lang w:val="uk-UA"/>
        </w:rPr>
        <w:t>ти</w:t>
      </w:r>
      <w:r w:rsidRPr="00072205">
        <w:rPr>
          <w:sz w:val="24"/>
          <w:szCs w:val="24"/>
          <w:lang w:val="uk-UA"/>
        </w:rPr>
        <w:t xml:space="preserve"> проблем</w:t>
      </w:r>
      <w:r w:rsidR="00D35721">
        <w:rPr>
          <w:sz w:val="24"/>
          <w:szCs w:val="24"/>
          <w:lang w:val="uk-UA"/>
        </w:rPr>
        <w:t>и</w:t>
      </w:r>
      <w:r w:rsidRPr="00072205">
        <w:rPr>
          <w:sz w:val="24"/>
          <w:szCs w:val="24"/>
          <w:lang w:val="uk-UA"/>
        </w:rPr>
        <w:t xml:space="preserve"> і причин</w:t>
      </w:r>
      <w:r w:rsidR="00D35721">
        <w:rPr>
          <w:sz w:val="24"/>
          <w:szCs w:val="24"/>
          <w:lang w:val="uk-UA"/>
        </w:rPr>
        <w:t>и</w:t>
      </w:r>
      <w:r w:rsidRPr="00072205">
        <w:rPr>
          <w:sz w:val="24"/>
          <w:szCs w:val="24"/>
          <w:lang w:val="uk-UA"/>
        </w:rPr>
        <w:t xml:space="preserve"> недостатнього захисту прав людини в Україні та розробку пропозицій щодо розвитку якісних властивостей законодавства України.</w:t>
      </w:r>
      <w:r w:rsidR="00D35721">
        <w:rPr>
          <w:sz w:val="24"/>
          <w:szCs w:val="24"/>
          <w:lang w:val="uk-UA"/>
        </w:rPr>
        <w:t xml:space="preserve"> </w:t>
      </w:r>
      <w:r w:rsidRPr="00072205">
        <w:rPr>
          <w:sz w:val="24"/>
          <w:szCs w:val="24"/>
          <w:lang w:val="uk-UA"/>
        </w:rPr>
        <w:t>З</w:t>
      </w:r>
      <w:r w:rsidRPr="001A363B">
        <w:rPr>
          <w:rFonts w:ascii="ptsans" w:hAnsi="ptsans"/>
          <w:sz w:val="24"/>
          <w:szCs w:val="24"/>
          <w:lang w:val="uk-UA"/>
        </w:rPr>
        <w:t xml:space="preserve">а даними ЄСПЛ, Україна входить в трійку лідерів за кількістю звернень. </w:t>
      </w:r>
      <w:proofErr w:type="spellStart"/>
      <w:proofErr w:type="gramStart"/>
      <w:r w:rsidRPr="00072205">
        <w:rPr>
          <w:rStyle w:val="a3"/>
          <w:rFonts w:ascii="ptsans" w:hAnsi="ptsans"/>
          <w:i w:val="0"/>
          <w:sz w:val="24"/>
          <w:szCs w:val="24"/>
        </w:rPr>
        <w:t>Це</w:t>
      </w:r>
      <w:proofErr w:type="spellEnd"/>
      <w:r w:rsidRPr="00072205">
        <w:rPr>
          <w:rStyle w:val="a3"/>
          <w:rFonts w:ascii="ptsans" w:hAnsi="ptsans"/>
          <w:i w:val="0"/>
          <w:sz w:val="24"/>
          <w:szCs w:val="24"/>
        </w:rPr>
        <w:t xml:space="preserve"> </w:t>
      </w:r>
      <w:proofErr w:type="spellStart"/>
      <w:r w:rsidRPr="00072205">
        <w:rPr>
          <w:rStyle w:val="a3"/>
          <w:rFonts w:ascii="ptsans" w:hAnsi="ptsans"/>
          <w:i w:val="0"/>
          <w:sz w:val="24"/>
          <w:szCs w:val="24"/>
        </w:rPr>
        <w:t>пов</w:t>
      </w:r>
      <w:proofErr w:type="gramEnd"/>
      <w:r w:rsidRPr="00072205">
        <w:rPr>
          <w:rStyle w:val="a3"/>
          <w:rFonts w:ascii="ptsans" w:hAnsi="ptsans"/>
          <w:i w:val="0"/>
          <w:sz w:val="24"/>
          <w:szCs w:val="24"/>
        </w:rPr>
        <w:t>’язано</w:t>
      </w:r>
      <w:proofErr w:type="spellEnd"/>
      <w:r w:rsidRPr="00072205">
        <w:rPr>
          <w:rStyle w:val="a3"/>
          <w:rFonts w:ascii="ptsans" w:hAnsi="ptsans"/>
          <w:i w:val="0"/>
          <w:sz w:val="24"/>
          <w:szCs w:val="24"/>
        </w:rPr>
        <w:t xml:space="preserve"> як і з </w:t>
      </w:r>
      <w:proofErr w:type="spellStart"/>
      <w:r w:rsidRPr="00072205">
        <w:rPr>
          <w:rStyle w:val="a3"/>
          <w:rFonts w:ascii="ptsans" w:hAnsi="ptsans"/>
          <w:i w:val="0"/>
          <w:sz w:val="24"/>
          <w:szCs w:val="24"/>
        </w:rPr>
        <w:t>якістю</w:t>
      </w:r>
      <w:proofErr w:type="spellEnd"/>
      <w:r w:rsidRPr="00072205">
        <w:rPr>
          <w:rStyle w:val="a3"/>
          <w:rFonts w:ascii="ptsans" w:hAnsi="ptsans"/>
          <w:i w:val="0"/>
          <w:sz w:val="24"/>
          <w:szCs w:val="24"/>
        </w:rPr>
        <w:t xml:space="preserve"> закону, так і з практикою в </w:t>
      </w:r>
      <w:proofErr w:type="spellStart"/>
      <w:r w:rsidRPr="00072205">
        <w:rPr>
          <w:rStyle w:val="a3"/>
          <w:rFonts w:ascii="ptsans" w:hAnsi="ptsans"/>
          <w:i w:val="0"/>
          <w:sz w:val="24"/>
          <w:szCs w:val="24"/>
        </w:rPr>
        <w:t>діяльності</w:t>
      </w:r>
      <w:proofErr w:type="spellEnd"/>
      <w:r w:rsidRPr="00072205">
        <w:rPr>
          <w:rStyle w:val="a3"/>
          <w:rFonts w:ascii="ptsans" w:hAnsi="ptsans"/>
          <w:i w:val="0"/>
          <w:sz w:val="24"/>
          <w:szCs w:val="24"/>
        </w:rPr>
        <w:t xml:space="preserve"> </w:t>
      </w:r>
      <w:proofErr w:type="spellStart"/>
      <w:r w:rsidRPr="00072205">
        <w:rPr>
          <w:rStyle w:val="a3"/>
          <w:rFonts w:ascii="ptsans" w:hAnsi="ptsans"/>
          <w:i w:val="0"/>
          <w:sz w:val="24"/>
          <w:szCs w:val="24"/>
        </w:rPr>
        <w:t>органів</w:t>
      </w:r>
      <w:proofErr w:type="spellEnd"/>
      <w:r w:rsidRPr="00072205">
        <w:rPr>
          <w:rStyle w:val="a3"/>
          <w:rFonts w:ascii="ptsans" w:hAnsi="ptsans"/>
          <w:i w:val="0"/>
          <w:sz w:val="24"/>
          <w:szCs w:val="24"/>
        </w:rPr>
        <w:t xml:space="preserve"> </w:t>
      </w:r>
      <w:proofErr w:type="spellStart"/>
      <w:r w:rsidRPr="00072205">
        <w:rPr>
          <w:rStyle w:val="a3"/>
          <w:rFonts w:ascii="ptsans" w:hAnsi="ptsans"/>
          <w:i w:val="0"/>
          <w:sz w:val="24"/>
          <w:szCs w:val="24"/>
        </w:rPr>
        <w:t>влади</w:t>
      </w:r>
      <w:proofErr w:type="spellEnd"/>
      <w:r w:rsidRPr="00072205">
        <w:rPr>
          <w:rStyle w:val="a3"/>
          <w:rFonts w:ascii="ptsans" w:hAnsi="ptsans"/>
          <w:i w:val="0"/>
          <w:sz w:val="24"/>
          <w:szCs w:val="24"/>
        </w:rPr>
        <w:t xml:space="preserve">, особливо - </w:t>
      </w:r>
      <w:proofErr w:type="spellStart"/>
      <w:r w:rsidRPr="00072205">
        <w:rPr>
          <w:rStyle w:val="a3"/>
          <w:rFonts w:ascii="ptsans" w:hAnsi="ptsans"/>
          <w:i w:val="0"/>
          <w:sz w:val="24"/>
          <w:szCs w:val="24"/>
        </w:rPr>
        <w:t>судів</w:t>
      </w:r>
      <w:proofErr w:type="spellEnd"/>
      <w:r w:rsidRPr="00072205">
        <w:rPr>
          <w:rStyle w:val="a3"/>
          <w:rFonts w:ascii="ptsans" w:hAnsi="ptsans"/>
          <w:i w:val="0"/>
          <w:sz w:val="24"/>
          <w:szCs w:val="24"/>
        </w:rPr>
        <w:t xml:space="preserve"> і </w:t>
      </w:r>
      <w:proofErr w:type="spellStart"/>
      <w:r w:rsidRPr="00072205">
        <w:rPr>
          <w:rStyle w:val="a3"/>
          <w:rFonts w:ascii="ptsans" w:hAnsi="ptsans"/>
          <w:i w:val="0"/>
          <w:sz w:val="24"/>
          <w:szCs w:val="24"/>
        </w:rPr>
        <w:t>правоохоронних</w:t>
      </w:r>
      <w:proofErr w:type="spellEnd"/>
      <w:r w:rsidRPr="00072205">
        <w:rPr>
          <w:rStyle w:val="a3"/>
          <w:rFonts w:ascii="ptsans" w:hAnsi="ptsans"/>
          <w:i w:val="0"/>
          <w:sz w:val="24"/>
          <w:szCs w:val="24"/>
          <w:lang w:val="uk-UA"/>
        </w:rPr>
        <w:t xml:space="preserve"> органів</w:t>
      </w:r>
      <w:r w:rsidRPr="00072205">
        <w:rPr>
          <w:rStyle w:val="a3"/>
          <w:rFonts w:ascii="ptsans" w:hAnsi="ptsans"/>
          <w:i w:val="0"/>
          <w:sz w:val="24"/>
          <w:szCs w:val="24"/>
        </w:rPr>
        <w:t>. </w:t>
      </w:r>
      <w:r w:rsidRPr="00072205">
        <w:rPr>
          <w:sz w:val="24"/>
          <w:szCs w:val="24"/>
          <w:lang w:val="uk-UA"/>
        </w:rPr>
        <w:t xml:space="preserve"> </w:t>
      </w:r>
    </w:p>
    <w:p w:rsidR="001A363B" w:rsidRDefault="001A363B" w:rsidP="00DC716C">
      <w:pPr>
        <w:ind w:firstLine="284"/>
        <w:jc w:val="both"/>
        <w:rPr>
          <w:sz w:val="24"/>
          <w:szCs w:val="24"/>
          <w:lang w:val="uk-UA"/>
        </w:rPr>
      </w:pPr>
      <w:r w:rsidRPr="001A363B">
        <w:rPr>
          <w:b/>
          <w:sz w:val="24"/>
          <w:szCs w:val="24"/>
          <w:lang w:val="uk-UA"/>
        </w:rPr>
        <w:t xml:space="preserve">Завданням </w:t>
      </w:r>
      <w:r w:rsidRPr="00244696">
        <w:rPr>
          <w:sz w:val="24"/>
          <w:szCs w:val="24"/>
          <w:lang w:val="uk-UA"/>
        </w:rPr>
        <w:t xml:space="preserve">роботи є аналіз фактичного стану із гарантіями прав людини, аналіз спрямування скарг до ЄСПЛ та розробку заходів </w:t>
      </w:r>
      <w:r>
        <w:rPr>
          <w:sz w:val="24"/>
          <w:szCs w:val="24"/>
          <w:lang w:val="uk-UA"/>
        </w:rPr>
        <w:t xml:space="preserve">розвитку публічного права України, які </w:t>
      </w:r>
      <w:r w:rsidRPr="00244696">
        <w:rPr>
          <w:sz w:val="24"/>
          <w:szCs w:val="24"/>
          <w:lang w:val="uk-UA"/>
        </w:rPr>
        <w:t>покращ</w:t>
      </w:r>
      <w:r>
        <w:rPr>
          <w:sz w:val="24"/>
          <w:szCs w:val="24"/>
          <w:lang w:val="uk-UA"/>
        </w:rPr>
        <w:t xml:space="preserve">ать ситуацію </w:t>
      </w:r>
      <w:r w:rsidRPr="00244696">
        <w:rPr>
          <w:sz w:val="24"/>
          <w:szCs w:val="24"/>
          <w:lang w:val="uk-UA"/>
        </w:rPr>
        <w:t xml:space="preserve">у сфері захисту прав </w:t>
      </w:r>
      <w:r>
        <w:rPr>
          <w:sz w:val="24"/>
          <w:szCs w:val="24"/>
          <w:lang w:val="uk-UA"/>
        </w:rPr>
        <w:t>і законних інтересів громадян України</w:t>
      </w:r>
      <w:r w:rsidRPr="00244696">
        <w:rPr>
          <w:sz w:val="24"/>
          <w:szCs w:val="24"/>
          <w:lang w:val="uk-UA"/>
        </w:rPr>
        <w:t>.</w:t>
      </w:r>
      <w:r>
        <w:rPr>
          <w:sz w:val="24"/>
          <w:szCs w:val="24"/>
          <w:lang w:val="uk-UA"/>
        </w:rPr>
        <w:t xml:space="preserve"> Особлива у</w:t>
      </w:r>
      <w:r w:rsidRPr="00244696">
        <w:rPr>
          <w:sz w:val="24"/>
          <w:szCs w:val="24"/>
          <w:lang w:val="uk-UA"/>
        </w:rPr>
        <w:t>вага, яка приділяється в демократичних країнах захисту прав людини, визначає актуальність цієї роботи і необхідність її виконання.</w:t>
      </w:r>
    </w:p>
    <w:p w:rsidR="00DC716C" w:rsidRDefault="00DC716C" w:rsidP="00DC716C">
      <w:pPr>
        <w:ind w:firstLine="284"/>
        <w:jc w:val="both"/>
        <w:rPr>
          <w:sz w:val="24"/>
          <w:lang w:val="uk-UA"/>
        </w:rPr>
      </w:pPr>
      <w:r>
        <w:rPr>
          <w:sz w:val="24"/>
          <w:lang w:val="uk-UA"/>
        </w:rPr>
        <w:t xml:space="preserve"> Дана </w:t>
      </w:r>
      <w:r w:rsidRPr="00026BBE">
        <w:rPr>
          <w:sz w:val="24"/>
          <w:lang w:val="uk-UA"/>
        </w:rPr>
        <w:t>кафедральна науково-дослідна робота виконується уперше та не є продовженням попередніх НДР, виконання яких забезпечувалося кафедрою. У ході виконання НДР будуть використовуватись міжнародні договори та угоди, ратифіковані Верховною Радою України, а також чинне національне законодавство.</w:t>
      </w:r>
    </w:p>
    <w:p w:rsidR="00DC716C" w:rsidRPr="00026BBE" w:rsidRDefault="00DC716C" w:rsidP="00DC716C">
      <w:pPr>
        <w:pStyle w:val="5"/>
        <w:ind w:firstLine="284"/>
        <w:jc w:val="both"/>
      </w:pPr>
      <w:r w:rsidRPr="00026BBE">
        <w:t>Очікувані результати та порядок</w:t>
      </w:r>
      <w:r>
        <w:t xml:space="preserve"> їх</w:t>
      </w:r>
      <w:r w:rsidRPr="00026BBE">
        <w:t xml:space="preserve"> реалізації: </w:t>
      </w:r>
    </w:p>
    <w:p w:rsidR="00DC716C" w:rsidRPr="00026BBE" w:rsidRDefault="00DC716C" w:rsidP="00DC716C">
      <w:pPr>
        <w:keepNext/>
        <w:ind w:firstLine="284"/>
        <w:jc w:val="both"/>
        <w:outlineLvl w:val="4"/>
        <w:rPr>
          <w:sz w:val="24"/>
          <w:lang w:val="uk-UA"/>
        </w:rPr>
      </w:pPr>
      <w:r w:rsidRPr="00026BBE">
        <w:rPr>
          <w:sz w:val="24"/>
          <w:lang w:val="uk-UA"/>
        </w:rPr>
        <w:t>- підготовка та публікація фахових наукових статей виконавцями НДР у наукових виданнях, включених до міжнародних науково-метричних баз, а також переліки, затверджені МОН України;</w:t>
      </w:r>
    </w:p>
    <w:p w:rsidR="00DC716C" w:rsidRPr="00026BBE" w:rsidRDefault="00DC716C" w:rsidP="00DC716C">
      <w:pPr>
        <w:keepNext/>
        <w:ind w:firstLine="284"/>
        <w:jc w:val="both"/>
        <w:outlineLvl w:val="4"/>
        <w:rPr>
          <w:sz w:val="24"/>
          <w:lang w:val="uk-UA"/>
        </w:rPr>
      </w:pPr>
      <w:r w:rsidRPr="00026BBE">
        <w:rPr>
          <w:sz w:val="24"/>
          <w:lang w:val="uk-UA"/>
        </w:rPr>
        <w:t>- підготовка навчальних посібників із навчальних дисциплін, викладання яких забезпечується кафедрою;</w:t>
      </w:r>
    </w:p>
    <w:p w:rsidR="00DC716C" w:rsidRPr="00026BBE" w:rsidRDefault="00DC716C" w:rsidP="00DC716C">
      <w:pPr>
        <w:keepNext/>
        <w:ind w:firstLine="284"/>
        <w:jc w:val="both"/>
        <w:outlineLvl w:val="4"/>
        <w:rPr>
          <w:sz w:val="24"/>
          <w:lang w:val="uk-UA"/>
        </w:rPr>
      </w:pPr>
      <w:r w:rsidRPr="00026BBE">
        <w:rPr>
          <w:sz w:val="24"/>
          <w:lang w:val="uk-UA"/>
        </w:rPr>
        <w:t>- підготовка монографій;</w:t>
      </w:r>
    </w:p>
    <w:p w:rsidR="00DC716C" w:rsidRPr="00026BBE" w:rsidRDefault="00DC716C" w:rsidP="00DC716C">
      <w:pPr>
        <w:keepNext/>
        <w:ind w:firstLine="284"/>
        <w:jc w:val="both"/>
        <w:outlineLvl w:val="4"/>
        <w:rPr>
          <w:sz w:val="24"/>
          <w:lang w:val="uk-UA"/>
        </w:rPr>
      </w:pPr>
      <w:r w:rsidRPr="00026BBE">
        <w:rPr>
          <w:sz w:val="24"/>
          <w:lang w:val="uk-UA"/>
        </w:rPr>
        <w:t>- використання результатів НДР у навчальному процесі;</w:t>
      </w:r>
    </w:p>
    <w:p w:rsidR="00DC716C" w:rsidRPr="00026BBE" w:rsidRDefault="008F4776" w:rsidP="00DC716C">
      <w:pPr>
        <w:keepNext/>
        <w:ind w:firstLine="284"/>
        <w:jc w:val="both"/>
        <w:outlineLvl w:val="4"/>
        <w:rPr>
          <w:sz w:val="24"/>
          <w:lang w:val="uk-UA"/>
        </w:rPr>
      </w:pPr>
      <w:r>
        <w:rPr>
          <w:sz w:val="24"/>
          <w:lang w:val="uk-UA"/>
        </w:rPr>
        <w:t>- участь у м</w:t>
      </w:r>
      <w:r w:rsidR="00DC716C" w:rsidRPr="00026BBE">
        <w:rPr>
          <w:sz w:val="24"/>
          <w:lang w:val="uk-UA"/>
        </w:rPr>
        <w:t>іжнародних, а також всеукраїнських наукових та науково-практичних конференціях, круглих столах і семінарах;</w:t>
      </w:r>
    </w:p>
    <w:p w:rsidR="00DC716C" w:rsidRDefault="00DC716C" w:rsidP="00DC716C">
      <w:pPr>
        <w:pStyle w:val="5"/>
        <w:ind w:firstLine="284"/>
        <w:jc w:val="both"/>
        <w:rPr>
          <w:b w:val="0"/>
        </w:rPr>
      </w:pPr>
      <w:r w:rsidRPr="00026BBE">
        <w:rPr>
          <w:b w:val="0"/>
        </w:rPr>
        <w:t>- підготовка заключного звіту з виконання НДР та колекти</w:t>
      </w:r>
      <w:r>
        <w:rPr>
          <w:b w:val="0"/>
        </w:rPr>
        <w:t>вної монографії виконавців НДР.</w:t>
      </w:r>
    </w:p>
    <w:p w:rsidR="00D35721" w:rsidRPr="00D35721" w:rsidRDefault="00D35721" w:rsidP="00D35721">
      <w:pPr>
        <w:keepNext/>
        <w:outlineLvl w:val="3"/>
        <w:rPr>
          <w:sz w:val="24"/>
          <w:lang w:val="uk-UA"/>
        </w:rPr>
      </w:pPr>
      <w:r w:rsidRPr="00D35721">
        <w:rPr>
          <w:sz w:val="24"/>
          <w:lang w:val="uk-UA"/>
        </w:rPr>
        <w:t>Термін  роботи   02.01.2023 – 31.12.2025</w:t>
      </w:r>
    </w:p>
    <w:p w:rsidR="00D35721" w:rsidRPr="00D35721" w:rsidRDefault="00D35721" w:rsidP="00D35721">
      <w:pPr>
        <w:rPr>
          <w:sz w:val="24"/>
          <w:lang w:val="uk-UA"/>
        </w:rPr>
      </w:pPr>
      <w:r w:rsidRPr="00D35721">
        <w:rPr>
          <w:sz w:val="24"/>
          <w:lang w:val="uk-UA"/>
        </w:rPr>
        <w:t xml:space="preserve">Науковий  керівник – </w:t>
      </w:r>
      <w:proofErr w:type="spellStart"/>
      <w:r w:rsidRPr="00D35721">
        <w:rPr>
          <w:sz w:val="24"/>
          <w:lang w:val="uk-UA"/>
        </w:rPr>
        <w:t>д.ю.н</w:t>
      </w:r>
      <w:proofErr w:type="spellEnd"/>
      <w:r w:rsidRPr="00D35721">
        <w:rPr>
          <w:sz w:val="24"/>
          <w:lang w:val="uk-UA"/>
        </w:rPr>
        <w:t>., професор Ю.Д.</w:t>
      </w:r>
      <w:proofErr w:type="spellStart"/>
      <w:r w:rsidRPr="00D35721">
        <w:rPr>
          <w:sz w:val="24"/>
          <w:lang w:val="uk-UA"/>
        </w:rPr>
        <w:t>Кунєв</w:t>
      </w:r>
      <w:proofErr w:type="spellEnd"/>
    </w:p>
    <w:p w:rsidR="00D35721" w:rsidRPr="00D35721" w:rsidRDefault="00D35721" w:rsidP="00D35721">
      <w:pPr>
        <w:rPr>
          <w:sz w:val="24"/>
          <w:lang w:val="uk-UA"/>
        </w:rPr>
      </w:pPr>
      <w:r w:rsidRPr="00D35721">
        <w:rPr>
          <w:sz w:val="24"/>
          <w:lang w:val="uk-UA"/>
        </w:rPr>
        <w:t xml:space="preserve">Відповідальний  виконавець – </w:t>
      </w:r>
      <w:proofErr w:type="spellStart"/>
      <w:r w:rsidRPr="00D35721">
        <w:rPr>
          <w:sz w:val="24"/>
          <w:lang w:val="uk-UA"/>
        </w:rPr>
        <w:t>д.ю.н</w:t>
      </w:r>
      <w:proofErr w:type="spellEnd"/>
      <w:r w:rsidRPr="00D35721">
        <w:rPr>
          <w:sz w:val="24"/>
          <w:lang w:val="uk-UA"/>
        </w:rPr>
        <w:t xml:space="preserve">., доцент кафедри Токарєва  К.С. </w:t>
      </w:r>
    </w:p>
    <w:p w:rsidR="00D35721" w:rsidRPr="00D35721" w:rsidRDefault="00D35721" w:rsidP="00D35721">
      <w:pPr>
        <w:rPr>
          <w:lang w:val="uk-UA"/>
        </w:rPr>
      </w:pPr>
    </w:p>
    <w:p w:rsidR="00DC716C" w:rsidRPr="00026BBE" w:rsidRDefault="00DC716C" w:rsidP="00D35721">
      <w:pPr>
        <w:ind w:firstLine="284"/>
        <w:rPr>
          <w:sz w:val="24"/>
          <w:szCs w:val="24"/>
          <w:lang w:val="uk-UA"/>
        </w:rPr>
      </w:pPr>
      <w:r w:rsidRPr="00026BBE">
        <w:rPr>
          <w:b/>
          <w:sz w:val="24"/>
          <w:szCs w:val="24"/>
          <w:lang w:val="uk-UA"/>
        </w:rPr>
        <w:t xml:space="preserve">Виконавці НДР: </w:t>
      </w:r>
    </w:p>
    <w:p w:rsidR="00DC716C" w:rsidRDefault="00DC716C" w:rsidP="00DC716C">
      <w:pPr>
        <w:widowControl w:val="0"/>
        <w:tabs>
          <w:tab w:val="left" w:pos="284"/>
        </w:tabs>
        <w:rPr>
          <w:sz w:val="24"/>
          <w:szCs w:val="24"/>
          <w:lang w:val="uk-UA"/>
        </w:rPr>
      </w:pPr>
      <w:r w:rsidRPr="00026BBE">
        <w:rPr>
          <w:sz w:val="24"/>
          <w:szCs w:val="24"/>
          <w:lang w:val="uk-UA"/>
        </w:rPr>
        <w:t>- завідувач кафедри,</w:t>
      </w:r>
      <w:r w:rsidR="00D35721" w:rsidRPr="00D35721">
        <w:rPr>
          <w:sz w:val="24"/>
          <w:szCs w:val="24"/>
          <w:lang w:val="uk-UA"/>
        </w:rPr>
        <w:t xml:space="preserve"> </w:t>
      </w:r>
      <w:proofErr w:type="spellStart"/>
      <w:r w:rsidR="00D35721" w:rsidRPr="00026BBE">
        <w:rPr>
          <w:sz w:val="24"/>
          <w:szCs w:val="24"/>
          <w:lang w:val="uk-UA"/>
        </w:rPr>
        <w:t>к.ю.н</w:t>
      </w:r>
      <w:proofErr w:type="spellEnd"/>
      <w:r w:rsidR="00D35721" w:rsidRPr="00026BBE">
        <w:rPr>
          <w:sz w:val="24"/>
          <w:szCs w:val="24"/>
          <w:lang w:val="uk-UA"/>
        </w:rPr>
        <w:t>., доцент</w:t>
      </w:r>
      <w:r w:rsidR="00D35721">
        <w:rPr>
          <w:sz w:val="24"/>
          <w:szCs w:val="24"/>
          <w:lang w:val="uk-UA"/>
        </w:rPr>
        <w:t xml:space="preserve"> Гусар О.А.</w:t>
      </w:r>
    </w:p>
    <w:p w:rsidR="00DC716C" w:rsidRPr="00026BBE" w:rsidRDefault="00DC716C" w:rsidP="00DC716C">
      <w:pPr>
        <w:widowControl w:val="0"/>
        <w:tabs>
          <w:tab w:val="left" w:pos="284"/>
        </w:tabs>
        <w:rPr>
          <w:sz w:val="24"/>
          <w:szCs w:val="24"/>
          <w:lang w:val="uk-UA"/>
        </w:rPr>
      </w:pPr>
      <w:r w:rsidRPr="00026BBE">
        <w:rPr>
          <w:sz w:val="24"/>
          <w:szCs w:val="24"/>
          <w:lang w:val="uk-UA"/>
        </w:rPr>
        <w:t xml:space="preserve"> - професор кафедри, </w:t>
      </w:r>
      <w:proofErr w:type="spellStart"/>
      <w:r w:rsidRPr="00026BBE">
        <w:rPr>
          <w:sz w:val="24"/>
          <w:szCs w:val="24"/>
          <w:lang w:val="uk-UA"/>
        </w:rPr>
        <w:t>д.ю.н</w:t>
      </w:r>
      <w:proofErr w:type="spellEnd"/>
      <w:r w:rsidRPr="00026BBE">
        <w:rPr>
          <w:sz w:val="24"/>
          <w:szCs w:val="24"/>
          <w:lang w:val="uk-UA"/>
        </w:rPr>
        <w:t xml:space="preserve">., доцент </w:t>
      </w:r>
      <w:r>
        <w:rPr>
          <w:sz w:val="24"/>
          <w:szCs w:val="24"/>
          <w:lang w:val="uk-UA"/>
        </w:rPr>
        <w:t>Нікітін В.В.</w:t>
      </w:r>
    </w:p>
    <w:p w:rsidR="00DC716C" w:rsidRPr="00026BBE" w:rsidRDefault="00DC716C" w:rsidP="00D35721">
      <w:pPr>
        <w:widowControl w:val="0"/>
        <w:tabs>
          <w:tab w:val="left" w:pos="284"/>
        </w:tabs>
        <w:rPr>
          <w:sz w:val="24"/>
          <w:szCs w:val="24"/>
          <w:lang w:val="uk-UA"/>
        </w:rPr>
      </w:pPr>
      <w:r w:rsidRPr="00026BBE">
        <w:rPr>
          <w:sz w:val="24"/>
          <w:szCs w:val="24"/>
          <w:lang w:val="uk-UA"/>
        </w:rPr>
        <w:t xml:space="preserve">- професор кафедри, </w:t>
      </w:r>
      <w:proofErr w:type="spellStart"/>
      <w:r>
        <w:rPr>
          <w:sz w:val="24"/>
          <w:szCs w:val="24"/>
          <w:lang w:val="uk-UA"/>
        </w:rPr>
        <w:t>д</w:t>
      </w:r>
      <w:r w:rsidRPr="00026BBE">
        <w:rPr>
          <w:sz w:val="24"/>
          <w:szCs w:val="24"/>
          <w:lang w:val="uk-UA"/>
        </w:rPr>
        <w:t>.ю.н</w:t>
      </w:r>
      <w:proofErr w:type="spellEnd"/>
      <w:r w:rsidRPr="00026BBE">
        <w:rPr>
          <w:sz w:val="24"/>
          <w:szCs w:val="24"/>
          <w:lang w:val="uk-UA"/>
        </w:rPr>
        <w:t xml:space="preserve">., професор </w:t>
      </w:r>
      <w:proofErr w:type="spellStart"/>
      <w:r>
        <w:rPr>
          <w:sz w:val="24"/>
          <w:szCs w:val="24"/>
          <w:lang w:val="uk-UA"/>
        </w:rPr>
        <w:t>Кунєв</w:t>
      </w:r>
      <w:proofErr w:type="spellEnd"/>
      <w:r>
        <w:rPr>
          <w:sz w:val="24"/>
          <w:szCs w:val="24"/>
          <w:lang w:val="uk-UA"/>
        </w:rPr>
        <w:t xml:space="preserve"> Ю.Д.</w:t>
      </w:r>
    </w:p>
    <w:p w:rsidR="00DC716C" w:rsidRPr="00026BBE" w:rsidRDefault="00DC716C" w:rsidP="00D35721">
      <w:pPr>
        <w:widowControl w:val="0"/>
        <w:tabs>
          <w:tab w:val="left" w:pos="284"/>
        </w:tabs>
        <w:rPr>
          <w:sz w:val="24"/>
          <w:szCs w:val="24"/>
          <w:lang w:val="uk-UA"/>
        </w:rPr>
      </w:pPr>
      <w:r w:rsidRPr="00026BBE">
        <w:rPr>
          <w:sz w:val="24"/>
          <w:szCs w:val="24"/>
          <w:lang w:val="uk-UA"/>
        </w:rPr>
        <w:t xml:space="preserve">- професор кафедри, </w:t>
      </w:r>
      <w:proofErr w:type="spellStart"/>
      <w:r w:rsidRPr="00026BBE">
        <w:rPr>
          <w:sz w:val="24"/>
          <w:szCs w:val="24"/>
          <w:lang w:val="uk-UA"/>
        </w:rPr>
        <w:t>д.ю.н</w:t>
      </w:r>
      <w:proofErr w:type="spellEnd"/>
      <w:r w:rsidRPr="00026BBE">
        <w:rPr>
          <w:sz w:val="24"/>
          <w:szCs w:val="24"/>
          <w:lang w:val="uk-UA"/>
        </w:rPr>
        <w:t xml:space="preserve">., професор </w:t>
      </w:r>
      <w:proofErr w:type="spellStart"/>
      <w:r w:rsidRPr="00026BBE">
        <w:rPr>
          <w:sz w:val="24"/>
          <w:szCs w:val="24"/>
          <w:lang w:val="uk-UA"/>
        </w:rPr>
        <w:t>Юринець</w:t>
      </w:r>
      <w:proofErr w:type="spellEnd"/>
      <w:r w:rsidRPr="00026BBE">
        <w:rPr>
          <w:sz w:val="24"/>
          <w:szCs w:val="24"/>
          <w:lang w:val="uk-UA"/>
        </w:rPr>
        <w:t xml:space="preserve"> Ю.Л.</w:t>
      </w:r>
    </w:p>
    <w:p w:rsidR="00DC716C" w:rsidRDefault="00DC716C" w:rsidP="00D35721">
      <w:pPr>
        <w:widowControl w:val="0"/>
        <w:tabs>
          <w:tab w:val="left" w:pos="284"/>
        </w:tabs>
        <w:rPr>
          <w:sz w:val="24"/>
          <w:szCs w:val="24"/>
          <w:lang w:val="uk-UA"/>
        </w:rPr>
      </w:pPr>
      <w:r w:rsidRPr="00026BBE">
        <w:rPr>
          <w:sz w:val="24"/>
          <w:szCs w:val="24"/>
          <w:lang w:val="uk-UA"/>
        </w:rPr>
        <w:t xml:space="preserve">- професор кафедри, </w:t>
      </w:r>
      <w:proofErr w:type="spellStart"/>
      <w:r>
        <w:rPr>
          <w:sz w:val="24"/>
          <w:szCs w:val="24"/>
          <w:lang w:val="uk-UA"/>
        </w:rPr>
        <w:t>д</w:t>
      </w:r>
      <w:r w:rsidRPr="00026BBE">
        <w:rPr>
          <w:sz w:val="24"/>
          <w:szCs w:val="24"/>
          <w:lang w:val="uk-UA"/>
        </w:rPr>
        <w:t>.ю.н</w:t>
      </w:r>
      <w:proofErr w:type="spellEnd"/>
      <w:r w:rsidRPr="00026BBE">
        <w:rPr>
          <w:sz w:val="24"/>
          <w:szCs w:val="24"/>
          <w:lang w:val="uk-UA"/>
        </w:rPr>
        <w:t xml:space="preserve">., </w:t>
      </w:r>
      <w:r>
        <w:rPr>
          <w:sz w:val="24"/>
          <w:szCs w:val="24"/>
          <w:lang w:val="uk-UA"/>
        </w:rPr>
        <w:t>професор</w:t>
      </w:r>
      <w:r w:rsidRPr="00026BBE">
        <w:rPr>
          <w:sz w:val="24"/>
          <w:szCs w:val="24"/>
          <w:lang w:val="uk-UA"/>
        </w:rPr>
        <w:t xml:space="preserve"> </w:t>
      </w:r>
      <w:proofErr w:type="spellStart"/>
      <w:r>
        <w:rPr>
          <w:sz w:val="24"/>
          <w:szCs w:val="24"/>
          <w:lang w:val="uk-UA"/>
        </w:rPr>
        <w:t>Борденюк</w:t>
      </w:r>
      <w:proofErr w:type="spellEnd"/>
      <w:r w:rsidRPr="00026BBE">
        <w:rPr>
          <w:sz w:val="24"/>
          <w:szCs w:val="24"/>
          <w:lang w:val="uk-UA"/>
        </w:rPr>
        <w:t xml:space="preserve"> </w:t>
      </w:r>
      <w:r>
        <w:rPr>
          <w:sz w:val="24"/>
          <w:szCs w:val="24"/>
          <w:lang w:val="uk-UA"/>
        </w:rPr>
        <w:t>В.І</w:t>
      </w:r>
      <w:r w:rsidRPr="00026BBE">
        <w:rPr>
          <w:sz w:val="24"/>
          <w:szCs w:val="24"/>
          <w:lang w:val="uk-UA"/>
        </w:rPr>
        <w:t>.</w:t>
      </w:r>
    </w:p>
    <w:p w:rsidR="00DC716C" w:rsidRDefault="00DC716C" w:rsidP="00D35721">
      <w:pPr>
        <w:widowControl w:val="0"/>
        <w:tabs>
          <w:tab w:val="left" w:pos="284"/>
        </w:tabs>
        <w:rPr>
          <w:sz w:val="24"/>
          <w:szCs w:val="24"/>
          <w:lang w:val="uk-UA"/>
        </w:rPr>
      </w:pPr>
      <w:r w:rsidRPr="00026BBE">
        <w:rPr>
          <w:sz w:val="24"/>
          <w:szCs w:val="24"/>
          <w:lang w:val="uk-UA"/>
        </w:rPr>
        <w:t xml:space="preserve">- професор кафедри, </w:t>
      </w:r>
      <w:proofErr w:type="spellStart"/>
      <w:r>
        <w:rPr>
          <w:sz w:val="24"/>
          <w:szCs w:val="24"/>
          <w:lang w:val="uk-UA"/>
        </w:rPr>
        <w:t>д</w:t>
      </w:r>
      <w:r w:rsidRPr="00026BBE">
        <w:rPr>
          <w:sz w:val="24"/>
          <w:szCs w:val="24"/>
          <w:lang w:val="uk-UA"/>
        </w:rPr>
        <w:t>.ю.н</w:t>
      </w:r>
      <w:proofErr w:type="spellEnd"/>
      <w:r w:rsidRPr="00026BBE">
        <w:rPr>
          <w:sz w:val="24"/>
          <w:szCs w:val="24"/>
          <w:lang w:val="uk-UA"/>
        </w:rPr>
        <w:t xml:space="preserve">., </w:t>
      </w:r>
      <w:r>
        <w:rPr>
          <w:sz w:val="24"/>
          <w:szCs w:val="24"/>
          <w:lang w:val="uk-UA"/>
        </w:rPr>
        <w:t>доцент</w:t>
      </w:r>
      <w:r w:rsidRPr="00026BBE">
        <w:rPr>
          <w:sz w:val="24"/>
          <w:szCs w:val="24"/>
          <w:lang w:val="uk-UA"/>
        </w:rPr>
        <w:t xml:space="preserve"> </w:t>
      </w:r>
      <w:r>
        <w:rPr>
          <w:sz w:val="24"/>
          <w:szCs w:val="24"/>
          <w:lang w:val="uk-UA"/>
        </w:rPr>
        <w:t>Легенький</w:t>
      </w:r>
      <w:r w:rsidRPr="00026BBE">
        <w:rPr>
          <w:sz w:val="24"/>
          <w:szCs w:val="24"/>
          <w:lang w:val="uk-UA"/>
        </w:rPr>
        <w:t xml:space="preserve"> </w:t>
      </w:r>
      <w:r>
        <w:rPr>
          <w:sz w:val="24"/>
          <w:szCs w:val="24"/>
          <w:lang w:val="uk-UA"/>
        </w:rPr>
        <w:t>М</w:t>
      </w:r>
      <w:r w:rsidRPr="00026BBE">
        <w:rPr>
          <w:sz w:val="24"/>
          <w:szCs w:val="24"/>
          <w:lang w:val="uk-UA"/>
        </w:rPr>
        <w:t>.</w:t>
      </w:r>
      <w:r>
        <w:rPr>
          <w:sz w:val="24"/>
          <w:szCs w:val="24"/>
          <w:lang w:val="uk-UA"/>
        </w:rPr>
        <w:t>І</w:t>
      </w:r>
      <w:r w:rsidRPr="00026BBE">
        <w:rPr>
          <w:sz w:val="24"/>
          <w:szCs w:val="24"/>
          <w:lang w:val="uk-UA"/>
        </w:rPr>
        <w:t>.</w:t>
      </w:r>
    </w:p>
    <w:p w:rsidR="00DC716C" w:rsidRPr="00026BBE" w:rsidRDefault="00DC716C" w:rsidP="00D35721">
      <w:pPr>
        <w:widowControl w:val="0"/>
        <w:tabs>
          <w:tab w:val="left" w:pos="284"/>
        </w:tabs>
        <w:rPr>
          <w:sz w:val="24"/>
          <w:szCs w:val="24"/>
          <w:lang w:val="uk-UA"/>
        </w:rPr>
      </w:pPr>
      <w:r w:rsidRPr="00026BBE">
        <w:rPr>
          <w:sz w:val="24"/>
          <w:szCs w:val="24"/>
          <w:lang w:val="uk-UA"/>
        </w:rPr>
        <w:t xml:space="preserve">- доцент кафедри, </w:t>
      </w:r>
      <w:proofErr w:type="spellStart"/>
      <w:r w:rsidRPr="00026BBE">
        <w:rPr>
          <w:sz w:val="24"/>
          <w:szCs w:val="24"/>
          <w:lang w:val="uk-UA"/>
        </w:rPr>
        <w:t>к.ю.н</w:t>
      </w:r>
      <w:proofErr w:type="spellEnd"/>
      <w:r w:rsidRPr="00026BBE">
        <w:rPr>
          <w:sz w:val="24"/>
          <w:szCs w:val="24"/>
          <w:lang w:val="uk-UA"/>
        </w:rPr>
        <w:t xml:space="preserve">., доцент </w:t>
      </w:r>
      <w:proofErr w:type="spellStart"/>
      <w:r w:rsidRPr="00026BBE">
        <w:rPr>
          <w:sz w:val="24"/>
          <w:szCs w:val="24"/>
          <w:lang w:val="uk-UA"/>
        </w:rPr>
        <w:t>Вишновецький</w:t>
      </w:r>
      <w:proofErr w:type="spellEnd"/>
      <w:r w:rsidRPr="00026BBE">
        <w:rPr>
          <w:sz w:val="24"/>
          <w:szCs w:val="24"/>
          <w:lang w:val="uk-UA"/>
        </w:rPr>
        <w:t xml:space="preserve"> В.М.</w:t>
      </w:r>
    </w:p>
    <w:p w:rsidR="00DC716C" w:rsidRPr="00026BBE" w:rsidRDefault="00DC716C" w:rsidP="00D35721">
      <w:pPr>
        <w:widowControl w:val="0"/>
        <w:tabs>
          <w:tab w:val="left" w:pos="284"/>
        </w:tabs>
        <w:rPr>
          <w:sz w:val="24"/>
          <w:szCs w:val="24"/>
          <w:lang w:val="uk-UA"/>
        </w:rPr>
      </w:pPr>
      <w:r w:rsidRPr="00026BBE">
        <w:rPr>
          <w:sz w:val="24"/>
          <w:szCs w:val="24"/>
          <w:lang w:val="uk-UA"/>
        </w:rPr>
        <w:t xml:space="preserve">- доцент кафедри, </w:t>
      </w:r>
      <w:proofErr w:type="spellStart"/>
      <w:r>
        <w:rPr>
          <w:sz w:val="24"/>
          <w:szCs w:val="24"/>
          <w:lang w:val="uk-UA"/>
        </w:rPr>
        <w:t>д</w:t>
      </w:r>
      <w:r w:rsidRPr="00026BBE">
        <w:rPr>
          <w:sz w:val="24"/>
          <w:szCs w:val="24"/>
          <w:lang w:val="uk-UA"/>
        </w:rPr>
        <w:t>.ю.н</w:t>
      </w:r>
      <w:proofErr w:type="spellEnd"/>
      <w:r w:rsidRPr="00026BBE">
        <w:rPr>
          <w:sz w:val="24"/>
          <w:szCs w:val="24"/>
          <w:lang w:val="uk-UA"/>
        </w:rPr>
        <w:t xml:space="preserve">., доцент </w:t>
      </w:r>
      <w:r>
        <w:rPr>
          <w:sz w:val="24"/>
          <w:szCs w:val="24"/>
          <w:lang w:val="uk-UA"/>
        </w:rPr>
        <w:t>Токарєва</w:t>
      </w:r>
      <w:r w:rsidRPr="00026BBE">
        <w:rPr>
          <w:sz w:val="24"/>
          <w:szCs w:val="24"/>
          <w:lang w:val="uk-UA"/>
        </w:rPr>
        <w:t xml:space="preserve"> </w:t>
      </w:r>
      <w:r>
        <w:rPr>
          <w:sz w:val="24"/>
          <w:szCs w:val="24"/>
          <w:lang w:val="uk-UA"/>
        </w:rPr>
        <w:t>К.С</w:t>
      </w:r>
      <w:r w:rsidRPr="00026BBE">
        <w:rPr>
          <w:sz w:val="24"/>
          <w:szCs w:val="24"/>
          <w:lang w:val="uk-UA"/>
        </w:rPr>
        <w:t>.</w:t>
      </w:r>
    </w:p>
    <w:p w:rsidR="00DC716C" w:rsidRDefault="00DC716C" w:rsidP="00DC716C">
      <w:pPr>
        <w:widowControl w:val="0"/>
        <w:tabs>
          <w:tab w:val="left" w:pos="284"/>
        </w:tabs>
        <w:rPr>
          <w:sz w:val="24"/>
          <w:szCs w:val="24"/>
          <w:lang w:val="uk-UA"/>
        </w:rPr>
      </w:pPr>
      <w:r w:rsidRPr="00026BBE">
        <w:rPr>
          <w:sz w:val="24"/>
          <w:szCs w:val="24"/>
          <w:lang w:val="uk-UA"/>
        </w:rPr>
        <w:t xml:space="preserve">- доцент кафедри, </w:t>
      </w:r>
      <w:proofErr w:type="spellStart"/>
      <w:r w:rsidRPr="00026BBE">
        <w:rPr>
          <w:sz w:val="24"/>
          <w:szCs w:val="24"/>
          <w:lang w:val="uk-UA"/>
        </w:rPr>
        <w:t>к.ю.н</w:t>
      </w:r>
      <w:proofErr w:type="spellEnd"/>
      <w:r w:rsidRPr="00026BBE">
        <w:rPr>
          <w:sz w:val="24"/>
          <w:szCs w:val="24"/>
          <w:lang w:val="uk-UA"/>
        </w:rPr>
        <w:t>., доцент Устинова І.П.</w:t>
      </w:r>
    </w:p>
    <w:p w:rsidR="00DC716C" w:rsidRDefault="00DC716C" w:rsidP="00DC716C">
      <w:pPr>
        <w:widowControl w:val="0"/>
        <w:tabs>
          <w:tab w:val="left" w:pos="284"/>
        </w:tabs>
        <w:rPr>
          <w:sz w:val="24"/>
          <w:szCs w:val="24"/>
          <w:lang w:val="uk-UA"/>
        </w:rPr>
      </w:pPr>
      <w:r w:rsidRPr="00026BBE">
        <w:rPr>
          <w:sz w:val="24"/>
          <w:szCs w:val="24"/>
          <w:lang w:val="uk-UA"/>
        </w:rPr>
        <w:t xml:space="preserve">- доцент кафедри, </w:t>
      </w:r>
      <w:proofErr w:type="spellStart"/>
      <w:r w:rsidRPr="00026BBE">
        <w:rPr>
          <w:sz w:val="24"/>
          <w:szCs w:val="24"/>
          <w:lang w:val="uk-UA"/>
        </w:rPr>
        <w:t>к.ю.н</w:t>
      </w:r>
      <w:proofErr w:type="spellEnd"/>
      <w:r w:rsidRPr="00026BBE">
        <w:rPr>
          <w:sz w:val="24"/>
          <w:szCs w:val="24"/>
          <w:lang w:val="uk-UA"/>
        </w:rPr>
        <w:t>.</w:t>
      </w:r>
      <w:r w:rsidR="00D35721">
        <w:rPr>
          <w:sz w:val="24"/>
          <w:szCs w:val="24"/>
          <w:lang w:val="uk-UA"/>
        </w:rPr>
        <w:t>,</w:t>
      </w:r>
      <w:r w:rsidRPr="00026BBE">
        <w:rPr>
          <w:sz w:val="24"/>
          <w:szCs w:val="24"/>
          <w:lang w:val="uk-UA"/>
        </w:rPr>
        <w:t xml:space="preserve"> </w:t>
      </w:r>
      <w:r w:rsidR="00D35721" w:rsidRPr="00026BBE">
        <w:rPr>
          <w:sz w:val="24"/>
          <w:szCs w:val="24"/>
          <w:lang w:val="uk-UA"/>
        </w:rPr>
        <w:t>доцент</w:t>
      </w:r>
      <w:r w:rsidR="00D35721">
        <w:rPr>
          <w:sz w:val="24"/>
          <w:szCs w:val="24"/>
          <w:lang w:val="uk-UA"/>
        </w:rPr>
        <w:t xml:space="preserve"> </w:t>
      </w:r>
      <w:proofErr w:type="spellStart"/>
      <w:r>
        <w:rPr>
          <w:sz w:val="24"/>
          <w:szCs w:val="24"/>
          <w:lang w:val="uk-UA"/>
        </w:rPr>
        <w:t>Чулінда</w:t>
      </w:r>
      <w:proofErr w:type="spellEnd"/>
      <w:r>
        <w:rPr>
          <w:sz w:val="24"/>
          <w:szCs w:val="24"/>
          <w:lang w:val="uk-UA"/>
        </w:rPr>
        <w:t xml:space="preserve"> Л.І.</w:t>
      </w:r>
    </w:p>
    <w:p w:rsidR="00D35721" w:rsidRDefault="00D35721" w:rsidP="00D35721">
      <w:pPr>
        <w:widowControl w:val="0"/>
        <w:tabs>
          <w:tab w:val="left" w:pos="284"/>
        </w:tabs>
        <w:rPr>
          <w:sz w:val="24"/>
          <w:szCs w:val="24"/>
          <w:lang w:val="uk-UA"/>
        </w:rPr>
      </w:pPr>
      <w:r w:rsidRPr="00026BBE">
        <w:rPr>
          <w:sz w:val="24"/>
          <w:szCs w:val="24"/>
          <w:lang w:val="uk-UA"/>
        </w:rPr>
        <w:t xml:space="preserve">- доцент кафедри, </w:t>
      </w:r>
      <w:proofErr w:type="spellStart"/>
      <w:r w:rsidRPr="00026BBE">
        <w:rPr>
          <w:sz w:val="24"/>
          <w:szCs w:val="24"/>
          <w:lang w:val="uk-UA"/>
        </w:rPr>
        <w:t>к.ю.н</w:t>
      </w:r>
      <w:proofErr w:type="spellEnd"/>
      <w:r w:rsidRPr="00026BBE">
        <w:rPr>
          <w:sz w:val="24"/>
          <w:szCs w:val="24"/>
          <w:lang w:val="uk-UA"/>
        </w:rPr>
        <w:t>.</w:t>
      </w:r>
      <w:r>
        <w:rPr>
          <w:sz w:val="24"/>
          <w:szCs w:val="24"/>
          <w:lang w:val="uk-UA"/>
        </w:rPr>
        <w:t>,</w:t>
      </w:r>
      <w:r w:rsidRPr="00D35721">
        <w:rPr>
          <w:sz w:val="24"/>
          <w:szCs w:val="24"/>
          <w:lang w:val="uk-UA"/>
        </w:rPr>
        <w:t xml:space="preserve"> </w:t>
      </w:r>
      <w:r w:rsidRPr="00026BBE">
        <w:rPr>
          <w:sz w:val="24"/>
          <w:szCs w:val="24"/>
          <w:lang w:val="uk-UA"/>
        </w:rPr>
        <w:t xml:space="preserve">доцент </w:t>
      </w:r>
      <w:proofErr w:type="spellStart"/>
      <w:r>
        <w:rPr>
          <w:sz w:val="24"/>
          <w:szCs w:val="24"/>
          <w:lang w:val="uk-UA"/>
        </w:rPr>
        <w:t>Дей</w:t>
      </w:r>
      <w:proofErr w:type="spellEnd"/>
      <w:r>
        <w:rPr>
          <w:sz w:val="24"/>
          <w:szCs w:val="24"/>
          <w:lang w:val="uk-UA"/>
        </w:rPr>
        <w:t xml:space="preserve"> М.О.</w:t>
      </w:r>
    </w:p>
    <w:p w:rsidR="00DC716C" w:rsidRPr="00026BBE" w:rsidRDefault="00DC716C" w:rsidP="00DC716C">
      <w:pPr>
        <w:widowControl w:val="0"/>
        <w:tabs>
          <w:tab w:val="left" w:pos="284"/>
        </w:tabs>
        <w:rPr>
          <w:sz w:val="24"/>
          <w:szCs w:val="24"/>
          <w:lang w:val="uk-UA"/>
        </w:rPr>
      </w:pPr>
      <w:r w:rsidRPr="00026BBE">
        <w:rPr>
          <w:sz w:val="24"/>
          <w:szCs w:val="24"/>
          <w:lang w:val="uk-UA"/>
        </w:rPr>
        <w:t xml:space="preserve">- </w:t>
      </w:r>
      <w:r>
        <w:rPr>
          <w:sz w:val="24"/>
          <w:szCs w:val="24"/>
          <w:lang w:val="uk-UA"/>
        </w:rPr>
        <w:t>доцент</w:t>
      </w:r>
      <w:r w:rsidRPr="00026BBE">
        <w:rPr>
          <w:sz w:val="24"/>
          <w:szCs w:val="24"/>
          <w:lang w:val="uk-UA"/>
        </w:rPr>
        <w:t xml:space="preserve"> кафедри</w:t>
      </w:r>
      <w:r>
        <w:rPr>
          <w:sz w:val="24"/>
          <w:szCs w:val="24"/>
          <w:lang w:val="uk-UA"/>
        </w:rPr>
        <w:t xml:space="preserve">, </w:t>
      </w:r>
      <w:proofErr w:type="spellStart"/>
      <w:r>
        <w:rPr>
          <w:sz w:val="24"/>
          <w:szCs w:val="24"/>
          <w:lang w:val="uk-UA"/>
        </w:rPr>
        <w:t>к.ю.н</w:t>
      </w:r>
      <w:proofErr w:type="spellEnd"/>
      <w:r w:rsidRPr="00026BBE">
        <w:rPr>
          <w:sz w:val="24"/>
          <w:szCs w:val="24"/>
          <w:lang w:val="uk-UA"/>
        </w:rPr>
        <w:t xml:space="preserve"> </w:t>
      </w:r>
      <w:proofErr w:type="spellStart"/>
      <w:r w:rsidRPr="00026BBE">
        <w:rPr>
          <w:sz w:val="24"/>
          <w:szCs w:val="24"/>
          <w:lang w:val="uk-UA"/>
        </w:rPr>
        <w:t>Миронець</w:t>
      </w:r>
      <w:proofErr w:type="spellEnd"/>
      <w:r w:rsidRPr="00026BBE">
        <w:rPr>
          <w:sz w:val="24"/>
          <w:szCs w:val="24"/>
          <w:lang w:val="uk-UA"/>
        </w:rPr>
        <w:t xml:space="preserve"> О.М.</w:t>
      </w:r>
    </w:p>
    <w:p w:rsidR="00DC716C" w:rsidRDefault="00DC716C" w:rsidP="00DC716C">
      <w:pPr>
        <w:widowControl w:val="0"/>
        <w:tabs>
          <w:tab w:val="left" w:pos="284"/>
        </w:tabs>
        <w:rPr>
          <w:sz w:val="24"/>
          <w:szCs w:val="24"/>
          <w:lang w:val="uk-UA"/>
        </w:rPr>
      </w:pPr>
      <w:r w:rsidRPr="00026BBE">
        <w:rPr>
          <w:sz w:val="24"/>
          <w:szCs w:val="24"/>
          <w:lang w:val="uk-UA"/>
        </w:rPr>
        <w:t xml:space="preserve">- доцент кафедри, </w:t>
      </w:r>
      <w:proofErr w:type="spellStart"/>
      <w:r w:rsidRPr="00026BBE">
        <w:rPr>
          <w:sz w:val="24"/>
          <w:szCs w:val="24"/>
          <w:lang w:val="uk-UA"/>
        </w:rPr>
        <w:t>к.ю.н</w:t>
      </w:r>
      <w:proofErr w:type="spellEnd"/>
      <w:r w:rsidRPr="00026BBE">
        <w:rPr>
          <w:sz w:val="24"/>
          <w:szCs w:val="24"/>
          <w:lang w:val="uk-UA"/>
        </w:rPr>
        <w:t>.</w:t>
      </w:r>
      <w:r w:rsidR="00D35721">
        <w:rPr>
          <w:sz w:val="24"/>
          <w:szCs w:val="24"/>
          <w:lang w:val="uk-UA"/>
        </w:rPr>
        <w:t>, доцент</w:t>
      </w:r>
      <w:r w:rsidRPr="00026BBE">
        <w:rPr>
          <w:sz w:val="24"/>
          <w:szCs w:val="24"/>
          <w:lang w:val="uk-UA"/>
        </w:rPr>
        <w:t xml:space="preserve"> </w:t>
      </w:r>
      <w:proofErr w:type="spellStart"/>
      <w:r>
        <w:rPr>
          <w:sz w:val="24"/>
          <w:szCs w:val="24"/>
          <w:lang w:val="uk-UA"/>
        </w:rPr>
        <w:t>Шапенко</w:t>
      </w:r>
      <w:proofErr w:type="spellEnd"/>
      <w:r>
        <w:rPr>
          <w:sz w:val="24"/>
          <w:szCs w:val="24"/>
          <w:lang w:val="uk-UA"/>
        </w:rPr>
        <w:t xml:space="preserve"> Л.О.</w:t>
      </w:r>
    </w:p>
    <w:p w:rsidR="00DC716C" w:rsidRDefault="00DC716C" w:rsidP="00DC716C">
      <w:pPr>
        <w:rPr>
          <w:sz w:val="24"/>
          <w:szCs w:val="24"/>
          <w:lang w:val="uk-UA"/>
        </w:rPr>
      </w:pPr>
      <w:r>
        <w:rPr>
          <w:sz w:val="24"/>
          <w:szCs w:val="24"/>
          <w:lang w:val="uk-UA"/>
        </w:rPr>
        <w:t xml:space="preserve">- асистент кафедри </w:t>
      </w:r>
      <w:proofErr w:type="spellStart"/>
      <w:r>
        <w:rPr>
          <w:sz w:val="24"/>
          <w:szCs w:val="24"/>
          <w:lang w:val="uk-UA"/>
        </w:rPr>
        <w:t>Ольховик</w:t>
      </w:r>
      <w:proofErr w:type="spellEnd"/>
      <w:r>
        <w:rPr>
          <w:sz w:val="24"/>
          <w:szCs w:val="24"/>
          <w:lang w:val="uk-UA"/>
        </w:rPr>
        <w:t xml:space="preserve"> М.В.</w:t>
      </w:r>
    </w:p>
    <w:p w:rsidR="00DC716C" w:rsidRPr="00D35721" w:rsidRDefault="00DC716C" w:rsidP="00DC716C">
      <w:pPr>
        <w:jc w:val="both"/>
        <w:rPr>
          <w:sz w:val="24"/>
          <w:lang w:val="uk-UA"/>
        </w:rPr>
      </w:pPr>
      <w:r w:rsidRPr="00417ABB">
        <w:rPr>
          <w:sz w:val="24"/>
          <w:szCs w:val="24"/>
          <w:lang w:val="en-US"/>
        </w:rPr>
        <w:t xml:space="preserve">- </w:t>
      </w:r>
      <w:proofErr w:type="spellStart"/>
      <w:proofErr w:type="gramStart"/>
      <w:r w:rsidRPr="00752091">
        <w:rPr>
          <w:sz w:val="24"/>
          <w:szCs w:val="24"/>
        </w:rPr>
        <w:t>аспірант</w:t>
      </w:r>
      <w:proofErr w:type="spellEnd"/>
      <w:r w:rsidR="00D35721">
        <w:rPr>
          <w:sz w:val="24"/>
          <w:szCs w:val="24"/>
          <w:lang w:val="uk-UA"/>
        </w:rPr>
        <w:t xml:space="preserve">и </w:t>
      </w:r>
      <w:r w:rsidRPr="00417ABB">
        <w:rPr>
          <w:sz w:val="24"/>
          <w:szCs w:val="24"/>
          <w:lang w:val="en-US"/>
        </w:rPr>
        <w:t xml:space="preserve"> </w:t>
      </w:r>
      <w:proofErr w:type="spellStart"/>
      <w:r w:rsidRPr="00752091">
        <w:rPr>
          <w:sz w:val="24"/>
          <w:szCs w:val="24"/>
        </w:rPr>
        <w:t>кафедри</w:t>
      </w:r>
      <w:proofErr w:type="spellEnd"/>
      <w:proofErr w:type="gramEnd"/>
      <w:r w:rsidR="00D35721">
        <w:rPr>
          <w:sz w:val="24"/>
          <w:szCs w:val="24"/>
          <w:lang w:val="uk-UA"/>
        </w:rPr>
        <w:t>.</w:t>
      </w:r>
    </w:p>
    <w:p w:rsidR="008F4776" w:rsidRDefault="008F4776">
      <w:pPr>
        <w:spacing w:after="200" w:line="276" w:lineRule="auto"/>
        <w:rPr>
          <w:sz w:val="24"/>
          <w:szCs w:val="24"/>
          <w:lang w:val="uk-UA"/>
        </w:rPr>
      </w:pPr>
      <w:r>
        <w:rPr>
          <w:sz w:val="24"/>
          <w:szCs w:val="24"/>
          <w:lang w:val="uk-UA"/>
        </w:rPr>
        <w:br w:type="page"/>
      </w:r>
    </w:p>
    <w:p w:rsidR="008F4776" w:rsidRPr="008F4776" w:rsidRDefault="008F4776" w:rsidP="008F4776">
      <w:pPr>
        <w:jc w:val="center"/>
        <w:rPr>
          <w:b/>
          <w:sz w:val="24"/>
          <w:szCs w:val="24"/>
          <w:lang w:val="en-US"/>
        </w:rPr>
      </w:pPr>
      <w:r w:rsidRPr="008F4776">
        <w:rPr>
          <w:b/>
          <w:sz w:val="24"/>
          <w:szCs w:val="24"/>
          <w:lang w:val="en-US"/>
        </w:rPr>
        <w:lastRenderedPageBreak/>
        <w:t>Information on the implementation of the cathedral Scientific Research Work</w:t>
      </w:r>
    </w:p>
    <w:p w:rsidR="008F4776" w:rsidRPr="008F4776" w:rsidRDefault="008F4776" w:rsidP="008F4776">
      <w:pPr>
        <w:jc w:val="center"/>
        <w:rPr>
          <w:b/>
          <w:sz w:val="24"/>
          <w:szCs w:val="24"/>
          <w:lang w:val="en-US"/>
        </w:rPr>
      </w:pPr>
      <w:r w:rsidRPr="008F4776">
        <w:rPr>
          <w:b/>
          <w:sz w:val="24"/>
          <w:szCs w:val="24"/>
          <w:lang w:val="en-US"/>
        </w:rPr>
        <w:t>"</w:t>
      </w:r>
      <w:bookmarkStart w:id="0" w:name="_GoBack"/>
      <w:bookmarkEnd w:id="0"/>
      <w:r w:rsidR="005E631B" w:rsidRPr="005E631B">
        <w:rPr>
          <w:b/>
          <w:sz w:val="24"/>
          <w:szCs w:val="24"/>
          <w:lang w:val="en-US"/>
        </w:rPr>
        <w:t xml:space="preserve">People-centrism </w:t>
      </w:r>
      <w:r w:rsidRPr="008F4776">
        <w:rPr>
          <w:b/>
          <w:sz w:val="24"/>
          <w:szCs w:val="24"/>
          <w:lang w:val="en-US"/>
        </w:rPr>
        <w:t>of public law of Ukraine" by the department of constitutional and administrative law</w:t>
      </w:r>
    </w:p>
    <w:p w:rsidR="008F4776" w:rsidRPr="008F4776" w:rsidRDefault="008F4776" w:rsidP="008F4776">
      <w:pPr>
        <w:jc w:val="center"/>
        <w:rPr>
          <w:b/>
          <w:sz w:val="24"/>
          <w:szCs w:val="24"/>
          <w:lang w:val="en-US"/>
        </w:rPr>
      </w:pPr>
    </w:p>
    <w:p w:rsidR="008F4776" w:rsidRPr="008F4776" w:rsidRDefault="008F4776" w:rsidP="008F4776">
      <w:pPr>
        <w:ind w:firstLine="284"/>
        <w:jc w:val="both"/>
        <w:rPr>
          <w:sz w:val="24"/>
          <w:szCs w:val="24"/>
          <w:lang w:val="en-US"/>
        </w:rPr>
      </w:pPr>
      <w:r w:rsidRPr="008F4776">
        <w:rPr>
          <w:sz w:val="24"/>
          <w:szCs w:val="24"/>
          <w:lang w:val="en-US"/>
        </w:rPr>
        <w:t xml:space="preserve">The </w:t>
      </w:r>
      <w:r>
        <w:rPr>
          <w:sz w:val="24"/>
          <w:szCs w:val="24"/>
          <w:lang w:val="en-US"/>
        </w:rPr>
        <w:t>SRW</w:t>
      </w:r>
      <w:r w:rsidRPr="008F4776">
        <w:rPr>
          <w:sz w:val="24"/>
          <w:szCs w:val="24"/>
          <w:lang w:val="en-US"/>
        </w:rPr>
        <w:t xml:space="preserve"> "People-centeredness of public law of Ukraine", carried out by the Department of Constitutional and Administrative Law, aims to clarify the problems and reasons for the insufficient protection of human rights in Ukraine and to develop proposals for the development of qualitative properties of Ukrainian legislation. According to the </w:t>
      </w:r>
      <w:proofErr w:type="spellStart"/>
      <w:r w:rsidRPr="008F4776">
        <w:rPr>
          <w:sz w:val="24"/>
          <w:szCs w:val="24"/>
          <w:lang w:val="en-US"/>
        </w:rPr>
        <w:t>ECtHR</w:t>
      </w:r>
      <w:proofErr w:type="spellEnd"/>
      <w:r w:rsidRPr="008F4776">
        <w:rPr>
          <w:sz w:val="24"/>
          <w:szCs w:val="24"/>
          <w:lang w:val="en-US"/>
        </w:rPr>
        <w:t>, Ukraine is among the top three in the number of appeals. This is related to both the quality of the law and the practice of the authorities, especially courts and law enforcement agencies.</w:t>
      </w:r>
    </w:p>
    <w:p w:rsidR="008F4776" w:rsidRPr="008F4776" w:rsidRDefault="008F4776" w:rsidP="008F4776">
      <w:pPr>
        <w:ind w:firstLine="284"/>
        <w:jc w:val="both"/>
        <w:rPr>
          <w:sz w:val="24"/>
          <w:szCs w:val="24"/>
          <w:lang w:val="en-US"/>
        </w:rPr>
      </w:pPr>
      <w:r w:rsidRPr="008F4776">
        <w:rPr>
          <w:sz w:val="24"/>
          <w:szCs w:val="24"/>
          <w:lang w:val="en-US"/>
        </w:rPr>
        <w:t>The task of the work is the analysis of the actual situation with guarantees of human rights, the analysis of the referral of complaints to the ECHR and the development of measures for the development of public law of Ukraine, which will improve the situation in the sphere of protection of the rights and legitimate interests of Ukrainian citizens. The special attention that is paid in democratic countries to the protection of human rights determines the relevance of this work and the necessity of its implementation.</w:t>
      </w:r>
    </w:p>
    <w:p w:rsidR="008F4776" w:rsidRPr="008F4776" w:rsidRDefault="008F4776" w:rsidP="008F4776">
      <w:pPr>
        <w:ind w:firstLine="284"/>
        <w:jc w:val="both"/>
        <w:rPr>
          <w:sz w:val="24"/>
          <w:szCs w:val="24"/>
          <w:lang w:val="en-US"/>
        </w:rPr>
      </w:pPr>
      <w:r w:rsidRPr="008F4776">
        <w:rPr>
          <w:sz w:val="24"/>
          <w:szCs w:val="24"/>
          <w:lang w:val="en-US"/>
        </w:rPr>
        <w:t xml:space="preserve">  This departmental research work is being carried out for the first time and is not a continuation of the previous </w:t>
      </w:r>
      <w:r>
        <w:rPr>
          <w:sz w:val="24"/>
          <w:szCs w:val="24"/>
          <w:lang w:val="en-US"/>
        </w:rPr>
        <w:t>SRW</w:t>
      </w:r>
      <w:r w:rsidRPr="008F4776">
        <w:rPr>
          <w:sz w:val="24"/>
          <w:szCs w:val="24"/>
          <w:lang w:val="en-US"/>
        </w:rPr>
        <w:t xml:space="preserve">, the implementation of which was ensured by the department. In the course of implementing the </w:t>
      </w:r>
      <w:r>
        <w:rPr>
          <w:sz w:val="24"/>
          <w:szCs w:val="24"/>
          <w:lang w:val="en-US"/>
        </w:rPr>
        <w:t>SRW</w:t>
      </w:r>
      <w:r w:rsidRPr="008F4776">
        <w:rPr>
          <w:sz w:val="24"/>
          <w:szCs w:val="24"/>
          <w:lang w:val="en-US"/>
        </w:rPr>
        <w:t xml:space="preserve">, international treaties and agreements ratified by the </w:t>
      </w:r>
      <w:proofErr w:type="spellStart"/>
      <w:r w:rsidRPr="008F4776">
        <w:rPr>
          <w:sz w:val="24"/>
          <w:szCs w:val="24"/>
          <w:lang w:val="en-US"/>
        </w:rPr>
        <w:t>Verkhovna</w:t>
      </w:r>
      <w:proofErr w:type="spellEnd"/>
      <w:r w:rsidRPr="008F4776">
        <w:rPr>
          <w:sz w:val="24"/>
          <w:szCs w:val="24"/>
          <w:lang w:val="en-US"/>
        </w:rPr>
        <w:t xml:space="preserve"> </w:t>
      </w:r>
      <w:proofErr w:type="spellStart"/>
      <w:r w:rsidRPr="008F4776">
        <w:rPr>
          <w:sz w:val="24"/>
          <w:szCs w:val="24"/>
          <w:lang w:val="en-US"/>
        </w:rPr>
        <w:t>Rada</w:t>
      </w:r>
      <w:proofErr w:type="spellEnd"/>
      <w:r w:rsidRPr="008F4776">
        <w:rPr>
          <w:sz w:val="24"/>
          <w:szCs w:val="24"/>
          <w:lang w:val="en-US"/>
        </w:rPr>
        <w:t xml:space="preserve"> of Ukraine, as well as current national legislation, will be used.</w:t>
      </w:r>
    </w:p>
    <w:p w:rsidR="008F4776" w:rsidRPr="008F4776" w:rsidRDefault="008F4776" w:rsidP="008F4776">
      <w:pPr>
        <w:ind w:firstLine="284"/>
        <w:jc w:val="both"/>
        <w:rPr>
          <w:sz w:val="24"/>
          <w:szCs w:val="24"/>
          <w:lang w:val="en-US"/>
        </w:rPr>
      </w:pPr>
      <w:r w:rsidRPr="008F4776">
        <w:rPr>
          <w:sz w:val="24"/>
          <w:szCs w:val="24"/>
          <w:lang w:val="en-US"/>
        </w:rPr>
        <w:t>Expected results and the order of their implementation:</w:t>
      </w:r>
    </w:p>
    <w:p w:rsidR="008F4776" w:rsidRPr="008F4776" w:rsidRDefault="008F4776" w:rsidP="008F4776">
      <w:pPr>
        <w:ind w:firstLine="284"/>
        <w:jc w:val="both"/>
        <w:rPr>
          <w:sz w:val="24"/>
          <w:szCs w:val="24"/>
          <w:lang w:val="en-US"/>
        </w:rPr>
      </w:pPr>
      <w:r w:rsidRPr="008F4776">
        <w:rPr>
          <w:sz w:val="24"/>
          <w:szCs w:val="24"/>
          <w:lang w:val="en-US"/>
        </w:rPr>
        <w:t xml:space="preserve">- preparation and publication of professional scientific articles by the performers of the </w:t>
      </w:r>
      <w:r>
        <w:rPr>
          <w:sz w:val="24"/>
          <w:szCs w:val="24"/>
          <w:lang w:val="en-US"/>
        </w:rPr>
        <w:t>SRW</w:t>
      </w:r>
      <w:r w:rsidRPr="008F4776">
        <w:rPr>
          <w:sz w:val="24"/>
          <w:szCs w:val="24"/>
          <w:lang w:val="en-US"/>
        </w:rPr>
        <w:t xml:space="preserve"> in scientific publications included in the international scientific and metric databases, as well as lists approved by the Ministry of Education and Science of Ukraine;</w:t>
      </w:r>
    </w:p>
    <w:p w:rsidR="008F4776" w:rsidRPr="008F4776" w:rsidRDefault="008F4776" w:rsidP="008F4776">
      <w:pPr>
        <w:ind w:firstLine="284"/>
        <w:jc w:val="both"/>
        <w:rPr>
          <w:sz w:val="24"/>
          <w:szCs w:val="24"/>
          <w:lang w:val="en-US"/>
        </w:rPr>
      </w:pPr>
      <w:r w:rsidRPr="008F4776">
        <w:rPr>
          <w:sz w:val="24"/>
          <w:szCs w:val="24"/>
          <w:lang w:val="en-US"/>
        </w:rPr>
        <w:t xml:space="preserve">- </w:t>
      </w:r>
      <w:proofErr w:type="gramStart"/>
      <w:r w:rsidRPr="008F4776">
        <w:rPr>
          <w:sz w:val="24"/>
          <w:szCs w:val="24"/>
          <w:lang w:val="en-US"/>
        </w:rPr>
        <w:t>preparation</w:t>
      </w:r>
      <w:proofErr w:type="gramEnd"/>
      <w:r w:rsidRPr="008F4776">
        <w:rPr>
          <w:sz w:val="24"/>
          <w:szCs w:val="24"/>
          <w:lang w:val="en-US"/>
        </w:rPr>
        <w:t xml:space="preserve"> of teaching aids for educational disciplines, the teaching of which is provided by the department;</w:t>
      </w:r>
    </w:p>
    <w:p w:rsidR="008F4776" w:rsidRPr="008F4776" w:rsidRDefault="008F4776" w:rsidP="008F4776">
      <w:pPr>
        <w:ind w:firstLine="284"/>
        <w:jc w:val="both"/>
        <w:rPr>
          <w:sz w:val="24"/>
          <w:szCs w:val="24"/>
          <w:lang w:val="en-US"/>
        </w:rPr>
      </w:pPr>
      <w:r w:rsidRPr="008F4776">
        <w:rPr>
          <w:sz w:val="24"/>
          <w:szCs w:val="24"/>
          <w:lang w:val="en-US"/>
        </w:rPr>
        <w:t xml:space="preserve">- </w:t>
      </w:r>
      <w:proofErr w:type="gramStart"/>
      <w:r w:rsidRPr="008F4776">
        <w:rPr>
          <w:sz w:val="24"/>
          <w:szCs w:val="24"/>
          <w:lang w:val="en-US"/>
        </w:rPr>
        <w:t>preparation</w:t>
      </w:r>
      <w:proofErr w:type="gramEnd"/>
      <w:r w:rsidRPr="008F4776">
        <w:rPr>
          <w:sz w:val="24"/>
          <w:szCs w:val="24"/>
          <w:lang w:val="en-US"/>
        </w:rPr>
        <w:t xml:space="preserve"> of monographs;</w:t>
      </w:r>
    </w:p>
    <w:p w:rsidR="008F4776" w:rsidRPr="008F4776" w:rsidRDefault="008F4776" w:rsidP="008F4776">
      <w:pPr>
        <w:ind w:firstLine="284"/>
        <w:jc w:val="both"/>
        <w:rPr>
          <w:sz w:val="24"/>
          <w:szCs w:val="24"/>
          <w:lang w:val="en-US"/>
        </w:rPr>
      </w:pPr>
      <w:r w:rsidRPr="008F4776">
        <w:rPr>
          <w:sz w:val="24"/>
          <w:szCs w:val="24"/>
          <w:lang w:val="en-US"/>
        </w:rPr>
        <w:t xml:space="preserve">- </w:t>
      </w:r>
      <w:proofErr w:type="gramStart"/>
      <w:r w:rsidRPr="008F4776">
        <w:rPr>
          <w:sz w:val="24"/>
          <w:szCs w:val="24"/>
          <w:lang w:val="en-US"/>
        </w:rPr>
        <w:t>use</w:t>
      </w:r>
      <w:proofErr w:type="gramEnd"/>
      <w:r w:rsidRPr="008F4776">
        <w:rPr>
          <w:sz w:val="24"/>
          <w:szCs w:val="24"/>
          <w:lang w:val="en-US"/>
        </w:rPr>
        <w:t xml:space="preserve"> of the results of the </w:t>
      </w:r>
      <w:r>
        <w:rPr>
          <w:sz w:val="24"/>
          <w:szCs w:val="24"/>
          <w:lang w:val="en-US"/>
        </w:rPr>
        <w:t>SRW</w:t>
      </w:r>
      <w:r w:rsidRPr="008F4776">
        <w:rPr>
          <w:sz w:val="24"/>
          <w:szCs w:val="24"/>
          <w:lang w:val="en-US"/>
        </w:rPr>
        <w:t xml:space="preserve"> in the educational process;</w:t>
      </w:r>
    </w:p>
    <w:p w:rsidR="008F4776" w:rsidRPr="008F4776" w:rsidRDefault="008F4776" w:rsidP="008F4776">
      <w:pPr>
        <w:ind w:firstLine="284"/>
        <w:jc w:val="both"/>
        <w:rPr>
          <w:sz w:val="24"/>
          <w:szCs w:val="24"/>
          <w:lang w:val="en-US"/>
        </w:rPr>
      </w:pPr>
      <w:r w:rsidRPr="008F4776">
        <w:rPr>
          <w:sz w:val="24"/>
          <w:szCs w:val="24"/>
          <w:lang w:val="en-US"/>
        </w:rPr>
        <w:t xml:space="preserve">- </w:t>
      </w:r>
      <w:proofErr w:type="gramStart"/>
      <w:r w:rsidRPr="008F4776">
        <w:rPr>
          <w:sz w:val="24"/>
          <w:szCs w:val="24"/>
          <w:lang w:val="en-US"/>
        </w:rPr>
        <w:t>participation</w:t>
      </w:r>
      <w:proofErr w:type="gramEnd"/>
      <w:r w:rsidRPr="008F4776">
        <w:rPr>
          <w:sz w:val="24"/>
          <w:szCs w:val="24"/>
          <w:lang w:val="en-US"/>
        </w:rPr>
        <w:t xml:space="preserve"> in international and all-Ukrainian scientific and scientific-practical conferences, round tables and seminars;</w:t>
      </w:r>
    </w:p>
    <w:p w:rsidR="008F4776" w:rsidRPr="008F4776" w:rsidRDefault="008F4776" w:rsidP="008F4776">
      <w:pPr>
        <w:ind w:firstLine="284"/>
        <w:jc w:val="both"/>
        <w:rPr>
          <w:sz w:val="24"/>
          <w:szCs w:val="24"/>
          <w:lang w:val="en-US"/>
        </w:rPr>
      </w:pPr>
      <w:r w:rsidRPr="008F4776">
        <w:rPr>
          <w:sz w:val="24"/>
          <w:szCs w:val="24"/>
          <w:lang w:val="en-US"/>
        </w:rPr>
        <w:t xml:space="preserve">- </w:t>
      </w:r>
      <w:proofErr w:type="gramStart"/>
      <w:r w:rsidRPr="008F4776">
        <w:rPr>
          <w:sz w:val="24"/>
          <w:szCs w:val="24"/>
          <w:lang w:val="en-US"/>
        </w:rPr>
        <w:t>preparation</w:t>
      </w:r>
      <w:proofErr w:type="gramEnd"/>
      <w:r w:rsidRPr="008F4776">
        <w:rPr>
          <w:sz w:val="24"/>
          <w:szCs w:val="24"/>
          <w:lang w:val="en-US"/>
        </w:rPr>
        <w:t xml:space="preserve"> of the final report on the implementation of the </w:t>
      </w:r>
      <w:r>
        <w:rPr>
          <w:sz w:val="24"/>
          <w:szCs w:val="24"/>
          <w:lang w:val="en-US"/>
        </w:rPr>
        <w:t>SRW</w:t>
      </w:r>
      <w:r w:rsidRPr="008F4776">
        <w:rPr>
          <w:sz w:val="24"/>
          <w:szCs w:val="24"/>
          <w:lang w:val="en-US"/>
        </w:rPr>
        <w:t xml:space="preserve"> and the collective monograph of the performers of the </w:t>
      </w:r>
      <w:r>
        <w:rPr>
          <w:sz w:val="24"/>
          <w:szCs w:val="24"/>
          <w:lang w:val="en-US"/>
        </w:rPr>
        <w:t>SRW</w:t>
      </w:r>
      <w:r w:rsidRPr="008F4776">
        <w:rPr>
          <w:sz w:val="24"/>
          <w:szCs w:val="24"/>
          <w:lang w:val="en-US"/>
        </w:rPr>
        <w:t>.</w:t>
      </w:r>
    </w:p>
    <w:p w:rsidR="008F4776" w:rsidRPr="008F4776" w:rsidRDefault="008F4776" w:rsidP="008F4776">
      <w:pPr>
        <w:ind w:firstLine="284"/>
        <w:jc w:val="both"/>
        <w:rPr>
          <w:sz w:val="24"/>
          <w:szCs w:val="24"/>
          <w:lang w:val="en-US"/>
        </w:rPr>
      </w:pPr>
      <w:r w:rsidRPr="008F4776">
        <w:rPr>
          <w:sz w:val="24"/>
          <w:szCs w:val="24"/>
          <w:lang w:val="en-US"/>
        </w:rPr>
        <w:t>Term of work 02.01.2023 - 31.12.2025</w:t>
      </w:r>
    </w:p>
    <w:p w:rsidR="008F4776" w:rsidRPr="008F4776" w:rsidRDefault="008F4776" w:rsidP="008F4776">
      <w:pPr>
        <w:ind w:firstLine="284"/>
        <w:jc w:val="both"/>
        <w:rPr>
          <w:sz w:val="24"/>
          <w:szCs w:val="24"/>
          <w:lang w:val="en-US"/>
        </w:rPr>
      </w:pPr>
      <w:proofErr w:type="gramStart"/>
      <w:r w:rsidRPr="008F4776">
        <w:rPr>
          <w:sz w:val="24"/>
          <w:szCs w:val="24"/>
          <w:lang w:val="en-US"/>
        </w:rPr>
        <w:t>Scientific supervisor - Doctor of Law, Professor Yu.</w:t>
      </w:r>
      <w:proofErr w:type="gramEnd"/>
      <w:r w:rsidRPr="008F4776">
        <w:rPr>
          <w:sz w:val="24"/>
          <w:szCs w:val="24"/>
          <w:lang w:val="en-US"/>
        </w:rPr>
        <w:t xml:space="preserve"> D. </w:t>
      </w:r>
      <w:proofErr w:type="spellStart"/>
      <w:r w:rsidRPr="008F4776">
        <w:rPr>
          <w:sz w:val="24"/>
          <w:szCs w:val="24"/>
          <w:lang w:val="en-US"/>
        </w:rPr>
        <w:t>Kunev</w:t>
      </w:r>
      <w:proofErr w:type="spellEnd"/>
    </w:p>
    <w:p w:rsidR="008F4776" w:rsidRPr="008F4776" w:rsidRDefault="008F4776" w:rsidP="008F4776">
      <w:pPr>
        <w:ind w:firstLine="284"/>
        <w:jc w:val="both"/>
        <w:rPr>
          <w:sz w:val="24"/>
          <w:szCs w:val="24"/>
          <w:lang w:val="en-US"/>
        </w:rPr>
      </w:pPr>
      <w:r w:rsidRPr="008F4776">
        <w:rPr>
          <w:sz w:val="24"/>
          <w:szCs w:val="24"/>
          <w:lang w:val="en-US"/>
        </w:rPr>
        <w:t xml:space="preserve">The responsible executor is Doctor of Law, associate professor of the department </w:t>
      </w:r>
      <w:proofErr w:type="spellStart"/>
      <w:r w:rsidRPr="008F4776">
        <w:rPr>
          <w:sz w:val="24"/>
          <w:szCs w:val="24"/>
          <w:lang w:val="en-US"/>
        </w:rPr>
        <w:t>Tokareva</w:t>
      </w:r>
      <w:proofErr w:type="spellEnd"/>
      <w:r w:rsidRPr="008F4776">
        <w:rPr>
          <w:sz w:val="24"/>
          <w:szCs w:val="24"/>
          <w:lang w:val="en-US"/>
        </w:rPr>
        <w:t xml:space="preserve"> K.S.</w:t>
      </w:r>
    </w:p>
    <w:p w:rsidR="008F4776" w:rsidRPr="008F4776" w:rsidRDefault="008F4776" w:rsidP="008F4776">
      <w:pPr>
        <w:ind w:firstLine="284"/>
        <w:jc w:val="both"/>
        <w:rPr>
          <w:sz w:val="24"/>
          <w:szCs w:val="24"/>
          <w:lang w:val="en-US"/>
        </w:rPr>
      </w:pPr>
    </w:p>
    <w:p w:rsidR="008F4776" w:rsidRPr="008F4776" w:rsidRDefault="008F4776" w:rsidP="008F4776">
      <w:pPr>
        <w:jc w:val="both"/>
        <w:rPr>
          <w:sz w:val="24"/>
          <w:szCs w:val="24"/>
          <w:lang w:val="en-US"/>
        </w:rPr>
      </w:pPr>
      <w:r w:rsidRPr="008F4776">
        <w:rPr>
          <w:sz w:val="24"/>
          <w:szCs w:val="24"/>
          <w:lang w:val="en-US"/>
        </w:rPr>
        <w:t xml:space="preserve">Performers of the </w:t>
      </w:r>
      <w:r>
        <w:rPr>
          <w:sz w:val="24"/>
          <w:szCs w:val="24"/>
          <w:lang w:val="en-US"/>
        </w:rPr>
        <w:t>SRW</w:t>
      </w:r>
      <w:r w:rsidRPr="008F4776">
        <w:rPr>
          <w:sz w:val="24"/>
          <w:szCs w:val="24"/>
          <w:lang w:val="en-US"/>
        </w:rPr>
        <w:t>:</w:t>
      </w:r>
    </w:p>
    <w:p w:rsidR="008F4776" w:rsidRPr="008F4776" w:rsidRDefault="008F4776" w:rsidP="008F4776">
      <w:pPr>
        <w:jc w:val="both"/>
        <w:rPr>
          <w:sz w:val="24"/>
          <w:szCs w:val="24"/>
          <w:lang w:val="en-US"/>
        </w:rPr>
      </w:pPr>
      <w:r w:rsidRPr="008F4776">
        <w:rPr>
          <w:sz w:val="24"/>
          <w:szCs w:val="24"/>
          <w:lang w:val="en-US"/>
        </w:rPr>
        <w:t xml:space="preserve">- </w:t>
      </w:r>
      <w:proofErr w:type="gramStart"/>
      <w:r w:rsidRPr="008F4776">
        <w:rPr>
          <w:sz w:val="24"/>
          <w:szCs w:val="24"/>
          <w:lang w:val="en-US"/>
        </w:rPr>
        <w:t>head</w:t>
      </w:r>
      <w:proofErr w:type="gramEnd"/>
      <w:r w:rsidRPr="008F4776">
        <w:rPr>
          <w:sz w:val="24"/>
          <w:szCs w:val="24"/>
          <w:lang w:val="en-US"/>
        </w:rPr>
        <w:t xml:space="preserve"> of the department, Doctor of Jurisprudence, associate professor </w:t>
      </w:r>
      <w:proofErr w:type="spellStart"/>
      <w:r w:rsidRPr="008F4776">
        <w:rPr>
          <w:sz w:val="24"/>
          <w:szCs w:val="24"/>
          <w:lang w:val="en-US"/>
        </w:rPr>
        <w:t>Husar</w:t>
      </w:r>
      <w:proofErr w:type="spellEnd"/>
      <w:r w:rsidRPr="008F4776">
        <w:rPr>
          <w:sz w:val="24"/>
          <w:szCs w:val="24"/>
          <w:lang w:val="en-US"/>
        </w:rPr>
        <w:t xml:space="preserve"> O.A.</w:t>
      </w:r>
    </w:p>
    <w:p w:rsidR="008F4776" w:rsidRPr="008F4776" w:rsidRDefault="008F4776" w:rsidP="008F4776">
      <w:pPr>
        <w:jc w:val="both"/>
        <w:rPr>
          <w:sz w:val="24"/>
          <w:szCs w:val="24"/>
          <w:lang w:val="en-US"/>
        </w:rPr>
      </w:pPr>
      <w:r>
        <w:rPr>
          <w:sz w:val="24"/>
          <w:szCs w:val="24"/>
          <w:lang w:val="en-US"/>
        </w:rPr>
        <w:t xml:space="preserve"> </w:t>
      </w:r>
      <w:r w:rsidRPr="008F4776">
        <w:rPr>
          <w:sz w:val="24"/>
          <w:szCs w:val="24"/>
          <w:lang w:val="en-US"/>
        </w:rPr>
        <w:t xml:space="preserve">- </w:t>
      </w:r>
      <w:proofErr w:type="gramStart"/>
      <w:r w:rsidRPr="008F4776">
        <w:rPr>
          <w:sz w:val="24"/>
          <w:szCs w:val="24"/>
          <w:lang w:val="en-US"/>
        </w:rPr>
        <w:t>professor</w:t>
      </w:r>
      <w:proofErr w:type="gramEnd"/>
      <w:r w:rsidRPr="008F4776">
        <w:rPr>
          <w:sz w:val="24"/>
          <w:szCs w:val="24"/>
          <w:lang w:val="en-US"/>
        </w:rPr>
        <w:t xml:space="preserve"> of the department, Doctor of Law, associate professor </w:t>
      </w:r>
      <w:proofErr w:type="spellStart"/>
      <w:r w:rsidRPr="008F4776">
        <w:rPr>
          <w:sz w:val="24"/>
          <w:szCs w:val="24"/>
          <w:lang w:val="en-US"/>
        </w:rPr>
        <w:t>Nikitin</w:t>
      </w:r>
      <w:proofErr w:type="spellEnd"/>
      <w:r w:rsidRPr="008F4776">
        <w:rPr>
          <w:sz w:val="24"/>
          <w:szCs w:val="24"/>
          <w:lang w:val="en-US"/>
        </w:rPr>
        <w:t xml:space="preserve"> V.V.</w:t>
      </w:r>
    </w:p>
    <w:p w:rsidR="008F4776" w:rsidRPr="008F4776" w:rsidRDefault="008F4776" w:rsidP="008F4776">
      <w:pPr>
        <w:jc w:val="both"/>
        <w:rPr>
          <w:sz w:val="24"/>
          <w:szCs w:val="24"/>
          <w:lang w:val="en-US"/>
        </w:rPr>
      </w:pPr>
      <w:r w:rsidRPr="008F4776">
        <w:rPr>
          <w:sz w:val="24"/>
          <w:szCs w:val="24"/>
          <w:lang w:val="en-US"/>
        </w:rPr>
        <w:t xml:space="preserve">- </w:t>
      </w:r>
      <w:proofErr w:type="gramStart"/>
      <w:r w:rsidRPr="008F4776">
        <w:rPr>
          <w:sz w:val="24"/>
          <w:szCs w:val="24"/>
          <w:lang w:val="en-US"/>
        </w:rPr>
        <w:t>professor</w:t>
      </w:r>
      <w:proofErr w:type="gramEnd"/>
      <w:r w:rsidRPr="008F4776">
        <w:rPr>
          <w:sz w:val="24"/>
          <w:szCs w:val="24"/>
          <w:lang w:val="en-US"/>
        </w:rPr>
        <w:t xml:space="preserve"> of the department, Doctor of Law, professor </w:t>
      </w:r>
      <w:proofErr w:type="spellStart"/>
      <w:r w:rsidRPr="008F4776">
        <w:rPr>
          <w:sz w:val="24"/>
          <w:szCs w:val="24"/>
          <w:lang w:val="en-US"/>
        </w:rPr>
        <w:t>Yu.D</w:t>
      </w:r>
      <w:proofErr w:type="spellEnd"/>
      <w:r w:rsidRPr="008F4776">
        <w:rPr>
          <w:sz w:val="24"/>
          <w:szCs w:val="24"/>
          <w:lang w:val="en-US"/>
        </w:rPr>
        <w:t xml:space="preserve">. </w:t>
      </w:r>
      <w:proofErr w:type="spellStart"/>
      <w:r w:rsidRPr="008F4776">
        <w:rPr>
          <w:sz w:val="24"/>
          <w:szCs w:val="24"/>
          <w:lang w:val="en-US"/>
        </w:rPr>
        <w:t>Kunev</w:t>
      </w:r>
      <w:proofErr w:type="spellEnd"/>
    </w:p>
    <w:p w:rsidR="008F4776" w:rsidRPr="008F4776" w:rsidRDefault="008F4776" w:rsidP="008F4776">
      <w:pPr>
        <w:jc w:val="both"/>
        <w:rPr>
          <w:sz w:val="24"/>
          <w:szCs w:val="24"/>
          <w:lang w:val="en-US"/>
        </w:rPr>
      </w:pPr>
      <w:r w:rsidRPr="008F4776">
        <w:rPr>
          <w:sz w:val="24"/>
          <w:szCs w:val="24"/>
          <w:lang w:val="en-US"/>
        </w:rPr>
        <w:t xml:space="preserve">- </w:t>
      </w:r>
      <w:proofErr w:type="gramStart"/>
      <w:r w:rsidRPr="008F4776">
        <w:rPr>
          <w:sz w:val="24"/>
          <w:szCs w:val="24"/>
          <w:lang w:val="en-US"/>
        </w:rPr>
        <w:t>professor</w:t>
      </w:r>
      <w:proofErr w:type="gramEnd"/>
      <w:r w:rsidRPr="008F4776">
        <w:rPr>
          <w:sz w:val="24"/>
          <w:szCs w:val="24"/>
          <w:lang w:val="en-US"/>
        </w:rPr>
        <w:t xml:space="preserve"> of the departm</w:t>
      </w:r>
      <w:r>
        <w:rPr>
          <w:sz w:val="24"/>
          <w:szCs w:val="24"/>
          <w:lang w:val="en-US"/>
        </w:rPr>
        <w:t xml:space="preserve">ent, Doctor of Law, professor </w:t>
      </w:r>
      <w:proofErr w:type="spellStart"/>
      <w:r>
        <w:rPr>
          <w:sz w:val="24"/>
          <w:szCs w:val="24"/>
          <w:lang w:val="en-US"/>
        </w:rPr>
        <w:t>Iu</w:t>
      </w:r>
      <w:r w:rsidRPr="008F4776">
        <w:rPr>
          <w:sz w:val="24"/>
          <w:szCs w:val="24"/>
          <w:lang w:val="en-US"/>
        </w:rPr>
        <w:t>rynets</w:t>
      </w:r>
      <w:proofErr w:type="spellEnd"/>
      <w:r w:rsidRPr="008F4776">
        <w:rPr>
          <w:sz w:val="24"/>
          <w:szCs w:val="24"/>
          <w:lang w:val="en-US"/>
        </w:rPr>
        <w:t xml:space="preserve"> </w:t>
      </w:r>
      <w:r>
        <w:rPr>
          <w:sz w:val="24"/>
          <w:szCs w:val="24"/>
          <w:lang w:val="en-US"/>
        </w:rPr>
        <w:t>J</w:t>
      </w:r>
      <w:r w:rsidRPr="008F4776">
        <w:rPr>
          <w:sz w:val="24"/>
          <w:szCs w:val="24"/>
          <w:lang w:val="en-US"/>
        </w:rPr>
        <w:t>.L.</w:t>
      </w:r>
    </w:p>
    <w:p w:rsidR="008F4776" w:rsidRPr="008F4776" w:rsidRDefault="008F4776" w:rsidP="008F4776">
      <w:pPr>
        <w:jc w:val="both"/>
        <w:rPr>
          <w:sz w:val="24"/>
          <w:szCs w:val="24"/>
          <w:lang w:val="en-US"/>
        </w:rPr>
      </w:pPr>
      <w:r w:rsidRPr="008F4776">
        <w:rPr>
          <w:sz w:val="24"/>
          <w:szCs w:val="24"/>
          <w:lang w:val="en-US"/>
        </w:rPr>
        <w:t xml:space="preserve">- </w:t>
      </w:r>
      <w:proofErr w:type="gramStart"/>
      <w:r w:rsidRPr="008F4776">
        <w:rPr>
          <w:sz w:val="24"/>
          <w:szCs w:val="24"/>
          <w:lang w:val="en-US"/>
        </w:rPr>
        <w:t>professor</w:t>
      </w:r>
      <w:proofErr w:type="gramEnd"/>
      <w:r w:rsidRPr="008F4776">
        <w:rPr>
          <w:sz w:val="24"/>
          <w:szCs w:val="24"/>
          <w:lang w:val="en-US"/>
        </w:rPr>
        <w:t xml:space="preserve"> of the department, Doctor of Law, professor V.I. </w:t>
      </w:r>
      <w:proofErr w:type="spellStart"/>
      <w:r w:rsidRPr="008F4776">
        <w:rPr>
          <w:sz w:val="24"/>
          <w:szCs w:val="24"/>
          <w:lang w:val="en-US"/>
        </w:rPr>
        <w:t>Bordeniuk</w:t>
      </w:r>
      <w:proofErr w:type="spellEnd"/>
    </w:p>
    <w:p w:rsidR="008F4776" w:rsidRPr="008F4776" w:rsidRDefault="008F4776" w:rsidP="008F4776">
      <w:pPr>
        <w:jc w:val="both"/>
        <w:rPr>
          <w:sz w:val="24"/>
          <w:szCs w:val="24"/>
          <w:lang w:val="en-US"/>
        </w:rPr>
      </w:pPr>
      <w:r w:rsidRPr="008F4776">
        <w:rPr>
          <w:sz w:val="24"/>
          <w:szCs w:val="24"/>
          <w:lang w:val="en-US"/>
        </w:rPr>
        <w:t xml:space="preserve">- </w:t>
      </w:r>
      <w:proofErr w:type="gramStart"/>
      <w:r w:rsidRPr="008F4776">
        <w:rPr>
          <w:sz w:val="24"/>
          <w:szCs w:val="24"/>
          <w:lang w:val="en-US"/>
        </w:rPr>
        <w:t>professor</w:t>
      </w:r>
      <w:proofErr w:type="gramEnd"/>
      <w:r w:rsidRPr="008F4776">
        <w:rPr>
          <w:sz w:val="24"/>
          <w:szCs w:val="24"/>
          <w:lang w:val="en-US"/>
        </w:rPr>
        <w:t xml:space="preserve"> of the department, Doctor of Law, associate professor M.I. </w:t>
      </w:r>
      <w:proofErr w:type="spellStart"/>
      <w:r w:rsidRPr="008F4776">
        <w:rPr>
          <w:sz w:val="24"/>
          <w:szCs w:val="24"/>
          <w:lang w:val="en-US"/>
        </w:rPr>
        <w:t>Legenkyi</w:t>
      </w:r>
      <w:proofErr w:type="spellEnd"/>
    </w:p>
    <w:p w:rsidR="008F4776" w:rsidRPr="008F4776" w:rsidRDefault="008F4776" w:rsidP="008F4776">
      <w:pPr>
        <w:jc w:val="both"/>
        <w:rPr>
          <w:sz w:val="24"/>
          <w:szCs w:val="24"/>
          <w:lang w:val="en-US"/>
        </w:rPr>
      </w:pPr>
      <w:r w:rsidRPr="008F4776">
        <w:rPr>
          <w:sz w:val="24"/>
          <w:szCs w:val="24"/>
          <w:lang w:val="en-US"/>
        </w:rPr>
        <w:t xml:space="preserve">- </w:t>
      </w:r>
      <w:proofErr w:type="gramStart"/>
      <w:r w:rsidRPr="008F4776">
        <w:rPr>
          <w:sz w:val="24"/>
          <w:szCs w:val="24"/>
          <w:lang w:val="en-US"/>
        </w:rPr>
        <w:t>associate</w:t>
      </w:r>
      <w:proofErr w:type="gramEnd"/>
      <w:r w:rsidRPr="008F4776">
        <w:rPr>
          <w:sz w:val="24"/>
          <w:szCs w:val="24"/>
          <w:lang w:val="en-US"/>
        </w:rPr>
        <w:t xml:space="preserve"> professor of the department, </w:t>
      </w:r>
      <w:r w:rsidRPr="00BF2E70">
        <w:rPr>
          <w:sz w:val="24"/>
          <w:szCs w:val="24"/>
          <w:lang w:val="en-US" w:eastAsia="uk-UA"/>
        </w:rPr>
        <w:t>C</w:t>
      </w:r>
      <w:r w:rsidRPr="008F4776">
        <w:rPr>
          <w:sz w:val="24"/>
          <w:szCs w:val="24"/>
          <w:lang w:val="en-US" w:eastAsia="uk-UA"/>
        </w:rPr>
        <w:t xml:space="preserve">andidate of </w:t>
      </w:r>
      <w:r w:rsidRPr="00BF2E70">
        <w:rPr>
          <w:sz w:val="24"/>
          <w:szCs w:val="24"/>
          <w:lang w:val="en-US" w:eastAsia="uk-UA"/>
        </w:rPr>
        <w:t>L</w:t>
      </w:r>
      <w:r w:rsidRPr="008F4776">
        <w:rPr>
          <w:sz w:val="24"/>
          <w:szCs w:val="24"/>
          <w:lang w:val="en-US" w:eastAsia="uk-UA"/>
        </w:rPr>
        <w:t xml:space="preserve">egal </w:t>
      </w:r>
      <w:r w:rsidRPr="00BF2E70">
        <w:rPr>
          <w:sz w:val="24"/>
          <w:szCs w:val="24"/>
          <w:lang w:val="en-US" w:eastAsia="uk-UA"/>
        </w:rPr>
        <w:t>S</w:t>
      </w:r>
      <w:r w:rsidRPr="008F4776">
        <w:rPr>
          <w:sz w:val="24"/>
          <w:szCs w:val="24"/>
          <w:lang w:val="en-US" w:eastAsia="uk-UA"/>
        </w:rPr>
        <w:t>ciences</w:t>
      </w:r>
      <w:r w:rsidRPr="008F4776">
        <w:rPr>
          <w:sz w:val="24"/>
          <w:szCs w:val="24"/>
          <w:lang w:val="en-US"/>
        </w:rPr>
        <w:t xml:space="preserve">, associate professor </w:t>
      </w:r>
      <w:proofErr w:type="spellStart"/>
      <w:r w:rsidRPr="008F4776">
        <w:rPr>
          <w:sz w:val="24"/>
          <w:szCs w:val="24"/>
          <w:lang w:val="en-US"/>
        </w:rPr>
        <w:t>Vyshnovetskyi</w:t>
      </w:r>
      <w:proofErr w:type="spellEnd"/>
      <w:r w:rsidRPr="008F4776">
        <w:rPr>
          <w:sz w:val="24"/>
          <w:szCs w:val="24"/>
          <w:lang w:val="en-US"/>
        </w:rPr>
        <w:t xml:space="preserve"> V.M.</w:t>
      </w:r>
    </w:p>
    <w:p w:rsidR="008F4776" w:rsidRPr="008F4776" w:rsidRDefault="008F4776" w:rsidP="008F4776">
      <w:pPr>
        <w:jc w:val="both"/>
        <w:rPr>
          <w:sz w:val="24"/>
          <w:szCs w:val="24"/>
          <w:lang w:val="en-US"/>
        </w:rPr>
      </w:pPr>
      <w:r w:rsidRPr="008F4776">
        <w:rPr>
          <w:sz w:val="24"/>
          <w:szCs w:val="24"/>
          <w:lang w:val="en-US"/>
        </w:rPr>
        <w:t xml:space="preserve">- </w:t>
      </w:r>
      <w:proofErr w:type="gramStart"/>
      <w:r w:rsidRPr="008F4776">
        <w:rPr>
          <w:sz w:val="24"/>
          <w:szCs w:val="24"/>
          <w:lang w:val="en-US"/>
        </w:rPr>
        <w:t>associate</w:t>
      </w:r>
      <w:proofErr w:type="gramEnd"/>
      <w:r w:rsidRPr="008F4776">
        <w:rPr>
          <w:sz w:val="24"/>
          <w:szCs w:val="24"/>
          <w:lang w:val="en-US"/>
        </w:rPr>
        <w:t xml:space="preserve"> professor of the department, Doctor of Law, associate professor </w:t>
      </w:r>
      <w:proofErr w:type="spellStart"/>
      <w:r w:rsidRPr="008F4776">
        <w:rPr>
          <w:sz w:val="24"/>
          <w:szCs w:val="24"/>
          <w:lang w:val="en-US"/>
        </w:rPr>
        <w:t>Tokareva</w:t>
      </w:r>
      <w:proofErr w:type="spellEnd"/>
      <w:r w:rsidRPr="008F4776">
        <w:rPr>
          <w:sz w:val="24"/>
          <w:szCs w:val="24"/>
          <w:lang w:val="en-US"/>
        </w:rPr>
        <w:t xml:space="preserve"> K.S.</w:t>
      </w:r>
    </w:p>
    <w:p w:rsidR="008F4776" w:rsidRPr="008F4776" w:rsidRDefault="008F4776" w:rsidP="008F4776">
      <w:pPr>
        <w:jc w:val="both"/>
        <w:rPr>
          <w:sz w:val="24"/>
          <w:szCs w:val="24"/>
          <w:lang w:val="en-US"/>
        </w:rPr>
      </w:pPr>
      <w:r w:rsidRPr="008F4776">
        <w:rPr>
          <w:sz w:val="24"/>
          <w:szCs w:val="24"/>
          <w:lang w:val="en-US"/>
        </w:rPr>
        <w:t xml:space="preserve">- </w:t>
      </w:r>
      <w:proofErr w:type="gramStart"/>
      <w:r w:rsidRPr="008F4776">
        <w:rPr>
          <w:sz w:val="24"/>
          <w:szCs w:val="24"/>
          <w:lang w:val="en-US"/>
        </w:rPr>
        <w:t>associate</w:t>
      </w:r>
      <w:proofErr w:type="gramEnd"/>
      <w:r w:rsidRPr="008F4776">
        <w:rPr>
          <w:sz w:val="24"/>
          <w:szCs w:val="24"/>
          <w:lang w:val="en-US"/>
        </w:rPr>
        <w:t xml:space="preserve"> professor of the department, </w:t>
      </w:r>
      <w:r w:rsidRPr="00BF2E70">
        <w:rPr>
          <w:sz w:val="24"/>
          <w:szCs w:val="24"/>
          <w:lang w:val="en-US" w:eastAsia="uk-UA"/>
        </w:rPr>
        <w:t>C</w:t>
      </w:r>
      <w:r w:rsidRPr="008F4776">
        <w:rPr>
          <w:sz w:val="24"/>
          <w:szCs w:val="24"/>
          <w:lang w:val="en-US" w:eastAsia="uk-UA"/>
        </w:rPr>
        <w:t xml:space="preserve">andidate of </w:t>
      </w:r>
      <w:r w:rsidRPr="00BF2E70">
        <w:rPr>
          <w:sz w:val="24"/>
          <w:szCs w:val="24"/>
          <w:lang w:val="en-US" w:eastAsia="uk-UA"/>
        </w:rPr>
        <w:t>L</w:t>
      </w:r>
      <w:r w:rsidRPr="008F4776">
        <w:rPr>
          <w:sz w:val="24"/>
          <w:szCs w:val="24"/>
          <w:lang w:val="en-US" w:eastAsia="uk-UA"/>
        </w:rPr>
        <w:t xml:space="preserve">egal </w:t>
      </w:r>
      <w:r w:rsidRPr="00BF2E70">
        <w:rPr>
          <w:sz w:val="24"/>
          <w:szCs w:val="24"/>
          <w:lang w:val="en-US" w:eastAsia="uk-UA"/>
        </w:rPr>
        <w:t>S</w:t>
      </w:r>
      <w:r w:rsidRPr="008F4776">
        <w:rPr>
          <w:sz w:val="24"/>
          <w:szCs w:val="24"/>
          <w:lang w:val="en-US" w:eastAsia="uk-UA"/>
        </w:rPr>
        <w:t>ciences</w:t>
      </w:r>
      <w:r w:rsidRPr="008F4776">
        <w:rPr>
          <w:sz w:val="24"/>
          <w:szCs w:val="24"/>
          <w:lang w:val="en-US"/>
        </w:rPr>
        <w:t xml:space="preserve">, associate professor </w:t>
      </w:r>
      <w:proofErr w:type="spellStart"/>
      <w:r w:rsidRPr="008F4776">
        <w:rPr>
          <w:sz w:val="24"/>
          <w:szCs w:val="24"/>
          <w:lang w:val="en-US"/>
        </w:rPr>
        <w:t>Ustinov</w:t>
      </w:r>
      <w:r>
        <w:rPr>
          <w:sz w:val="24"/>
          <w:szCs w:val="24"/>
          <w:lang w:val="en-US"/>
        </w:rPr>
        <w:t>a</w:t>
      </w:r>
      <w:proofErr w:type="spellEnd"/>
      <w:r w:rsidRPr="008F4776">
        <w:rPr>
          <w:sz w:val="24"/>
          <w:szCs w:val="24"/>
          <w:lang w:val="en-US"/>
        </w:rPr>
        <w:t xml:space="preserve"> I.P.</w:t>
      </w:r>
    </w:p>
    <w:p w:rsidR="008F4776" w:rsidRPr="008F4776" w:rsidRDefault="008F4776" w:rsidP="008F4776">
      <w:pPr>
        <w:jc w:val="both"/>
        <w:rPr>
          <w:sz w:val="24"/>
          <w:szCs w:val="24"/>
          <w:lang w:val="en-US"/>
        </w:rPr>
      </w:pPr>
      <w:r w:rsidRPr="008F4776">
        <w:rPr>
          <w:sz w:val="24"/>
          <w:szCs w:val="24"/>
          <w:lang w:val="en-US"/>
        </w:rPr>
        <w:t xml:space="preserve">- Associate Professor of the Department, </w:t>
      </w:r>
      <w:r w:rsidRPr="00BF2E70">
        <w:rPr>
          <w:sz w:val="24"/>
          <w:szCs w:val="24"/>
          <w:lang w:val="en-US" w:eastAsia="uk-UA"/>
        </w:rPr>
        <w:t>C</w:t>
      </w:r>
      <w:r w:rsidRPr="008F4776">
        <w:rPr>
          <w:sz w:val="24"/>
          <w:szCs w:val="24"/>
          <w:lang w:val="en-US" w:eastAsia="uk-UA"/>
        </w:rPr>
        <w:t xml:space="preserve">andidate of </w:t>
      </w:r>
      <w:r w:rsidRPr="00BF2E70">
        <w:rPr>
          <w:sz w:val="24"/>
          <w:szCs w:val="24"/>
          <w:lang w:val="en-US" w:eastAsia="uk-UA"/>
        </w:rPr>
        <w:t>L</w:t>
      </w:r>
      <w:r w:rsidRPr="008F4776">
        <w:rPr>
          <w:sz w:val="24"/>
          <w:szCs w:val="24"/>
          <w:lang w:val="en-US" w:eastAsia="uk-UA"/>
        </w:rPr>
        <w:t xml:space="preserve">egal </w:t>
      </w:r>
      <w:r w:rsidRPr="00BF2E70">
        <w:rPr>
          <w:sz w:val="24"/>
          <w:szCs w:val="24"/>
          <w:lang w:val="en-US" w:eastAsia="uk-UA"/>
        </w:rPr>
        <w:t>S</w:t>
      </w:r>
      <w:r w:rsidRPr="008F4776">
        <w:rPr>
          <w:sz w:val="24"/>
          <w:szCs w:val="24"/>
          <w:lang w:val="en-US" w:eastAsia="uk-UA"/>
        </w:rPr>
        <w:t>ciences</w:t>
      </w:r>
      <w:r w:rsidRPr="008F4776">
        <w:rPr>
          <w:sz w:val="24"/>
          <w:szCs w:val="24"/>
          <w:lang w:val="en-US"/>
        </w:rPr>
        <w:t xml:space="preserve">, Associate Professor </w:t>
      </w:r>
      <w:proofErr w:type="spellStart"/>
      <w:r w:rsidRPr="008F4776">
        <w:rPr>
          <w:sz w:val="24"/>
          <w:szCs w:val="24"/>
          <w:lang w:val="en-US"/>
        </w:rPr>
        <w:t>Chulinda</w:t>
      </w:r>
      <w:proofErr w:type="spellEnd"/>
      <w:r w:rsidRPr="008F4776">
        <w:rPr>
          <w:sz w:val="24"/>
          <w:szCs w:val="24"/>
          <w:lang w:val="en-US"/>
        </w:rPr>
        <w:t xml:space="preserve"> L.I.</w:t>
      </w:r>
    </w:p>
    <w:p w:rsidR="008F4776" w:rsidRPr="008F4776" w:rsidRDefault="008F4776" w:rsidP="008F4776">
      <w:pPr>
        <w:jc w:val="both"/>
        <w:rPr>
          <w:sz w:val="24"/>
          <w:szCs w:val="24"/>
          <w:lang w:val="en-US"/>
        </w:rPr>
      </w:pPr>
      <w:r w:rsidRPr="008F4776">
        <w:rPr>
          <w:sz w:val="24"/>
          <w:szCs w:val="24"/>
          <w:lang w:val="en-US"/>
        </w:rPr>
        <w:t xml:space="preserve">- Associate Professor of the Department, </w:t>
      </w:r>
      <w:r w:rsidRPr="00BF2E70">
        <w:rPr>
          <w:sz w:val="24"/>
          <w:szCs w:val="24"/>
          <w:lang w:val="en-US" w:eastAsia="uk-UA"/>
        </w:rPr>
        <w:t>C</w:t>
      </w:r>
      <w:r w:rsidRPr="008F4776">
        <w:rPr>
          <w:sz w:val="24"/>
          <w:szCs w:val="24"/>
          <w:lang w:val="en-US" w:eastAsia="uk-UA"/>
        </w:rPr>
        <w:t xml:space="preserve">andidate of </w:t>
      </w:r>
      <w:r w:rsidRPr="00BF2E70">
        <w:rPr>
          <w:sz w:val="24"/>
          <w:szCs w:val="24"/>
          <w:lang w:val="en-US" w:eastAsia="uk-UA"/>
        </w:rPr>
        <w:t>L</w:t>
      </w:r>
      <w:r w:rsidRPr="008F4776">
        <w:rPr>
          <w:sz w:val="24"/>
          <w:szCs w:val="24"/>
          <w:lang w:val="en-US" w:eastAsia="uk-UA"/>
        </w:rPr>
        <w:t xml:space="preserve">egal </w:t>
      </w:r>
      <w:r w:rsidRPr="00BF2E70">
        <w:rPr>
          <w:sz w:val="24"/>
          <w:szCs w:val="24"/>
          <w:lang w:val="en-US" w:eastAsia="uk-UA"/>
        </w:rPr>
        <w:t>S</w:t>
      </w:r>
      <w:r w:rsidRPr="008F4776">
        <w:rPr>
          <w:sz w:val="24"/>
          <w:szCs w:val="24"/>
          <w:lang w:val="en-US" w:eastAsia="uk-UA"/>
        </w:rPr>
        <w:t>ciences</w:t>
      </w:r>
      <w:r w:rsidRPr="008F4776">
        <w:rPr>
          <w:sz w:val="24"/>
          <w:szCs w:val="24"/>
          <w:lang w:val="en-US"/>
        </w:rPr>
        <w:t>, Associate Professor Day M.O.</w:t>
      </w:r>
    </w:p>
    <w:p w:rsidR="008F4776" w:rsidRPr="008F4776" w:rsidRDefault="008F4776" w:rsidP="008F4776">
      <w:pPr>
        <w:jc w:val="both"/>
        <w:rPr>
          <w:sz w:val="24"/>
          <w:szCs w:val="24"/>
          <w:lang w:val="en-US"/>
        </w:rPr>
      </w:pPr>
      <w:r w:rsidRPr="008F4776">
        <w:rPr>
          <w:sz w:val="24"/>
          <w:szCs w:val="24"/>
          <w:lang w:val="en-US"/>
        </w:rPr>
        <w:t xml:space="preserve">- </w:t>
      </w:r>
      <w:proofErr w:type="gramStart"/>
      <w:r w:rsidRPr="008F4776">
        <w:rPr>
          <w:sz w:val="24"/>
          <w:szCs w:val="24"/>
          <w:lang w:val="en-US"/>
        </w:rPr>
        <w:t>associate</w:t>
      </w:r>
      <w:proofErr w:type="gramEnd"/>
      <w:r w:rsidRPr="008F4776">
        <w:rPr>
          <w:sz w:val="24"/>
          <w:szCs w:val="24"/>
          <w:lang w:val="en-US"/>
        </w:rPr>
        <w:t xml:space="preserve"> professor of the department, </w:t>
      </w:r>
      <w:r w:rsidRPr="00BF2E70">
        <w:rPr>
          <w:sz w:val="24"/>
          <w:szCs w:val="24"/>
          <w:lang w:val="en-US" w:eastAsia="uk-UA"/>
        </w:rPr>
        <w:t>C</w:t>
      </w:r>
      <w:r w:rsidRPr="008F4776">
        <w:rPr>
          <w:sz w:val="24"/>
          <w:szCs w:val="24"/>
          <w:lang w:val="en-US" w:eastAsia="uk-UA"/>
        </w:rPr>
        <w:t xml:space="preserve">andidate of </w:t>
      </w:r>
      <w:r w:rsidRPr="00BF2E70">
        <w:rPr>
          <w:sz w:val="24"/>
          <w:szCs w:val="24"/>
          <w:lang w:val="en-US" w:eastAsia="uk-UA"/>
        </w:rPr>
        <w:t>L</w:t>
      </w:r>
      <w:r w:rsidRPr="008F4776">
        <w:rPr>
          <w:sz w:val="24"/>
          <w:szCs w:val="24"/>
          <w:lang w:val="en-US" w:eastAsia="uk-UA"/>
        </w:rPr>
        <w:t xml:space="preserve">egal </w:t>
      </w:r>
      <w:r w:rsidRPr="00BF2E70">
        <w:rPr>
          <w:sz w:val="24"/>
          <w:szCs w:val="24"/>
          <w:lang w:val="en-US" w:eastAsia="uk-UA"/>
        </w:rPr>
        <w:t>S</w:t>
      </w:r>
      <w:r w:rsidRPr="008F4776">
        <w:rPr>
          <w:sz w:val="24"/>
          <w:szCs w:val="24"/>
          <w:lang w:val="en-US" w:eastAsia="uk-UA"/>
        </w:rPr>
        <w:t>ciences</w:t>
      </w:r>
      <w:r w:rsidRPr="008F4776">
        <w:rPr>
          <w:sz w:val="24"/>
          <w:szCs w:val="24"/>
          <w:lang w:val="en-US"/>
        </w:rPr>
        <w:t xml:space="preserve"> O.M. </w:t>
      </w:r>
      <w:proofErr w:type="spellStart"/>
      <w:r w:rsidRPr="008F4776">
        <w:rPr>
          <w:sz w:val="24"/>
          <w:szCs w:val="24"/>
          <w:lang w:val="en-US"/>
        </w:rPr>
        <w:t>Myronets</w:t>
      </w:r>
      <w:proofErr w:type="spellEnd"/>
    </w:p>
    <w:p w:rsidR="008F4776" w:rsidRPr="008F4776" w:rsidRDefault="008F4776" w:rsidP="008F4776">
      <w:pPr>
        <w:jc w:val="both"/>
        <w:rPr>
          <w:sz w:val="24"/>
          <w:szCs w:val="24"/>
          <w:lang w:val="en-US"/>
        </w:rPr>
      </w:pPr>
      <w:r w:rsidRPr="008F4776">
        <w:rPr>
          <w:sz w:val="24"/>
          <w:szCs w:val="24"/>
          <w:lang w:val="en-US"/>
        </w:rPr>
        <w:lastRenderedPageBreak/>
        <w:t xml:space="preserve">- </w:t>
      </w:r>
      <w:proofErr w:type="gramStart"/>
      <w:r w:rsidRPr="008F4776">
        <w:rPr>
          <w:sz w:val="24"/>
          <w:szCs w:val="24"/>
          <w:lang w:val="en-US"/>
        </w:rPr>
        <w:t>associate</w:t>
      </w:r>
      <w:proofErr w:type="gramEnd"/>
      <w:r w:rsidRPr="008F4776">
        <w:rPr>
          <w:sz w:val="24"/>
          <w:szCs w:val="24"/>
          <w:lang w:val="en-US"/>
        </w:rPr>
        <w:t xml:space="preserve"> professor of the department, </w:t>
      </w:r>
      <w:r w:rsidRPr="00BF2E70">
        <w:rPr>
          <w:sz w:val="24"/>
          <w:szCs w:val="24"/>
          <w:lang w:val="en-US" w:eastAsia="uk-UA"/>
        </w:rPr>
        <w:t>C</w:t>
      </w:r>
      <w:r w:rsidRPr="00417ABB">
        <w:rPr>
          <w:sz w:val="24"/>
          <w:szCs w:val="24"/>
          <w:lang w:val="en-US" w:eastAsia="uk-UA"/>
        </w:rPr>
        <w:t xml:space="preserve">andidate of </w:t>
      </w:r>
      <w:r w:rsidRPr="00BF2E70">
        <w:rPr>
          <w:sz w:val="24"/>
          <w:szCs w:val="24"/>
          <w:lang w:val="en-US" w:eastAsia="uk-UA"/>
        </w:rPr>
        <w:t>L</w:t>
      </w:r>
      <w:r w:rsidRPr="00417ABB">
        <w:rPr>
          <w:sz w:val="24"/>
          <w:szCs w:val="24"/>
          <w:lang w:val="en-US" w:eastAsia="uk-UA"/>
        </w:rPr>
        <w:t xml:space="preserve">egal </w:t>
      </w:r>
      <w:r w:rsidRPr="00BF2E70">
        <w:rPr>
          <w:sz w:val="24"/>
          <w:szCs w:val="24"/>
          <w:lang w:val="en-US" w:eastAsia="uk-UA"/>
        </w:rPr>
        <w:t>S</w:t>
      </w:r>
      <w:r w:rsidRPr="00417ABB">
        <w:rPr>
          <w:sz w:val="24"/>
          <w:szCs w:val="24"/>
          <w:lang w:val="en-US" w:eastAsia="uk-UA"/>
        </w:rPr>
        <w:t>ciences</w:t>
      </w:r>
      <w:r w:rsidRPr="008F4776">
        <w:rPr>
          <w:sz w:val="24"/>
          <w:szCs w:val="24"/>
          <w:lang w:val="en-US"/>
        </w:rPr>
        <w:t xml:space="preserve">, associate professor </w:t>
      </w:r>
      <w:proofErr w:type="spellStart"/>
      <w:r w:rsidRPr="008F4776">
        <w:rPr>
          <w:sz w:val="24"/>
          <w:szCs w:val="24"/>
          <w:lang w:val="en-US"/>
        </w:rPr>
        <w:t>Shapenko</w:t>
      </w:r>
      <w:proofErr w:type="spellEnd"/>
      <w:r w:rsidRPr="008F4776">
        <w:rPr>
          <w:sz w:val="24"/>
          <w:szCs w:val="24"/>
          <w:lang w:val="en-US"/>
        </w:rPr>
        <w:t xml:space="preserve"> L.O.</w:t>
      </w:r>
    </w:p>
    <w:p w:rsidR="008F4776" w:rsidRPr="008F4776" w:rsidRDefault="008F4776" w:rsidP="008F4776">
      <w:pPr>
        <w:jc w:val="both"/>
        <w:rPr>
          <w:sz w:val="24"/>
          <w:szCs w:val="24"/>
          <w:lang w:val="en-US"/>
        </w:rPr>
      </w:pPr>
      <w:r w:rsidRPr="008F4776">
        <w:rPr>
          <w:sz w:val="24"/>
          <w:szCs w:val="24"/>
          <w:lang w:val="en-US"/>
        </w:rPr>
        <w:t xml:space="preserve">- </w:t>
      </w:r>
      <w:proofErr w:type="gramStart"/>
      <w:r w:rsidRPr="008F4776">
        <w:rPr>
          <w:sz w:val="24"/>
          <w:szCs w:val="24"/>
          <w:lang w:val="en-US"/>
        </w:rPr>
        <w:t>assistant</w:t>
      </w:r>
      <w:proofErr w:type="gramEnd"/>
      <w:r w:rsidRPr="008F4776">
        <w:rPr>
          <w:sz w:val="24"/>
          <w:szCs w:val="24"/>
          <w:lang w:val="en-US"/>
        </w:rPr>
        <w:t xml:space="preserve"> professor of the department </w:t>
      </w:r>
      <w:proofErr w:type="spellStart"/>
      <w:r w:rsidRPr="008F4776">
        <w:rPr>
          <w:sz w:val="24"/>
          <w:szCs w:val="24"/>
          <w:lang w:val="en-US"/>
        </w:rPr>
        <w:t>Olkhovyk</w:t>
      </w:r>
      <w:proofErr w:type="spellEnd"/>
      <w:r w:rsidRPr="008F4776">
        <w:rPr>
          <w:sz w:val="24"/>
          <w:szCs w:val="24"/>
          <w:lang w:val="en-US"/>
        </w:rPr>
        <w:t xml:space="preserve"> M.V.</w:t>
      </w:r>
    </w:p>
    <w:p w:rsidR="005101F5" w:rsidRPr="001A363B" w:rsidRDefault="008F4776" w:rsidP="008F4776">
      <w:pPr>
        <w:jc w:val="both"/>
        <w:rPr>
          <w:lang w:val="uk-UA"/>
        </w:rPr>
      </w:pPr>
      <w:r w:rsidRPr="008F4776">
        <w:rPr>
          <w:sz w:val="24"/>
          <w:szCs w:val="24"/>
          <w:lang w:val="en-US"/>
        </w:rPr>
        <w:t xml:space="preserve">- </w:t>
      </w:r>
      <w:proofErr w:type="gramStart"/>
      <w:r w:rsidRPr="008F4776">
        <w:rPr>
          <w:sz w:val="24"/>
          <w:szCs w:val="24"/>
          <w:lang w:val="en-US"/>
        </w:rPr>
        <w:t>graduate</w:t>
      </w:r>
      <w:proofErr w:type="gramEnd"/>
      <w:r w:rsidRPr="008F4776">
        <w:rPr>
          <w:sz w:val="24"/>
          <w:szCs w:val="24"/>
          <w:lang w:val="en-US"/>
        </w:rPr>
        <w:t xml:space="preserve"> students of the department.</w:t>
      </w:r>
    </w:p>
    <w:sectPr w:rsidR="005101F5" w:rsidRPr="001A36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3B"/>
    <w:rsid w:val="001A363B"/>
    <w:rsid w:val="00417ABB"/>
    <w:rsid w:val="005101F5"/>
    <w:rsid w:val="005E631B"/>
    <w:rsid w:val="008F4776"/>
    <w:rsid w:val="00D35721"/>
    <w:rsid w:val="00DC71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3B"/>
    <w:pPr>
      <w:spacing w:after="0" w:line="240" w:lineRule="auto"/>
    </w:pPr>
    <w:rPr>
      <w:rFonts w:ascii="Times New Roman" w:eastAsia="Times New Roman" w:hAnsi="Times New Roman" w:cs="Times New Roman"/>
      <w:sz w:val="20"/>
      <w:szCs w:val="20"/>
      <w:lang w:val="ru-RU" w:eastAsia="ru-RU"/>
    </w:rPr>
  </w:style>
  <w:style w:type="paragraph" w:styleId="4">
    <w:name w:val="heading 4"/>
    <w:basedOn w:val="a"/>
    <w:next w:val="a"/>
    <w:link w:val="40"/>
    <w:uiPriority w:val="9"/>
    <w:semiHidden/>
    <w:unhideWhenUsed/>
    <w:qFormat/>
    <w:rsid w:val="00D35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C716C"/>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1A363B"/>
    <w:rPr>
      <w:i/>
      <w:iCs/>
    </w:rPr>
  </w:style>
  <w:style w:type="character" w:customStyle="1" w:styleId="50">
    <w:name w:val="Заголовок 5 Знак"/>
    <w:basedOn w:val="a0"/>
    <w:link w:val="5"/>
    <w:rsid w:val="00DC716C"/>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D35721"/>
    <w:rPr>
      <w:rFonts w:asciiTheme="majorHAnsi" w:eastAsiaTheme="majorEastAsia" w:hAnsiTheme="majorHAnsi" w:cstheme="majorBidi"/>
      <w:b/>
      <w:bCs/>
      <w:i/>
      <w:iCs/>
      <w:color w:val="4F81BD" w:themeColor="accent1"/>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3B"/>
    <w:pPr>
      <w:spacing w:after="0" w:line="240" w:lineRule="auto"/>
    </w:pPr>
    <w:rPr>
      <w:rFonts w:ascii="Times New Roman" w:eastAsia="Times New Roman" w:hAnsi="Times New Roman" w:cs="Times New Roman"/>
      <w:sz w:val="20"/>
      <w:szCs w:val="20"/>
      <w:lang w:val="ru-RU" w:eastAsia="ru-RU"/>
    </w:rPr>
  </w:style>
  <w:style w:type="paragraph" w:styleId="4">
    <w:name w:val="heading 4"/>
    <w:basedOn w:val="a"/>
    <w:next w:val="a"/>
    <w:link w:val="40"/>
    <w:uiPriority w:val="9"/>
    <w:semiHidden/>
    <w:unhideWhenUsed/>
    <w:qFormat/>
    <w:rsid w:val="00D35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C716C"/>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1A363B"/>
    <w:rPr>
      <w:i/>
      <w:iCs/>
    </w:rPr>
  </w:style>
  <w:style w:type="character" w:customStyle="1" w:styleId="50">
    <w:name w:val="Заголовок 5 Знак"/>
    <w:basedOn w:val="a0"/>
    <w:link w:val="5"/>
    <w:rsid w:val="00DC716C"/>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D35721"/>
    <w:rPr>
      <w:rFonts w:asciiTheme="majorHAnsi" w:eastAsiaTheme="majorEastAsia" w:hAnsiTheme="majorHAnsi" w:cstheme="majorBidi"/>
      <w:b/>
      <w:bCs/>
      <w:i/>
      <w:iCs/>
      <w:color w:val="4F81BD" w:themeColor="accent1"/>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4189</Words>
  <Characters>2388</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User</cp:lastModifiedBy>
  <cp:revision>5</cp:revision>
  <dcterms:created xsi:type="dcterms:W3CDTF">2023-09-19T13:01:00Z</dcterms:created>
  <dcterms:modified xsi:type="dcterms:W3CDTF">2023-09-19T14:10:00Z</dcterms:modified>
</cp:coreProperties>
</file>