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2640"/>
        <w:gridCol w:w="4517"/>
      </w:tblGrid>
      <w:tr w:rsidR="002C7AFC" w:rsidRPr="00AC36B4" w:rsidTr="00B25D61">
        <w:trPr>
          <w:trHeight w:val="2380"/>
        </w:trPr>
        <w:tc>
          <w:tcPr>
            <w:tcW w:w="3264" w:type="dxa"/>
            <w:tcBorders>
              <w:top w:val="nil"/>
              <w:left w:val="nil"/>
            </w:tcBorders>
          </w:tcPr>
          <w:p w:rsidR="002C7AFC" w:rsidRPr="00AC36B4" w:rsidRDefault="002C7AFC" w:rsidP="00B25D61">
            <w:pPr>
              <w:pStyle w:val="TableParagraph"/>
              <w:spacing w:before="2" w:after="1"/>
              <w:rPr>
                <w:sz w:val="11"/>
              </w:rPr>
            </w:pPr>
          </w:p>
          <w:p w:rsidR="002C7AFC" w:rsidRPr="00AC36B4" w:rsidRDefault="002C7AFC" w:rsidP="00B25D61">
            <w:pPr>
              <w:pStyle w:val="TableParagraph"/>
              <w:ind w:left="129"/>
              <w:rPr>
                <w:sz w:val="20"/>
              </w:rPr>
            </w:pPr>
            <w:r w:rsidRPr="00AC36B4"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jpeg" o:spid="_x0000_i1025" type="#_x0000_t75" style="width:121.5pt;height:108.75pt;visibility:visible">
                  <v:imagedata r:id="rId5" o:title=""/>
                </v:shape>
              </w:pic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C36B4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:rsidR="002C7AFC" w:rsidRPr="00AC36B4" w:rsidRDefault="002C7AFC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2C7AFC" w:rsidRPr="00AC36B4" w:rsidRDefault="002C7AFC" w:rsidP="00B25D61">
            <w:pPr>
              <w:pStyle w:val="docdata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eastAsia="ru-RU"/>
              </w:rPr>
            </w:pPr>
            <w:r w:rsidRPr="00AC36B4">
              <w:rPr>
                <w:b/>
                <w:shd w:val="clear" w:color="auto" w:fill="FFFFFF"/>
                <w:lang w:eastAsia="ru-RU"/>
              </w:rPr>
              <w:t>«</w:t>
            </w:r>
            <w:r w:rsidRPr="00AC36B4">
              <w:rPr>
                <w:b/>
                <w:iCs/>
                <w:spacing w:val="20"/>
                <w:sz w:val="28"/>
                <w:szCs w:val="28"/>
              </w:rPr>
              <w:t>ВОГНЕВА ТА ТАКТИКО-СПЕЦІАЛЬНА ПІДГОТОВКА</w:t>
            </w:r>
            <w:r w:rsidRPr="00AC36B4">
              <w:rPr>
                <w:b/>
                <w:sz w:val="28"/>
                <w:szCs w:val="28"/>
              </w:rPr>
              <w:t>»</w:t>
            </w:r>
          </w:p>
          <w:p w:rsidR="002C7AFC" w:rsidRPr="00AC36B4" w:rsidRDefault="002C7AFC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C36B4">
              <w:rPr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:rsidR="002C7AFC" w:rsidRPr="00AC36B4" w:rsidRDefault="002C7AFC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C36B4">
              <w:rPr>
                <w:b/>
                <w:sz w:val="24"/>
                <w:szCs w:val="24"/>
                <w:shd w:val="clear" w:color="auto" w:fill="FFFFFF"/>
                <w:lang w:eastAsia="ru-RU"/>
              </w:rPr>
              <w:t>Галузь знань: 26 «Цивільна безпека»</w:t>
            </w:r>
          </w:p>
          <w:p w:rsidR="002C7AFC" w:rsidRPr="00AC36B4" w:rsidRDefault="002C7AFC" w:rsidP="00B25D61">
            <w:pPr>
              <w:pStyle w:val="TableParagraph"/>
              <w:tabs>
                <w:tab w:val="left" w:pos="2234"/>
                <w:tab w:val="left" w:pos="6316"/>
              </w:tabs>
              <w:ind w:right="473"/>
              <w:jc w:val="center"/>
              <w:rPr>
                <w:b/>
                <w:sz w:val="24"/>
              </w:rPr>
            </w:pPr>
            <w:r w:rsidRPr="00AC36B4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AC36B4">
              <w:rPr>
                <w:b/>
                <w:sz w:val="24"/>
                <w:szCs w:val="24"/>
                <w:lang w:val="ru-RU" w:eastAsia="ru-RU"/>
              </w:rPr>
              <w:t>262 «Правоохоронна діяльність»</w:t>
            </w:r>
          </w:p>
        </w:tc>
      </w:tr>
      <w:tr w:rsidR="002C7AFC" w:rsidRPr="00AC36B4" w:rsidTr="00B25D61">
        <w:trPr>
          <w:trHeight w:val="830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4" w:lineRule="exact"/>
              <w:ind w:left="110" w:right="466"/>
              <w:rPr>
                <w:sz w:val="24"/>
              </w:rPr>
            </w:pPr>
            <w:r w:rsidRPr="00AC36B4">
              <w:rPr>
                <w:b/>
                <w:sz w:val="24"/>
              </w:rPr>
              <w:t>Рівень</w:t>
            </w:r>
            <w:r w:rsidRPr="00AC36B4">
              <w:rPr>
                <w:b/>
                <w:spacing w:val="4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вищої</w:t>
            </w:r>
            <w:r w:rsidRPr="00AC36B4">
              <w:rPr>
                <w:b/>
                <w:spacing w:val="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освіти</w:t>
            </w:r>
            <w:r w:rsidRPr="00AC36B4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jc w:val="center"/>
              <w:rPr>
                <w:sz w:val="24"/>
              </w:rPr>
            </w:pPr>
            <w:r w:rsidRPr="00AC36B4">
              <w:rPr>
                <w:sz w:val="24"/>
              </w:rPr>
              <w:t>другий (магістерський)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Статус</w:t>
            </w:r>
            <w:r w:rsidRPr="00AC36B4">
              <w:rPr>
                <w:b/>
                <w:spacing w:val="-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5A1792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Навчальна дисципліна обов’язкового компонента</w:t>
            </w:r>
          </w:p>
        </w:tc>
      </w:tr>
      <w:tr w:rsidR="002C7AFC" w:rsidRPr="00AC36B4" w:rsidTr="00B25D61">
        <w:trPr>
          <w:trHeight w:val="273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Курс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jc w:val="center"/>
              <w:rPr>
                <w:sz w:val="20"/>
              </w:rPr>
            </w:pPr>
            <w:r w:rsidRPr="00AC36B4">
              <w:rPr>
                <w:sz w:val="20"/>
              </w:rPr>
              <w:t>1 (перший)</w:t>
            </w:r>
          </w:p>
        </w:tc>
      </w:tr>
      <w:tr w:rsidR="002C7AFC" w:rsidRPr="00AC36B4" w:rsidTr="00B25D61">
        <w:trPr>
          <w:trHeight w:val="277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Семестр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jc w:val="center"/>
              <w:rPr>
                <w:sz w:val="20"/>
              </w:rPr>
            </w:pPr>
            <w:r w:rsidRPr="00AC36B4">
              <w:rPr>
                <w:sz w:val="20"/>
              </w:rPr>
              <w:t>2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4" w:lineRule="exact"/>
              <w:ind w:left="110" w:right="671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Обсяг</w:t>
            </w:r>
            <w:r w:rsidRPr="00AC36B4">
              <w:rPr>
                <w:b/>
                <w:spacing w:val="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дисципліни,</w:t>
            </w:r>
            <w:r w:rsidRPr="00AC36B4">
              <w:rPr>
                <w:b/>
                <w:spacing w:val="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кредити</w:t>
            </w:r>
            <w:r w:rsidRPr="00AC36B4">
              <w:rPr>
                <w:b/>
                <w:spacing w:val="-4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ЄКТС/години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6,5</w:t>
            </w:r>
          </w:p>
          <w:p w:rsidR="002C7AFC" w:rsidRPr="00AC36B4" w:rsidRDefault="002C7AFC" w:rsidP="00B25D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195</w:t>
            </w:r>
          </w:p>
        </w:tc>
      </w:tr>
      <w:tr w:rsidR="002C7AFC" w:rsidRPr="00AC36B4" w:rsidTr="00B25D61">
        <w:trPr>
          <w:trHeight w:val="277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Мова викладання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4" w:lineRule="exact"/>
              <w:ind w:left="110" w:right="972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Що буде вивчатися</w:t>
            </w:r>
            <w:r w:rsidRPr="00AC36B4">
              <w:rPr>
                <w:b/>
                <w:spacing w:val="-57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(предмет</w:t>
            </w:r>
            <w:r w:rsidRPr="00AC36B4">
              <w:rPr>
                <w:b/>
                <w:spacing w:val="-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вивчення)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ind w:left="138" w:right="215" w:firstLine="142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 xml:space="preserve">Предметом навчальної дисципліни «Вогнева та тактико-спеціальна підготовка» є надання глибоких, системних теоретичних та практичних знань </w:t>
            </w:r>
            <w:r w:rsidRPr="00AC36B4">
              <w:rPr>
                <w:bCs/>
                <w:sz w:val="24"/>
                <w:szCs w:val="24"/>
              </w:rPr>
              <w:t>у галузі правоохоронної діяльності, формування у фахівця правоохоронних органів навичок щодо вмілого використання знань дисципліни в практичній роботі, розвиток у студентів творчого тактичного мислення, самостійності та ініціативності, вміння використовувати теоретичний і практичний досвід для проведення роботи в підрозділі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4" w:lineRule="exact"/>
              <w:ind w:left="110" w:right="802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Чому це цікаво/треба</w:t>
            </w:r>
            <w:r w:rsidRPr="00AC36B4">
              <w:rPr>
                <w:b/>
                <w:spacing w:val="-57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вивчати</w:t>
            </w:r>
            <w:r w:rsidRPr="00AC36B4">
              <w:rPr>
                <w:b/>
                <w:spacing w:val="-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(мета)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ind w:left="138" w:right="215" w:firstLine="142"/>
              <w:jc w:val="both"/>
              <w:rPr>
                <w:sz w:val="24"/>
                <w:szCs w:val="24"/>
              </w:rPr>
            </w:pPr>
            <w:r w:rsidRPr="00AC36B4">
              <w:rPr>
                <w:b/>
                <w:sz w:val="24"/>
                <w:szCs w:val="24"/>
              </w:rPr>
              <w:t xml:space="preserve">Метою навчальної дисципліни є </w:t>
            </w:r>
            <w:r w:rsidRPr="00AC36B4">
              <w:rPr>
                <w:sz w:val="24"/>
                <w:szCs w:val="24"/>
              </w:rPr>
              <w:t>отримання теоретичних знань та практичних навичок щодо грамотного використання можливостей штатної зброї, знання будови та правил експлуатації, вміння готувати її до стрільби та вражати цілі вогнем, як особисто, так й у складі тактичного підрозділу.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4" w:lineRule="exact"/>
              <w:ind w:left="110" w:right="554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Чому можна навчитися</w:t>
            </w:r>
            <w:r w:rsidRPr="00AC36B4">
              <w:rPr>
                <w:b/>
                <w:spacing w:val="-57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(результати</w:t>
            </w:r>
            <w:r w:rsidRPr="00AC36B4">
              <w:rPr>
                <w:b/>
                <w:spacing w:val="-3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навчання)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Default"/>
              <w:widowControl w:val="0"/>
              <w:ind w:left="138" w:right="215"/>
              <w:jc w:val="both"/>
              <w:rPr>
                <w:color w:val="auto"/>
              </w:rPr>
            </w:pPr>
            <w:r w:rsidRPr="00AC36B4">
              <w:rPr>
                <w:color w:val="auto"/>
              </w:rPr>
              <w:t>Під час вивчення навчальної дисципліни «Вогнева та тактико-спеціальна підготовка» слухачі магістратури повинні</w:t>
            </w:r>
            <w:r w:rsidRPr="00AC36B4">
              <w:rPr>
                <w:color w:val="auto"/>
                <w:spacing w:val="-58"/>
              </w:rPr>
              <w:t xml:space="preserve"> </w:t>
            </w:r>
            <w:r w:rsidRPr="00AC36B4">
              <w:rPr>
                <w:color w:val="auto"/>
              </w:rPr>
              <w:t>вміти:</w:t>
            </w:r>
          </w:p>
          <w:p w:rsidR="002C7AFC" w:rsidRPr="00AC36B4" w:rsidRDefault="002C7AFC" w:rsidP="002035CB">
            <w:pPr>
              <w:ind w:firstLine="70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>- Забезпечувати законність та правопорядок, захист прав та інтересів особистості, суспільства, держави з використанням ефективних методів й засобів забезпечення публічної безпеки і порядку в межах виконання своїх посадових обов’язків.</w:t>
            </w:r>
          </w:p>
          <w:p w:rsidR="002C7AFC" w:rsidRPr="00AC36B4" w:rsidRDefault="002C7AFC" w:rsidP="002035CB">
            <w:pPr>
              <w:ind w:firstLine="708"/>
              <w:jc w:val="both"/>
              <w:rPr>
                <w:sz w:val="24"/>
                <w:szCs w:val="24"/>
              </w:rPr>
            </w:pPr>
            <w:r w:rsidRPr="00AC36B4">
              <w:rPr>
                <w:b/>
                <w:sz w:val="24"/>
                <w:szCs w:val="24"/>
              </w:rPr>
              <w:t xml:space="preserve">- </w:t>
            </w:r>
            <w:r w:rsidRPr="00AC36B4">
              <w:rPr>
                <w:sz w:val="24"/>
                <w:szCs w:val="24"/>
              </w:rPr>
              <w:t>Використовувати у професійній діяльності сучасні інформаційні технології, бази даних та стандартне і спеціалізоване програмне забезпечення.</w:t>
            </w:r>
          </w:p>
          <w:p w:rsidR="002C7AFC" w:rsidRPr="00AC36B4" w:rsidRDefault="002C7AFC" w:rsidP="002035CB">
            <w:pPr>
              <w:ind w:firstLine="708"/>
              <w:jc w:val="both"/>
              <w:rPr>
                <w:sz w:val="24"/>
                <w:szCs w:val="24"/>
              </w:rPr>
            </w:pPr>
            <w:r w:rsidRPr="00AC36B4">
              <w:rPr>
                <w:b/>
                <w:sz w:val="24"/>
                <w:szCs w:val="24"/>
              </w:rPr>
              <w:t xml:space="preserve">- </w:t>
            </w:r>
            <w:r w:rsidRPr="00AC36B4">
              <w:rPr>
                <w:sz w:val="24"/>
                <w:szCs w:val="24"/>
              </w:rPr>
              <w:t xml:space="preserve">Модифікувати основні методи та засоби забезпечення охорони прав і свобод людини, протидії злочинності, підтримання публічної безпеки та порядку. </w:t>
            </w:r>
          </w:p>
          <w:p w:rsidR="002C7AFC" w:rsidRPr="00AC36B4" w:rsidRDefault="002C7AFC" w:rsidP="002035CB">
            <w:pPr>
              <w:ind w:firstLine="708"/>
              <w:jc w:val="both"/>
              <w:rPr>
                <w:sz w:val="24"/>
                <w:szCs w:val="24"/>
              </w:rPr>
            </w:pPr>
            <w:r w:rsidRPr="00AC36B4">
              <w:rPr>
                <w:b/>
                <w:sz w:val="24"/>
                <w:szCs w:val="24"/>
              </w:rPr>
              <w:t xml:space="preserve">- </w:t>
            </w:r>
            <w:r w:rsidRPr="00AC36B4">
              <w:rPr>
                <w:sz w:val="24"/>
                <w:szCs w:val="24"/>
              </w:rPr>
              <w:t>Використовувати сучасні методи і засоби системного аналізу, імітаційного моделювання, збирання та оброблення інформації для аналізу варіантів і прийняття рішень при виконанні професійних завдань.</w:t>
            </w:r>
          </w:p>
          <w:p w:rsidR="002C7AFC" w:rsidRPr="00AC36B4" w:rsidRDefault="002C7AFC" w:rsidP="002035CB">
            <w:pPr>
              <w:ind w:firstLine="708"/>
              <w:jc w:val="both"/>
              <w:rPr>
                <w:sz w:val="28"/>
                <w:szCs w:val="28"/>
              </w:rPr>
            </w:pPr>
            <w:r w:rsidRPr="00AC36B4">
              <w:rPr>
                <w:sz w:val="24"/>
                <w:szCs w:val="24"/>
              </w:rPr>
              <w:t>- Мати навички вирішення завдань у складі міжвідомчих органів з проблем за</w:t>
            </w:r>
            <w:bookmarkStart w:id="0" w:name="_GoBack"/>
            <w:bookmarkEnd w:id="0"/>
            <w:r w:rsidRPr="00AC36B4">
              <w:rPr>
                <w:sz w:val="24"/>
                <w:szCs w:val="24"/>
              </w:rPr>
              <w:t>безпечення безпеки та підтримання правопорядку.</w:t>
            </w:r>
          </w:p>
        </w:tc>
      </w:tr>
      <w:tr w:rsidR="002C7AFC" w:rsidRPr="00AC36B4" w:rsidTr="008A2826">
        <w:trPr>
          <w:trHeight w:val="535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37" w:lineRule="auto"/>
              <w:ind w:left="110" w:right="36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Як можна користуватися</w:t>
            </w:r>
            <w:r w:rsidRPr="00AC36B4">
              <w:rPr>
                <w:b/>
                <w:spacing w:val="-57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набутими</w:t>
            </w:r>
            <w:r w:rsidRPr="00AC36B4">
              <w:rPr>
                <w:b/>
                <w:spacing w:val="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знаннями</w:t>
            </w:r>
            <w:r w:rsidRPr="00AC36B4">
              <w:rPr>
                <w:b/>
                <w:spacing w:val="-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і</w:t>
            </w:r>
          </w:p>
          <w:p w:rsidR="002C7AFC" w:rsidRPr="00AC36B4" w:rsidRDefault="002C7AFC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уміннями (компетентності)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2035CB">
            <w:pPr>
              <w:ind w:firstLine="708"/>
              <w:jc w:val="both"/>
              <w:rPr>
                <w:sz w:val="24"/>
                <w:szCs w:val="24"/>
              </w:rPr>
            </w:pPr>
            <w:r w:rsidRPr="00AC36B4">
              <w:rPr>
                <w:rStyle w:val="rvts0"/>
                <w:b/>
                <w:sz w:val="24"/>
                <w:szCs w:val="24"/>
              </w:rPr>
              <w:t>Загальні компетентності</w:t>
            </w:r>
            <w:r w:rsidRPr="00AC36B4">
              <w:rPr>
                <w:rStyle w:val="rvts0"/>
                <w:sz w:val="24"/>
                <w:szCs w:val="24"/>
              </w:rPr>
              <w:t>:</w:t>
            </w:r>
            <w:r w:rsidRPr="00AC36B4">
              <w:rPr>
                <w:sz w:val="24"/>
                <w:szCs w:val="24"/>
              </w:rPr>
              <w:t xml:space="preserve"> Здатність застосовувати знання у практичних ситуаціях. Здатність приймати обґрунтовані рішення. </w:t>
            </w:r>
          </w:p>
          <w:p w:rsidR="002C7AFC" w:rsidRPr="00AC36B4" w:rsidRDefault="002C7AFC" w:rsidP="002035CB">
            <w:pPr>
              <w:ind w:firstLine="708"/>
              <w:jc w:val="both"/>
              <w:rPr>
                <w:sz w:val="28"/>
                <w:szCs w:val="28"/>
              </w:rPr>
            </w:pPr>
            <w:r w:rsidRPr="00AC36B4">
              <w:rPr>
                <w:b/>
                <w:sz w:val="24"/>
                <w:szCs w:val="24"/>
              </w:rPr>
              <w:t>Ф</w:t>
            </w:r>
            <w:r w:rsidRPr="00AC36B4">
              <w:rPr>
                <w:rStyle w:val="rvts0"/>
                <w:b/>
                <w:sz w:val="24"/>
                <w:szCs w:val="24"/>
              </w:rPr>
              <w:t>ахові компетентності</w:t>
            </w:r>
            <w:r w:rsidRPr="00AC36B4">
              <w:rPr>
                <w:rStyle w:val="rvts0"/>
                <w:sz w:val="24"/>
                <w:szCs w:val="24"/>
              </w:rPr>
              <w:t xml:space="preserve">: </w:t>
            </w:r>
            <w:r w:rsidRPr="00AC36B4">
              <w:rPr>
                <w:sz w:val="24"/>
                <w:szCs w:val="24"/>
              </w:rPr>
              <w:t>Здатність забезпечувати законність та правопорядок, безпеку особистості, суспільства, держави в межах виконання своїх посадових обов’язків</w:t>
            </w:r>
            <w:r w:rsidRPr="00AC36B4">
              <w:rPr>
                <w:sz w:val="24"/>
                <w:szCs w:val="24"/>
                <w:lang w:val="ru-RU"/>
              </w:rPr>
              <w:t>.</w:t>
            </w:r>
            <w:r w:rsidRPr="00AC36B4">
              <w:rPr>
                <w:sz w:val="24"/>
                <w:szCs w:val="24"/>
              </w:rPr>
              <w:t xml:space="preserve"> Здатність взаємодіяти з представниками інших органів виконавчої влади та місцевого самоврядування, громадськістю з питань правоохоронної діяльності.  Здатність до використання технічних приладів та спеціальних засобів, інформаційно-пошукових систем та баз даних, спеціальної техніки, оперативних та оперативно-технічних засобів, здійснення оперативно- розшукової діяльності. Здатність у передбачених законом випадках застосовувати засоби фізичного впливу, спеціальні засоби та вогнепальну зброю, тактичні прийоми під часслужбової діяльності в разі отримання інформації чи безпосереднього виявлення ознак правопорушення перебуваючи на місці події та в інших службових ситуаціях.</w:t>
            </w:r>
          </w:p>
        </w:tc>
      </w:tr>
      <w:tr w:rsidR="002C7AFC" w:rsidRPr="00AC36B4" w:rsidTr="00B25D61">
        <w:trPr>
          <w:trHeight w:val="1103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Навчальна логістика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spacing w:before="2" w:line="275" w:lineRule="exact"/>
              <w:ind w:left="110" w:right="215"/>
              <w:jc w:val="both"/>
              <w:rPr>
                <w:sz w:val="24"/>
                <w:szCs w:val="24"/>
              </w:rPr>
            </w:pPr>
            <w:r w:rsidRPr="00AC36B4">
              <w:rPr>
                <w:b/>
                <w:sz w:val="24"/>
                <w:szCs w:val="24"/>
              </w:rPr>
              <w:t>Зміст</w:t>
            </w:r>
            <w:r w:rsidRPr="00AC36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C36B4">
              <w:rPr>
                <w:b/>
                <w:sz w:val="24"/>
                <w:szCs w:val="24"/>
              </w:rPr>
              <w:t xml:space="preserve">дисципліни: </w:t>
            </w:r>
            <w:r w:rsidRPr="00AC36B4">
              <w:rPr>
                <w:sz w:val="24"/>
                <w:szCs w:val="24"/>
              </w:rPr>
              <w:t>Основи внутрішньої та зовнішньої балістики.  Матеріальна частина стрілецької зброї, ручних гранат та гранатомета. Проведення початкових стрільб.  Прийоми та правила стрільби із стрілецької зброї.</w:t>
            </w:r>
            <w:r w:rsidRPr="00AC36B4">
              <w:rPr>
                <w:bCs/>
                <w:sz w:val="24"/>
                <w:szCs w:val="24"/>
              </w:rPr>
              <w:t xml:space="preserve"> Організація та проведення стрільб. </w:t>
            </w:r>
            <w:r w:rsidRPr="00AC36B4">
              <w:rPr>
                <w:sz w:val="24"/>
                <w:szCs w:val="24"/>
              </w:rPr>
              <w:t xml:space="preserve"> Практичне виконання стрільб. </w:t>
            </w:r>
          </w:p>
          <w:p w:rsidR="002C7AFC" w:rsidRPr="00AC36B4" w:rsidRDefault="002C7AFC" w:rsidP="00B25D61">
            <w:pPr>
              <w:pStyle w:val="TableParagraph"/>
              <w:spacing w:before="2" w:line="275" w:lineRule="exact"/>
              <w:ind w:left="110" w:right="215"/>
              <w:jc w:val="both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 xml:space="preserve">Види занять: </w:t>
            </w:r>
            <w:r w:rsidRPr="00AC36B4">
              <w:rPr>
                <w:sz w:val="24"/>
                <w:szCs w:val="24"/>
              </w:rPr>
              <w:t xml:space="preserve"> лекції (21 годин), практичні (42 годин), консультації</w:t>
            </w:r>
          </w:p>
          <w:p w:rsidR="002C7AFC" w:rsidRPr="00AC36B4" w:rsidRDefault="002C7AFC" w:rsidP="00B25D61">
            <w:pPr>
              <w:pStyle w:val="TableParagraph"/>
              <w:spacing w:line="274" w:lineRule="exact"/>
              <w:ind w:left="110" w:right="215"/>
              <w:jc w:val="both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Методи</w:t>
            </w:r>
            <w:r w:rsidRPr="00AC36B4">
              <w:rPr>
                <w:b/>
                <w:spacing w:val="-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 xml:space="preserve">навчання: </w:t>
            </w:r>
            <w:r w:rsidRPr="00AC36B4">
              <w:rPr>
                <w:sz w:val="24"/>
                <w:szCs w:val="24"/>
              </w:rPr>
              <w:t xml:space="preserve"> навчальна дискусія, ноозасоби, креативні технології, інноваційні методики, дидактичні матеріали.</w:t>
            </w:r>
          </w:p>
          <w:p w:rsidR="002C7AFC" w:rsidRPr="00AC36B4" w:rsidRDefault="002C7AFC" w:rsidP="00B25D61">
            <w:pPr>
              <w:pStyle w:val="TableParagraph"/>
              <w:spacing w:line="260" w:lineRule="exact"/>
              <w:ind w:left="110" w:right="215"/>
              <w:jc w:val="both"/>
              <w:rPr>
                <w:sz w:val="24"/>
              </w:rPr>
            </w:pPr>
            <w:r w:rsidRPr="00AC36B4">
              <w:rPr>
                <w:b/>
                <w:sz w:val="24"/>
              </w:rPr>
              <w:t>Форми</w:t>
            </w:r>
            <w:r w:rsidRPr="00AC36B4">
              <w:rPr>
                <w:b/>
                <w:spacing w:val="-4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навчання:</w:t>
            </w:r>
            <w:r w:rsidRPr="00AC36B4">
              <w:rPr>
                <w:b/>
                <w:spacing w:val="-3"/>
                <w:sz w:val="24"/>
              </w:rPr>
              <w:t xml:space="preserve"> </w:t>
            </w:r>
            <w:r w:rsidRPr="00AC36B4">
              <w:rPr>
                <w:sz w:val="24"/>
              </w:rPr>
              <w:t>очна,</w:t>
            </w:r>
            <w:r w:rsidRPr="00AC36B4">
              <w:rPr>
                <w:spacing w:val="3"/>
                <w:sz w:val="24"/>
              </w:rPr>
              <w:t xml:space="preserve"> </w:t>
            </w:r>
            <w:r w:rsidRPr="00AC36B4">
              <w:rPr>
                <w:sz w:val="24"/>
              </w:rPr>
              <w:t>заочна</w:t>
            </w:r>
          </w:p>
        </w:tc>
      </w:tr>
      <w:tr w:rsidR="002C7AFC" w:rsidRPr="00AC36B4" w:rsidTr="00B25D61">
        <w:trPr>
          <w:trHeight w:val="278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Пререквізити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tabs>
                <w:tab w:val="left" w:pos="2030"/>
              </w:tabs>
              <w:ind w:left="138" w:right="215" w:firstLine="142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Знання з деонтологічних основ правоохоронної діяльності; професійної етики правоохоронців, комунікації, загальні фахові знання.</w:t>
            </w:r>
          </w:p>
        </w:tc>
      </w:tr>
      <w:tr w:rsidR="002C7AFC" w:rsidRPr="00AC36B4" w:rsidTr="00B25D61">
        <w:trPr>
          <w:trHeight w:val="277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Пореквізити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ind w:left="138" w:right="215" w:firstLine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Знання з</w:t>
            </w:r>
            <w:r w:rsidRPr="00AC36B4">
              <w:rPr>
                <w:sz w:val="24"/>
                <w:szCs w:val="24"/>
              </w:rPr>
              <w:t xml:space="preserve"> вогневої та тактико-спеціальної підготовки</w:t>
            </w:r>
            <w:r w:rsidRPr="00AC36B4">
              <w:rPr>
                <w:sz w:val="24"/>
                <w:szCs w:val="24"/>
                <w:shd w:val="clear" w:color="auto" w:fill="FFFFFF"/>
              </w:rPr>
              <w:t xml:space="preserve"> можуть бути використані під час фахової практики,  професійної діяльності.</w:t>
            </w:r>
          </w:p>
        </w:tc>
      </w:tr>
      <w:tr w:rsidR="002C7AFC" w:rsidRPr="00AC36B4" w:rsidTr="00B25D61">
        <w:trPr>
          <w:trHeight w:val="825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37" w:lineRule="auto"/>
              <w:ind w:left="110" w:right="108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Інформаційне забезпечення</w:t>
            </w:r>
            <w:r w:rsidRPr="00AC36B4">
              <w:rPr>
                <w:b/>
                <w:spacing w:val="-57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з</w:t>
            </w:r>
            <w:r w:rsidRPr="00AC36B4">
              <w:rPr>
                <w:b/>
                <w:spacing w:val="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репозитарію</w:t>
            </w:r>
            <w:r w:rsidRPr="00AC36B4">
              <w:rPr>
                <w:b/>
                <w:spacing w:val="-4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та</w:t>
            </w:r>
            <w:r w:rsidRPr="00AC36B4">
              <w:rPr>
                <w:b/>
                <w:spacing w:val="-3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фонду</w:t>
            </w:r>
          </w:p>
          <w:p w:rsidR="002C7AFC" w:rsidRPr="00AC36B4" w:rsidRDefault="002C7AFC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НТБ</w:t>
            </w:r>
            <w:r w:rsidRPr="00AC36B4">
              <w:rPr>
                <w:b/>
                <w:spacing w:val="2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НАУ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Навчальна</w:t>
            </w:r>
            <w:r w:rsidRPr="00AC36B4">
              <w:rPr>
                <w:b/>
                <w:spacing w:val="-5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та наукова</w:t>
            </w:r>
            <w:r w:rsidRPr="00AC36B4">
              <w:rPr>
                <w:b/>
                <w:spacing w:val="-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література:</w:t>
            </w:r>
          </w:p>
          <w:p w:rsidR="002C7AFC" w:rsidRPr="00AC36B4" w:rsidRDefault="002C7AFC" w:rsidP="00AC36B4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AC36B4">
              <w:rPr>
                <w:sz w:val="24"/>
                <w:szCs w:val="24"/>
              </w:rPr>
              <w:t>Вступ до спеціальності 262 «Правоохоронна діяльність»: навчальний посібник</w:t>
            </w:r>
            <w:r w:rsidRPr="00AC36B4"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AC36B4">
              <w:rPr>
                <w:sz w:val="24"/>
                <w:szCs w:val="24"/>
              </w:rPr>
              <w:t>/ [О. І. Безпалова, О.В. Джафарова, С.Я. Лихова та ін. ; передм. О. О. Панова]. Тернопіль: Осадца Ю.В., 2023. 460 с .</w:t>
            </w:r>
          </w:p>
          <w:p w:rsidR="002C7AFC" w:rsidRPr="00AC36B4" w:rsidRDefault="002C7AFC" w:rsidP="00AC36B4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 xml:space="preserve">2. </w:t>
            </w:r>
            <w:r w:rsidRPr="00AC36B4">
              <w:rPr>
                <w:bCs/>
                <w:sz w:val="24"/>
                <w:szCs w:val="24"/>
              </w:rPr>
              <w:t>Вогнева підготовка. Навчальний посібник. Герасименко О.І., Рахманов В.О.  К.:НАУ, 2021. 120 с.</w:t>
            </w:r>
          </w:p>
          <w:p w:rsidR="002C7AFC" w:rsidRPr="00AC36B4" w:rsidRDefault="002C7AFC" w:rsidP="00AC36B4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 xml:space="preserve">3. Стрілецька зброя та вогнева підготовка. Застосування виробу «Тренажер»: практикум / уклад.: О.Г.Водчиць, О.І.Герасименко, А.С.Дровнін [та ін.]. </w:t>
            </w:r>
            <w:r w:rsidRPr="00AC36B4">
              <w:rPr>
                <w:bCs/>
                <w:sz w:val="24"/>
                <w:szCs w:val="24"/>
              </w:rPr>
              <w:t xml:space="preserve">К.: </w:t>
            </w:r>
            <w:r w:rsidRPr="00AC36B4">
              <w:rPr>
                <w:sz w:val="24"/>
                <w:szCs w:val="24"/>
              </w:rPr>
              <w:t>НАУ, 2019.  40 с.</w:t>
            </w:r>
          </w:p>
          <w:p w:rsidR="002C7AFC" w:rsidRPr="00AC36B4" w:rsidRDefault="002C7AFC" w:rsidP="00AC36B4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>4. Стрілецька зброя та вогнева підготовка: підручник / В.М. Петренко, А.М. Кривошеєв, М.М. Ляпа, В.В. Семененко. Суми: Сумський державний університет, 2020.  372 с.</w:t>
            </w:r>
          </w:p>
          <w:p w:rsidR="002C7AFC" w:rsidRPr="00AC36B4" w:rsidRDefault="002C7AFC" w:rsidP="00AC36B4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 xml:space="preserve">5. </w:t>
            </w:r>
            <w:r w:rsidRPr="00AC36B4">
              <w:rPr>
                <w:bCs/>
                <w:sz w:val="24"/>
                <w:szCs w:val="24"/>
              </w:rPr>
              <w:t>Вогнева підготовка. Підготовка стрілецької зброї і протитанкового гранатомета до стрільби та прийоми і правила стрільби із них. Навчальний посібник (з методичними рекомендаціями). Стахневич Л.В. К:Ліра-К, 2015.194 с.</w:t>
            </w:r>
          </w:p>
          <w:p w:rsidR="002C7AFC" w:rsidRPr="00AC36B4" w:rsidRDefault="002C7AFC" w:rsidP="00AC36B4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AC36B4">
              <w:rPr>
                <w:sz w:val="24"/>
                <w:szCs w:val="24"/>
              </w:rPr>
              <w:t>6. Стрілецька зброя та вогнева підготовка. Застосування виробу «Тренажер»: практикум / уклад.: О.Г.Водчиць, О.І.Герасименко, А.С.Дровнін</w:t>
            </w:r>
            <w:r w:rsidRPr="00AC36B4">
              <w:t xml:space="preserve"> [та ін.]. </w:t>
            </w:r>
            <w:r w:rsidRPr="00AC36B4">
              <w:rPr>
                <w:bCs/>
              </w:rPr>
              <w:t xml:space="preserve">К.: </w:t>
            </w:r>
            <w:r w:rsidRPr="00AC36B4">
              <w:t>НАУ, 2019.  40 с.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Локація та</w:t>
            </w:r>
            <w:r w:rsidRPr="00AC36B4">
              <w:rPr>
                <w:b/>
                <w:spacing w:val="-4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матеріально-</w:t>
            </w:r>
          </w:p>
          <w:p w:rsidR="002C7AFC" w:rsidRPr="00AC36B4" w:rsidRDefault="002C7AFC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технічне</w:t>
            </w:r>
            <w:r w:rsidRPr="00AC36B4">
              <w:rPr>
                <w:b/>
                <w:spacing w:val="-4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забезпечення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ind w:left="138"/>
              <w:rPr>
                <w:sz w:val="24"/>
              </w:rPr>
            </w:pPr>
            <w:r w:rsidRPr="00AC36B4">
              <w:rPr>
                <w:sz w:val="24"/>
              </w:rPr>
              <w:t>Аудиторія</w:t>
            </w:r>
            <w:r w:rsidRPr="00AC36B4">
              <w:rPr>
                <w:spacing w:val="-3"/>
                <w:sz w:val="24"/>
              </w:rPr>
              <w:t xml:space="preserve"> </w:t>
            </w:r>
            <w:r w:rsidRPr="00AC36B4">
              <w:rPr>
                <w:sz w:val="24"/>
              </w:rPr>
              <w:t>практичного</w:t>
            </w:r>
            <w:r w:rsidRPr="00AC36B4">
              <w:rPr>
                <w:spacing w:val="-6"/>
                <w:sz w:val="24"/>
              </w:rPr>
              <w:t xml:space="preserve"> </w:t>
            </w:r>
            <w:r w:rsidRPr="00AC36B4">
              <w:rPr>
                <w:sz w:val="24"/>
              </w:rPr>
              <w:t>навчання</w:t>
            </w:r>
          </w:p>
        </w:tc>
      </w:tr>
      <w:tr w:rsidR="002C7AFC" w:rsidRPr="00AC36B4" w:rsidTr="00B25D61">
        <w:trPr>
          <w:trHeight w:val="551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Семестровий</w:t>
            </w:r>
            <w:r w:rsidRPr="00AC36B4">
              <w:rPr>
                <w:b/>
                <w:spacing w:val="-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контроль,</w:t>
            </w:r>
          </w:p>
          <w:p w:rsidR="002C7AFC" w:rsidRPr="00AC36B4" w:rsidRDefault="002C7AFC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екзаменаційна</w:t>
            </w:r>
            <w:r w:rsidRPr="00AC36B4">
              <w:rPr>
                <w:b/>
                <w:spacing w:val="-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методика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pStyle w:val="TableParagraph"/>
              <w:ind w:left="138"/>
              <w:rPr>
                <w:sz w:val="24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2C7AFC" w:rsidRPr="00AC36B4" w:rsidTr="00B25D61">
        <w:trPr>
          <w:trHeight w:val="278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Кафедра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ind w:left="138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2C7AFC" w:rsidRPr="00AC36B4" w:rsidTr="00B25D61">
        <w:trPr>
          <w:trHeight w:val="273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Факультет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ind w:left="138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2C7AFC" w:rsidRPr="00AC36B4" w:rsidTr="00B25D61">
        <w:trPr>
          <w:trHeight w:val="2207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Викладач(і)</w:t>
            </w:r>
          </w:p>
        </w:tc>
        <w:tc>
          <w:tcPr>
            <w:tcW w:w="2640" w:type="dxa"/>
          </w:tcPr>
          <w:p w:rsidR="002C7AFC" w:rsidRPr="00AC36B4" w:rsidRDefault="002C7AFC" w:rsidP="00AC36B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C7AFC" w:rsidRPr="00AC36B4" w:rsidRDefault="002C7AFC" w:rsidP="00AC36B4">
            <w:pPr>
              <w:jc w:val="center"/>
            </w:pPr>
          </w:p>
          <w:p w:rsidR="002C7AFC" w:rsidRPr="00AC36B4" w:rsidRDefault="002C7AFC" w:rsidP="00AC36B4"/>
        </w:tc>
        <w:tc>
          <w:tcPr>
            <w:tcW w:w="4517" w:type="dxa"/>
          </w:tcPr>
          <w:p w:rsidR="002C7AFC" w:rsidRPr="00AC36B4" w:rsidRDefault="002C7AFC" w:rsidP="00B25D61">
            <w:pPr>
              <w:pStyle w:val="TableParagraph"/>
              <w:spacing w:line="278" w:lineRule="exact"/>
            </w:pPr>
            <w:r w:rsidRPr="00AC36B4">
              <w:rPr>
                <w:b/>
              </w:rPr>
              <w:t>ПІБ ЯРМОЛЬЧИК МАРІЯ ОЛЕГІВНА</w:t>
            </w:r>
            <w:r w:rsidRPr="00AC36B4">
              <w:t xml:space="preserve"> </w:t>
            </w:r>
            <w:r w:rsidRPr="00AC36B4">
              <w:rPr>
                <w:b/>
              </w:rPr>
              <w:t>Посада:</w:t>
            </w:r>
            <w:r w:rsidRPr="00AC36B4">
              <w:t xml:space="preserve"> доцент кафедри </w:t>
            </w:r>
          </w:p>
          <w:p w:rsidR="002C7AFC" w:rsidRPr="00AC36B4" w:rsidRDefault="002C7AFC" w:rsidP="00B25D61">
            <w:pPr>
              <w:pStyle w:val="TableParagraph"/>
              <w:spacing w:line="278" w:lineRule="exact"/>
            </w:pPr>
            <w:r w:rsidRPr="00AC36B4">
              <w:rPr>
                <w:b/>
              </w:rPr>
              <w:t>Вчений ступінь:</w:t>
            </w:r>
            <w:r w:rsidRPr="00AC36B4">
              <w:t xml:space="preserve"> к.ю.н. </w:t>
            </w:r>
          </w:p>
          <w:p w:rsidR="002C7AFC" w:rsidRPr="00AC36B4" w:rsidRDefault="002C7AFC" w:rsidP="00B25D61">
            <w:pPr>
              <w:pStyle w:val="TableParagraph"/>
              <w:spacing w:line="278" w:lineRule="exact"/>
            </w:pPr>
            <w:r w:rsidRPr="00AC36B4">
              <w:rPr>
                <w:b/>
              </w:rPr>
              <w:t>Профайл викладача:</w:t>
            </w:r>
            <w:r w:rsidRPr="00AC36B4">
              <w:t xml:space="preserve"> http://www.law.nau.edu.ua/uk/caphedras /chair2/3279-lysko-td Тел.: 044 406 70 15 </w:t>
            </w:r>
          </w:p>
          <w:p w:rsidR="002C7AFC" w:rsidRPr="00AC36B4" w:rsidRDefault="002C7AFC" w:rsidP="00B25D61">
            <w:pPr>
              <w:pStyle w:val="TableParagraph"/>
              <w:spacing w:line="278" w:lineRule="exact"/>
            </w:pPr>
            <w:r w:rsidRPr="00AC36B4">
              <w:rPr>
                <w:b/>
              </w:rPr>
              <w:t>E-mail:</w:t>
            </w:r>
            <w:r w:rsidRPr="00AC36B4">
              <w:t xml:space="preserve"> </w:t>
            </w:r>
            <w:hyperlink r:id="rId6" w:history="1">
              <w:r w:rsidRPr="00AC36B4">
                <w:rPr>
                  <w:rStyle w:val="Hyperlink"/>
                  <w:color w:val="auto"/>
                </w:rPr>
                <w:t>1145320@stud.nau.edu.ua</w:t>
              </w:r>
            </w:hyperlink>
            <w:r w:rsidRPr="00AC36B4">
              <w:t xml:space="preserve"> </w:t>
            </w:r>
          </w:p>
          <w:p w:rsidR="002C7AFC" w:rsidRPr="00AC36B4" w:rsidRDefault="002C7AFC" w:rsidP="00B25D61">
            <w:pPr>
              <w:pStyle w:val="TableParagraph"/>
              <w:spacing w:line="278" w:lineRule="exact"/>
              <w:rPr>
                <w:b/>
                <w:sz w:val="24"/>
              </w:rPr>
            </w:pPr>
            <w:r w:rsidRPr="00AC36B4">
              <w:rPr>
                <w:b/>
              </w:rPr>
              <w:t>Робоче місце</w:t>
            </w:r>
            <w:r w:rsidRPr="00AC36B4">
              <w:t>: 1-448</w:t>
            </w:r>
          </w:p>
        </w:tc>
      </w:tr>
      <w:tr w:rsidR="002C7AFC" w:rsidRPr="00AC36B4" w:rsidTr="00B25D61">
        <w:trPr>
          <w:trHeight w:val="546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Оригінальність навчальної</w:t>
            </w:r>
          </w:p>
          <w:p w:rsidR="002C7AFC" w:rsidRPr="00AC36B4" w:rsidRDefault="002C7AFC" w:rsidP="00B25D6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ind w:left="138"/>
              <w:jc w:val="both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2C7AFC" w:rsidRPr="00AC36B4" w:rsidTr="00B25D61">
        <w:trPr>
          <w:trHeight w:val="273"/>
        </w:trPr>
        <w:tc>
          <w:tcPr>
            <w:tcW w:w="3264" w:type="dxa"/>
          </w:tcPr>
          <w:p w:rsidR="002C7AFC" w:rsidRPr="00AC36B4" w:rsidRDefault="002C7AFC" w:rsidP="00B25D6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AC36B4">
              <w:rPr>
                <w:b/>
                <w:sz w:val="24"/>
              </w:rPr>
              <w:t>Лінк на</w:t>
            </w:r>
            <w:r w:rsidRPr="00AC36B4">
              <w:rPr>
                <w:b/>
                <w:spacing w:val="-1"/>
                <w:sz w:val="24"/>
              </w:rPr>
              <w:t xml:space="preserve"> </w:t>
            </w:r>
            <w:r w:rsidRPr="00AC36B4">
              <w:rPr>
                <w:b/>
                <w:sz w:val="24"/>
              </w:rPr>
              <w:t>дисципліну</w:t>
            </w:r>
          </w:p>
        </w:tc>
        <w:tc>
          <w:tcPr>
            <w:tcW w:w="7157" w:type="dxa"/>
            <w:gridSpan w:val="2"/>
          </w:tcPr>
          <w:p w:rsidR="002C7AFC" w:rsidRPr="00AC36B4" w:rsidRDefault="002C7AFC" w:rsidP="00B25D61">
            <w:pPr>
              <w:ind w:left="138"/>
              <w:rPr>
                <w:sz w:val="24"/>
                <w:szCs w:val="24"/>
                <w:shd w:val="clear" w:color="auto" w:fill="FFFFFF"/>
              </w:rPr>
            </w:pPr>
            <w:r w:rsidRPr="00AC36B4">
              <w:rPr>
                <w:sz w:val="24"/>
                <w:szCs w:val="24"/>
              </w:rPr>
              <w:t>В розробці</w:t>
            </w:r>
          </w:p>
        </w:tc>
      </w:tr>
    </w:tbl>
    <w:p w:rsidR="002C7AFC" w:rsidRPr="00AC36B4" w:rsidRDefault="002C7AFC"/>
    <w:sectPr w:rsidR="002C7AFC" w:rsidRPr="00AC36B4" w:rsidSect="006312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447"/>
    <w:multiLevelType w:val="hybridMultilevel"/>
    <w:tmpl w:val="DC007A78"/>
    <w:lvl w:ilvl="0" w:tplc="A1F83E8C">
      <w:start w:val="3"/>
      <w:numFmt w:val="bullet"/>
      <w:lvlText w:val=""/>
      <w:lvlJc w:val="left"/>
      <w:pPr>
        <w:ind w:left="64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54"/>
    <w:rsid w:val="00063D0B"/>
    <w:rsid w:val="0008791A"/>
    <w:rsid w:val="00192AB1"/>
    <w:rsid w:val="00196ED0"/>
    <w:rsid w:val="001B7E54"/>
    <w:rsid w:val="002035CB"/>
    <w:rsid w:val="002722B2"/>
    <w:rsid w:val="002C705F"/>
    <w:rsid w:val="002C7AFC"/>
    <w:rsid w:val="002E5A78"/>
    <w:rsid w:val="002F033C"/>
    <w:rsid w:val="003A2B3A"/>
    <w:rsid w:val="00406B54"/>
    <w:rsid w:val="00465239"/>
    <w:rsid w:val="005A1792"/>
    <w:rsid w:val="005D32C4"/>
    <w:rsid w:val="00626DB9"/>
    <w:rsid w:val="0063125C"/>
    <w:rsid w:val="00637B43"/>
    <w:rsid w:val="00673385"/>
    <w:rsid w:val="0068315D"/>
    <w:rsid w:val="006F5F5C"/>
    <w:rsid w:val="007F37A4"/>
    <w:rsid w:val="00847772"/>
    <w:rsid w:val="008939CD"/>
    <w:rsid w:val="008A1ADC"/>
    <w:rsid w:val="008A2685"/>
    <w:rsid w:val="008A2826"/>
    <w:rsid w:val="0099507D"/>
    <w:rsid w:val="00A71883"/>
    <w:rsid w:val="00A77446"/>
    <w:rsid w:val="00AC36B4"/>
    <w:rsid w:val="00B25D61"/>
    <w:rsid w:val="00F14BEE"/>
    <w:rsid w:val="00F64C20"/>
    <w:rsid w:val="00F918EE"/>
    <w:rsid w:val="00FC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5C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17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1792"/>
    <w:rPr>
      <w:rFonts w:ascii="Cambria" w:hAnsi="Cambria" w:cs="Times New Roman"/>
      <w:b/>
      <w:bCs/>
      <w:i/>
      <w:iCs/>
      <w:sz w:val="28"/>
      <w:szCs w:val="28"/>
      <w:lang w:val="uk-UA" w:eastAsia="ru-RU" w:bidi="ar-SA"/>
    </w:rPr>
  </w:style>
  <w:style w:type="table" w:customStyle="1" w:styleId="TableNormal1">
    <w:name w:val="Table Normal1"/>
    <w:uiPriority w:val="99"/>
    <w:semiHidden/>
    <w:rsid w:val="0063125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3125C"/>
  </w:style>
  <w:style w:type="paragraph" w:styleId="BalloonText">
    <w:name w:val="Balloon Text"/>
    <w:basedOn w:val="Normal"/>
    <w:link w:val="BalloonTextChar"/>
    <w:uiPriority w:val="99"/>
    <w:semiHidden/>
    <w:rsid w:val="0063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5C"/>
    <w:rPr>
      <w:rFonts w:ascii="Tahoma" w:hAnsi="Tahoma" w:cs="Tahoma"/>
      <w:sz w:val="16"/>
      <w:szCs w:val="16"/>
      <w:lang w:val="uk-UA"/>
    </w:rPr>
  </w:style>
  <w:style w:type="paragraph" w:styleId="BodyText">
    <w:name w:val="Body Text"/>
    <w:basedOn w:val="Normal"/>
    <w:link w:val="BodyTextChar"/>
    <w:uiPriority w:val="99"/>
    <w:rsid w:val="00626DB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DB9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11,baiaagaaboqcaaad6aqaaax2b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26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NormalWeb">
    <w:name w:val="Normal (Web)"/>
    <w:aliases w:val="Обычный (Интернет),Обычный (веб)1,Обычный (Web)"/>
    <w:basedOn w:val="Normal"/>
    <w:uiPriority w:val="99"/>
    <w:rsid w:val="00673385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rvts0">
    <w:name w:val="rvts0"/>
    <w:uiPriority w:val="99"/>
    <w:rsid w:val="005D32C4"/>
  </w:style>
  <w:style w:type="paragraph" w:styleId="ListParagraph">
    <w:name w:val="List Paragraph"/>
    <w:basedOn w:val="Normal"/>
    <w:uiPriority w:val="99"/>
    <w:qFormat/>
    <w:rsid w:val="00F918EE"/>
    <w:pPr>
      <w:ind w:left="720"/>
      <w:contextualSpacing/>
    </w:pPr>
  </w:style>
  <w:style w:type="paragraph" w:customStyle="1" w:styleId="Default">
    <w:name w:val="Default"/>
    <w:uiPriority w:val="99"/>
    <w:rsid w:val="00A71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Hyperlink">
    <w:name w:val="Hyperlink"/>
    <w:basedOn w:val="DefaultParagraphFont"/>
    <w:uiPriority w:val="99"/>
    <w:rsid w:val="00196ED0"/>
    <w:rPr>
      <w:rFonts w:cs="Times New Roman"/>
      <w:color w:val="0000FF"/>
      <w:u w:val="single"/>
    </w:rPr>
  </w:style>
  <w:style w:type="character" w:customStyle="1" w:styleId="2609">
    <w:name w:val="2609"/>
    <w:aliases w:val="baiaagaaboqcaaadbgyaaauu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14BEE"/>
    <w:rPr>
      <w:rFonts w:cs="Times New Roman"/>
    </w:rPr>
  </w:style>
  <w:style w:type="character" w:customStyle="1" w:styleId="2458">
    <w:name w:val="2458"/>
    <w:aliases w:val="baiaagaaboqcaaadbwuaaav9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14BEE"/>
    <w:rPr>
      <w:rFonts w:cs="Times New Roman"/>
    </w:rPr>
  </w:style>
  <w:style w:type="character" w:customStyle="1" w:styleId="2350">
    <w:name w:val="2350"/>
    <w:aliases w:val="baiaagaaboqcaaadawuaaaur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14BE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035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A85"/>
    <w:rPr>
      <w:rFonts w:ascii="Times New Roman" w:eastAsia="Times New Roman" w:hAnsi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45320@stud.nau.edu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860</Words>
  <Characters>4906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Admin</cp:lastModifiedBy>
  <cp:revision>2</cp:revision>
  <dcterms:created xsi:type="dcterms:W3CDTF">2023-07-11T10:19:00Z</dcterms:created>
  <dcterms:modified xsi:type="dcterms:W3CDTF">2023-07-11T10:19:00Z</dcterms:modified>
</cp:coreProperties>
</file>