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F789F" w:rsidRDefault="00BF0692" w:rsidP="004F789F">
      <w:pPr>
        <w:spacing w:after="0" w:line="240" w:lineRule="auto"/>
        <w:ind w:left="567"/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(Ф 21.01 - 03</w:t>
      </w:r>
      <w:r w:rsidR="004F789F" w:rsidRPr="009F626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1"/>
        <w:gridCol w:w="7160"/>
      </w:tblGrid>
      <w:tr w:rsidR="00BF0692" w:rsidTr="00BF0692">
        <w:trPr>
          <w:trHeight w:val="2131"/>
        </w:trPr>
        <w:tc>
          <w:tcPr>
            <w:tcW w:w="10421" w:type="dxa"/>
            <w:gridSpan w:val="2"/>
            <w:tcBorders>
              <w:top w:val="nil"/>
              <w:left w:val="nil"/>
              <w:right w:val="nil"/>
            </w:tcBorders>
          </w:tcPr>
          <w:p w:rsidR="00BF0692" w:rsidRPr="00445623" w:rsidRDefault="00BF0692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34710DA" wp14:editId="585E23E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67945</wp:posOffset>
                  </wp:positionV>
                  <wp:extent cx="1572260" cy="1442720"/>
                  <wp:effectExtent l="19050" t="0" r="8890" b="0"/>
                  <wp:wrapTight wrapText="bothSides">
                    <wp:wrapPolygon edited="0">
                      <wp:start x="-262" y="0"/>
                      <wp:lineTo x="-262" y="21391"/>
                      <wp:lineTo x="21722" y="21391"/>
                      <wp:lineTo x="21722" y="0"/>
                      <wp:lineTo x="-262" y="0"/>
                    </wp:wrapPolygon>
                  </wp:wrapTight>
                  <wp:docPr id="8" name="Рисунок 5" descr="04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4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44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F0692" w:rsidRPr="00BF0692" w:rsidRDefault="00655DBA" w:rsidP="00BF069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-126455</wp:posOffset>
                      </wp:positionH>
                      <wp:positionV relativeFrom="paragraph">
                        <wp:posOffset>998</wp:posOffset>
                      </wp:positionV>
                      <wp:extent cx="3558994" cy="1273628"/>
                      <wp:effectExtent l="0" t="0" r="3810" b="317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58994" cy="12736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55DBA" w:rsidRDefault="00655DBA" w:rsidP="00655D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445623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СИЛАБУС </w:t>
                                  </w:r>
                                </w:p>
                                <w:p w:rsidR="00655DBA" w:rsidRPr="00445623" w:rsidRDefault="00655DBA" w:rsidP="00655D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445623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навчальної дисципліни</w:t>
                                  </w:r>
                                </w:p>
                                <w:p w:rsidR="00655DBA" w:rsidRPr="00445623" w:rsidRDefault="00655DBA" w:rsidP="00655D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445623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ПСИХОЛОГІЯ ПРОФЕСІЙНОЇ ДІЯЛЬНОСТІ </w:t>
                                  </w:r>
                                  <w:r w:rsidR="00E16BF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ПРАЦІВНИКІВ ПРАВООХОРОННИХ ОРГАНІВ</w:t>
                                  </w:r>
                                  <w:r w:rsidRPr="00445623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»</w:t>
                                  </w:r>
                                </w:p>
                                <w:p w:rsidR="00655DBA" w:rsidRPr="00445623" w:rsidRDefault="00655DBA" w:rsidP="00655D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445623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Спеціальність: </w:t>
                                  </w:r>
                                  <w:r w:rsidR="00E16BF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262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«Право</w:t>
                                  </w:r>
                                  <w:r w:rsidR="00E16BFA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охоронна діяльність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»</w:t>
                                  </w:r>
                                </w:p>
                                <w:p w:rsidR="00655DBA" w:rsidRDefault="00655DBA" w:rsidP="00655D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-9.95pt;margin-top:.1pt;width:280.25pt;height:100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" fillcolor="white [3201]" stroked="f" strokeweight=".5pt">
                      <v:textbox>
                        <w:txbxContent>
                          <w:p w:rsidR="00655DBA" w:rsidRDefault="00655DBA" w:rsidP="00655D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СИЛАБУС </w:t>
                            </w:r>
                          </w:p>
                          <w:p w:rsidR="00655DBA" w:rsidRPr="00445623" w:rsidRDefault="00655DBA" w:rsidP="00655D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навчальної дисципліни</w:t>
                            </w:r>
                          </w:p>
                          <w:p w:rsidR="00655DBA" w:rsidRPr="00445623" w:rsidRDefault="00655DBA" w:rsidP="00655D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ПСИХОЛОГІЯ ПРОФЕСІЙНОЇ ДІЯЛЬНОСТІ </w:t>
                            </w:r>
                            <w:r w:rsidR="00E16BF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ПРАЦІВНИКІВ ПРАВООХОРОННИХ ОРГАНІВ</w:t>
                            </w: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655DBA" w:rsidRPr="00445623" w:rsidRDefault="00655DBA" w:rsidP="00655D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456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Спеціальність: </w:t>
                            </w:r>
                            <w:r w:rsidR="00E16BF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262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«Право</w:t>
                            </w:r>
                            <w:r w:rsidR="00E16BF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охоронна діяльність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shd w:val="clear" w:color="auto" w:fill="FFFFFF"/>
                              </w:rPr>
                              <w:t>»</w:t>
                            </w:r>
                          </w:p>
                          <w:p w:rsidR="00655DBA" w:rsidRDefault="00655DBA" w:rsidP="00655DB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0692">
              <w:rPr>
                <w:rFonts w:ascii="Times New Roman" w:hAnsi="Times New Roman"/>
                <w:b/>
                <w:noProof/>
                <w:sz w:val="24"/>
                <w:szCs w:val="24"/>
                <w:shd w:val="clear" w:color="auto" w:fill="FFFFFF"/>
                <w:lang w:val="ru-RU" w:eastAsia="ru-RU"/>
              </w:rPr>
              <w:drawing>
                <wp:inline distT="0" distB="0" distL="0" distR="0" wp14:anchorId="415E95C9">
                  <wp:extent cx="1341120" cy="13411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Рівень вищої освіти</w:t>
            </w:r>
            <w:r w:rsidR="00655DB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55DBA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(перший (бакалаврський), другий (магістерський), третій (освітньо-науковий)</w:t>
            </w:r>
          </w:p>
        </w:tc>
        <w:tc>
          <w:tcPr>
            <w:tcW w:w="7160" w:type="dxa"/>
          </w:tcPr>
          <w:p w:rsidR="004F789F" w:rsidRPr="002E2011" w:rsidRDefault="00655DBA" w:rsidP="00E64C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4F789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ерший (бакалаврський</w:t>
            </w:r>
            <w:r w:rsidR="008B6FE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E64C3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Статус дисципліни</w:t>
            </w:r>
          </w:p>
        </w:tc>
        <w:tc>
          <w:tcPr>
            <w:tcW w:w="7160" w:type="dxa"/>
          </w:tcPr>
          <w:p w:rsidR="004F789F" w:rsidRPr="00655DBA" w:rsidRDefault="004F789F" w:rsidP="00655DB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55DB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Навчальна дисципліна вибіркового компонента фахового переліку</w:t>
            </w:r>
          </w:p>
        </w:tc>
      </w:tr>
      <w:tr w:rsidR="009A6007" w:rsidTr="007B12BE">
        <w:tc>
          <w:tcPr>
            <w:tcW w:w="3261" w:type="dxa"/>
            <w:shd w:val="clear" w:color="auto" w:fill="FFFFFF"/>
          </w:tcPr>
          <w:p w:rsidR="009A6007" w:rsidRPr="00445623" w:rsidRDefault="009A6007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Курс</w:t>
            </w:r>
          </w:p>
        </w:tc>
        <w:tc>
          <w:tcPr>
            <w:tcW w:w="7160" w:type="dxa"/>
          </w:tcPr>
          <w:p w:rsidR="009A6007" w:rsidRPr="009A6007" w:rsidRDefault="009A6007" w:rsidP="00655DB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Семестр</w:t>
            </w:r>
            <w:r w:rsidR="00655DB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(осінній/весняний)</w:t>
            </w:r>
          </w:p>
        </w:tc>
        <w:tc>
          <w:tcPr>
            <w:tcW w:w="7160" w:type="dxa"/>
          </w:tcPr>
          <w:p w:rsidR="004F789F" w:rsidRPr="00E64C3F" w:rsidRDefault="008B11A1" w:rsidP="00E64C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осінній</w:t>
            </w:r>
          </w:p>
        </w:tc>
      </w:tr>
      <w:tr w:rsidR="00E16BFA" w:rsidRPr="00E16BFA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Обсяг дисципліни, </w:t>
            </w:r>
          </w:p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кредити ЄКТС</w:t>
            </w: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/</w:t>
            </w:r>
            <w:r w:rsidR="00655DB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загальна кількість </w:t>
            </w:r>
            <w:r w:rsidR="00655DB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годин</w:t>
            </w:r>
          </w:p>
        </w:tc>
        <w:tc>
          <w:tcPr>
            <w:tcW w:w="7160" w:type="dxa"/>
          </w:tcPr>
          <w:p w:rsidR="004F789F" w:rsidRPr="003B5E4C" w:rsidRDefault="003B5E4C" w:rsidP="003B5E4C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5E4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4</w:t>
            </w:r>
            <w:r w:rsidR="00E64C3F" w:rsidRPr="003B5E4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кредити/</w:t>
            </w:r>
            <w:r w:rsidRPr="003B5E4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120</w:t>
            </w:r>
            <w:r w:rsidR="00E64C3F" w:rsidRPr="003B5E4C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годин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Мова викладання</w:t>
            </w:r>
          </w:p>
        </w:tc>
        <w:tc>
          <w:tcPr>
            <w:tcW w:w="7160" w:type="dxa"/>
          </w:tcPr>
          <w:p w:rsidR="004F789F" w:rsidRPr="00B84F5D" w:rsidRDefault="004F789F" w:rsidP="00E64C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українська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Що буде вивчатися (предмет вивчення)</w:t>
            </w:r>
          </w:p>
        </w:tc>
        <w:tc>
          <w:tcPr>
            <w:tcW w:w="7160" w:type="dxa"/>
          </w:tcPr>
          <w:p w:rsidR="004F789F" w:rsidRPr="00477085" w:rsidRDefault="00655DBA" w:rsidP="00655DB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15AF6" w:rsidRPr="00477085">
              <w:rPr>
                <w:rFonts w:ascii="Times New Roman" w:hAnsi="Times New Roman"/>
                <w:sz w:val="24"/>
                <w:szCs w:val="24"/>
              </w:rPr>
              <w:t>акономірності психіки людини, що виявляються у сфері суспільних відносин, які регулюються правом, вивчає психічні явища і властивості, що стосуються формування антисоціальної настанови, передумов і факторів, які впливают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на її розвиток і попередження; </w:t>
            </w:r>
            <w:r w:rsidR="00B15AF6" w:rsidRPr="00477085">
              <w:rPr>
                <w:rFonts w:ascii="Times New Roman" w:hAnsi="Times New Roman"/>
                <w:sz w:val="24"/>
                <w:szCs w:val="24"/>
              </w:rPr>
              <w:t>психічні властивості особи при здійсненні різноманітних функцій у судочинстві, зміни психічних властивостей осіб, щодо яких здійснюється правосуддя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B15AF6" w:rsidRPr="00477085">
              <w:rPr>
                <w:rFonts w:ascii="Times New Roman" w:hAnsi="Times New Roman"/>
                <w:sz w:val="24"/>
                <w:szCs w:val="24"/>
              </w:rPr>
              <w:t>процес формування психічних властивостей особи під впливом профілактичної діяльності.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655DBA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Чому це цікаво/потрібно</w:t>
            </w:r>
            <w:r w:rsidR="004F789F"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 вивчати (мета)</w:t>
            </w:r>
          </w:p>
        </w:tc>
        <w:tc>
          <w:tcPr>
            <w:tcW w:w="7160" w:type="dxa"/>
          </w:tcPr>
          <w:p w:rsidR="00CE75EE" w:rsidRDefault="00B15AF6" w:rsidP="00CE75E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477085">
              <w:rPr>
                <w:rFonts w:ascii="Times New Roman" w:hAnsi="Times New Roman"/>
                <w:sz w:val="24"/>
              </w:rPr>
              <w:t xml:space="preserve">Оволодіння теоретичними знаннями щодо проявів і використання психічних закономірностей і психологічних особливостей у сфері правового регулювання і </w:t>
            </w:r>
            <w:r w:rsidR="00CE75EE">
              <w:rPr>
                <w:rFonts w:ascii="Times New Roman" w:hAnsi="Times New Roman"/>
                <w:sz w:val="24"/>
              </w:rPr>
              <w:t>правоохоронної</w:t>
            </w:r>
            <w:r w:rsidRPr="00477085">
              <w:rPr>
                <w:rFonts w:ascii="Times New Roman" w:hAnsi="Times New Roman"/>
                <w:sz w:val="24"/>
              </w:rPr>
              <w:t xml:space="preserve"> діяльності, а також </w:t>
            </w:r>
            <w:r w:rsidR="00477085" w:rsidRPr="00477085">
              <w:rPr>
                <w:rFonts w:ascii="Times New Roman" w:hAnsi="Times New Roman"/>
                <w:sz w:val="24"/>
              </w:rPr>
              <w:t xml:space="preserve">набуття та </w:t>
            </w:r>
            <w:r w:rsidRPr="00477085">
              <w:rPr>
                <w:rFonts w:ascii="Times New Roman" w:hAnsi="Times New Roman"/>
                <w:sz w:val="24"/>
              </w:rPr>
              <w:t>закріплення практичних навичок для їх застосування у конкретних життєвих ситуаціях.</w:t>
            </w:r>
            <w:r w:rsidR="00CE75EE">
              <w:rPr>
                <w:rFonts w:ascii="Times New Roman" w:hAnsi="Times New Roman"/>
                <w:sz w:val="24"/>
              </w:rPr>
              <w:t xml:space="preserve"> </w:t>
            </w:r>
          </w:p>
          <w:p w:rsidR="00CE75EE" w:rsidRDefault="00B15AF6" w:rsidP="00CE7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085">
              <w:rPr>
                <w:rFonts w:ascii="Times New Roman" w:hAnsi="Times New Roman"/>
                <w:sz w:val="24"/>
                <w:szCs w:val="24"/>
              </w:rPr>
              <w:t xml:space="preserve">Ознайомлення студентів з новим напрямком науки, котрий лежить на стику психології і юриспруденції. Здійснення наукового синтезу психологічних і юридичних знань. </w:t>
            </w:r>
          </w:p>
          <w:p w:rsidR="004F789F" w:rsidRPr="00B161EC" w:rsidRDefault="00B15AF6" w:rsidP="00CE75E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 w:rsidRPr="00477085">
              <w:rPr>
                <w:rFonts w:ascii="Times New Roman" w:hAnsi="Times New Roman"/>
                <w:sz w:val="24"/>
                <w:szCs w:val="24"/>
              </w:rPr>
              <w:t>Розкриття психолого-юридичної сутності базових правових категорій, а також особливості психічної діяльності суб’єктів правовідносин, їх психічних станів у різноманітних ситуаціях правотворчості, правозастосовчої, правоохоронної та пенітенціарної діяльності.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Чому можна навчитися (результати навчання)</w:t>
            </w:r>
          </w:p>
        </w:tc>
        <w:tc>
          <w:tcPr>
            <w:tcW w:w="7160" w:type="dxa"/>
          </w:tcPr>
          <w:p w:rsidR="00B15AF6" w:rsidRPr="00477085" w:rsidRDefault="00B15AF6" w:rsidP="00477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08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Знати </w:t>
            </w:r>
            <w:r w:rsidRPr="00477085">
              <w:rPr>
                <w:rFonts w:ascii="Times New Roman" w:hAnsi="Times New Roman"/>
                <w:sz w:val="24"/>
                <w:szCs w:val="24"/>
              </w:rPr>
              <w:t>основні категорії, поняття, принципи і методи юридичної психології;  психологічні аспекти правової соціалізації особистості; основні положення детермінації злочинної поведінки, типології особи злочинця;  психологічні особливості попереднього слідства; психологічні аспекти кримінального, цивільного і</w:t>
            </w:r>
          </w:p>
          <w:p w:rsidR="00CE75EE" w:rsidRDefault="00B15AF6" w:rsidP="00CE7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085">
              <w:rPr>
                <w:rFonts w:ascii="Times New Roman" w:hAnsi="Times New Roman"/>
                <w:sz w:val="24"/>
                <w:szCs w:val="24"/>
              </w:rPr>
              <w:t>господарського судочинства; сутність пенітенціарної психології; психологічні основи ресоціалізації засуджених.</w:t>
            </w:r>
            <w:r w:rsidR="00CE75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F789F" w:rsidRPr="00B161EC" w:rsidRDefault="00B15AF6" w:rsidP="00CE75EE">
            <w:pPr>
              <w:spacing w:after="0" w:line="240" w:lineRule="auto"/>
              <w:rPr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477085">
              <w:rPr>
                <w:rFonts w:ascii="Times New Roman" w:hAnsi="Times New Roman"/>
                <w:bCs/>
                <w:sz w:val="24"/>
                <w:szCs w:val="24"/>
              </w:rPr>
              <w:t xml:space="preserve">Вміти </w:t>
            </w:r>
            <w:r w:rsidRPr="00477085">
              <w:rPr>
                <w:rFonts w:ascii="Times New Roman" w:hAnsi="Times New Roman"/>
                <w:sz w:val="24"/>
                <w:szCs w:val="24"/>
              </w:rPr>
              <w:t>використовувати відповідні психологічні знання при вирішенні окремих питань: реалізації норм кримінально-процесуального закону, кваліфікації окремих складі</w:t>
            </w:r>
            <w:r w:rsidR="00CE75EE">
              <w:rPr>
                <w:rFonts w:ascii="Times New Roman" w:hAnsi="Times New Roman"/>
                <w:sz w:val="24"/>
                <w:szCs w:val="24"/>
              </w:rPr>
              <w:t>в злочину, виявлення афекту</w:t>
            </w:r>
            <w:r w:rsidRPr="00477085">
              <w:rPr>
                <w:rFonts w:ascii="Times New Roman" w:hAnsi="Times New Roman"/>
                <w:sz w:val="24"/>
                <w:szCs w:val="24"/>
              </w:rPr>
              <w:t>;  призначати й оцінювати результати судово-психологічних експертиз; аналізувати особливості поведінки, психічних станів й психічної діяльності окремих суб’єктів правовідносин; застосовувати методи психологічного впливу.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Як можна користуватися набутими знаннями і уміннями (компетентності)</w:t>
            </w:r>
          </w:p>
        </w:tc>
        <w:tc>
          <w:tcPr>
            <w:tcW w:w="7160" w:type="dxa"/>
          </w:tcPr>
          <w:p w:rsidR="00B15AF6" w:rsidRPr="00477085" w:rsidRDefault="00B15AF6" w:rsidP="004770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77085">
              <w:rPr>
                <w:rFonts w:ascii="Times New Roman" w:hAnsi="Times New Roman"/>
                <w:sz w:val="24"/>
                <w:szCs w:val="24"/>
              </w:rPr>
              <w:t xml:space="preserve">Розуміння принципів психологічної науки  як основи реалізації мети та завдань юридичної психології. </w:t>
            </w:r>
          </w:p>
          <w:p w:rsidR="004F789F" w:rsidRPr="00B161EC" w:rsidRDefault="00B15AF6" w:rsidP="00E16BF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477085">
              <w:rPr>
                <w:rFonts w:ascii="Times New Roman" w:hAnsi="Times New Roman"/>
                <w:sz w:val="24"/>
                <w:szCs w:val="24"/>
              </w:rPr>
              <w:t xml:space="preserve">Готовність сприяти формуванню позитивного психологічного мікроклімату професійної діяльності </w:t>
            </w:r>
            <w:r w:rsidR="00E16BFA">
              <w:rPr>
                <w:rFonts w:ascii="Times New Roman" w:hAnsi="Times New Roman"/>
                <w:sz w:val="24"/>
                <w:szCs w:val="24"/>
              </w:rPr>
              <w:t>працівників правоохоронних органів</w:t>
            </w:r>
            <w:r w:rsidRPr="00477085">
              <w:rPr>
                <w:rFonts w:ascii="Times New Roman" w:hAnsi="Times New Roman"/>
                <w:sz w:val="24"/>
                <w:szCs w:val="24"/>
              </w:rPr>
              <w:t>.  Здатність застосовувати методологічний апарат  юридичної психології для вирішення практичн</w:t>
            </w:r>
            <w:r w:rsidR="00E16BFA">
              <w:rPr>
                <w:rFonts w:ascii="Times New Roman" w:hAnsi="Times New Roman"/>
                <w:sz w:val="24"/>
                <w:szCs w:val="24"/>
              </w:rPr>
              <w:t>их задач у правоохоронній сфері</w:t>
            </w:r>
            <w:r w:rsidR="0047708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Навчальна логістика</w:t>
            </w:r>
          </w:p>
        </w:tc>
        <w:tc>
          <w:tcPr>
            <w:tcW w:w="7160" w:type="dxa"/>
          </w:tcPr>
          <w:p w:rsidR="00B15AF6" w:rsidRPr="00B15AF6" w:rsidRDefault="004F789F" w:rsidP="00B15AF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15AF6">
              <w:rPr>
                <w:rFonts w:ascii="Times New Roman" w:hAnsi="Times New Roman"/>
                <w:b/>
                <w:sz w:val="24"/>
                <w:szCs w:val="24"/>
              </w:rPr>
              <w:t>Зміст дисципліни:</w:t>
            </w:r>
            <w:r w:rsidR="007C134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15AF6" w:rsidRPr="00B15AF6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Вступ до курсу «Психологія професійної діяльності </w:t>
            </w:r>
            <w:r w:rsidR="00E16BFA">
              <w:rPr>
                <w:rFonts w:ascii="Times New Roman" w:hAnsi="Times New Roman"/>
                <w:spacing w:val="-4"/>
                <w:sz w:val="24"/>
                <w:szCs w:val="24"/>
              </w:rPr>
              <w:t>працівників правоохоронних органів</w:t>
            </w:r>
            <w:r w:rsidR="00B15AF6" w:rsidRPr="00B15AF6">
              <w:rPr>
                <w:rFonts w:ascii="Times New Roman" w:hAnsi="Times New Roman"/>
                <w:spacing w:val="-4"/>
                <w:sz w:val="24"/>
                <w:szCs w:val="24"/>
              </w:rPr>
              <w:t>».</w:t>
            </w:r>
            <w:r w:rsidR="007C134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="00B15AF6" w:rsidRPr="00B15AF6">
              <w:rPr>
                <w:rFonts w:ascii="Times New Roman" w:hAnsi="Times New Roman"/>
                <w:spacing w:val="-4"/>
                <w:sz w:val="24"/>
                <w:szCs w:val="24"/>
              </w:rPr>
              <w:t>Основи загальної психології.</w:t>
            </w:r>
            <w:r w:rsidR="007C134B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="00B15AF6" w:rsidRPr="00B15AF6">
              <w:rPr>
                <w:rFonts w:ascii="Times New Roman" w:hAnsi="Times New Roman"/>
                <w:iCs/>
                <w:sz w:val="24"/>
                <w:szCs w:val="24"/>
              </w:rPr>
              <w:t>Правова психологія.</w:t>
            </w:r>
            <w:r w:rsidR="007C134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15AF6" w:rsidRPr="00B15AF6">
              <w:rPr>
                <w:rFonts w:ascii="Times New Roman" w:hAnsi="Times New Roman"/>
                <w:iCs/>
                <w:sz w:val="24"/>
                <w:szCs w:val="24"/>
              </w:rPr>
              <w:t>Кримінальна психологія. Психологія слідчої діяльності.</w:t>
            </w:r>
            <w:r w:rsidR="007C134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15AF6" w:rsidRPr="00B15AF6">
              <w:rPr>
                <w:rFonts w:ascii="Times New Roman" w:hAnsi="Times New Roman"/>
                <w:iCs/>
                <w:sz w:val="24"/>
                <w:szCs w:val="24"/>
              </w:rPr>
              <w:t>Судова психологія.</w:t>
            </w:r>
            <w:r w:rsidR="007C134B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15AF6" w:rsidRPr="00B15AF6">
              <w:rPr>
                <w:rFonts w:ascii="Times New Roman" w:hAnsi="Times New Roman"/>
                <w:iCs/>
                <w:sz w:val="24"/>
                <w:szCs w:val="24"/>
              </w:rPr>
              <w:t>Пенітенціарна психологія</w:t>
            </w:r>
          </w:p>
          <w:p w:rsidR="00B15AF6" w:rsidRPr="00B15AF6" w:rsidRDefault="004F789F" w:rsidP="00B15A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15AF6">
              <w:rPr>
                <w:rFonts w:ascii="Times New Roman" w:hAnsi="Times New Roman"/>
                <w:b/>
                <w:sz w:val="24"/>
                <w:szCs w:val="24"/>
              </w:rPr>
              <w:t xml:space="preserve">Види занять: </w:t>
            </w:r>
            <w:r w:rsidR="00B15AF6" w:rsidRPr="007C134B">
              <w:rPr>
                <w:rFonts w:ascii="Times New Roman" w:hAnsi="Times New Roman"/>
                <w:sz w:val="24"/>
                <w:szCs w:val="24"/>
              </w:rPr>
              <w:t>л</w:t>
            </w:r>
            <w:r w:rsidR="00B15AF6" w:rsidRPr="00B15AF6">
              <w:rPr>
                <w:rFonts w:ascii="Times New Roman" w:hAnsi="Times New Roman"/>
                <w:sz w:val="24"/>
                <w:szCs w:val="24"/>
              </w:rPr>
              <w:t>екції</w:t>
            </w:r>
            <w:r w:rsidR="006C7A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3B5E4C" w:rsidRPr="003B5E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  <w:r w:rsidR="006C7AFB">
              <w:rPr>
                <w:rFonts w:ascii="Times New Roman" w:hAnsi="Times New Roman"/>
                <w:sz w:val="24"/>
                <w:szCs w:val="24"/>
              </w:rPr>
              <w:t xml:space="preserve"> год.)</w:t>
            </w:r>
            <w:r w:rsidR="00B15AF6" w:rsidRPr="00B15AF6">
              <w:rPr>
                <w:rFonts w:ascii="Times New Roman" w:hAnsi="Times New Roman"/>
                <w:sz w:val="24"/>
                <w:szCs w:val="24"/>
              </w:rPr>
              <w:t>, практичні заняття</w:t>
            </w:r>
            <w:r w:rsidR="006C7A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E16BFA" w:rsidRPr="003B5E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34</w:t>
            </w:r>
            <w:r w:rsidR="006C7AFB" w:rsidRPr="003B5E4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6C7AFB">
              <w:rPr>
                <w:rFonts w:ascii="Times New Roman" w:hAnsi="Times New Roman"/>
                <w:sz w:val="24"/>
                <w:szCs w:val="24"/>
              </w:rPr>
              <w:t>год.)</w:t>
            </w:r>
            <w:r w:rsidR="00B15AF6" w:rsidRPr="00B15AF6">
              <w:rPr>
                <w:rFonts w:ascii="Times New Roman" w:hAnsi="Times New Roman"/>
                <w:sz w:val="24"/>
                <w:szCs w:val="24"/>
              </w:rPr>
              <w:t>, консультації</w:t>
            </w:r>
            <w:r w:rsidR="007C134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F789F" w:rsidRPr="00B15AF6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B15AF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Методи навчання</w:t>
            </w:r>
            <w:r w:rsidR="007C134B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 w:rsidR="007C13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навчальна </w:t>
            </w:r>
            <w:r w:rsidR="007C134B" w:rsidRPr="00B15AF6">
              <w:rPr>
                <w:rFonts w:ascii="Times New Roman" w:hAnsi="Times New Roman"/>
                <w:sz w:val="24"/>
                <w:szCs w:val="24"/>
              </w:rPr>
              <w:t>дискусія,</w:t>
            </w:r>
            <w:r w:rsidR="007C134B" w:rsidRPr="00B15AF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7C134B" w:rsidRPr="00B15AF6">
              <w:rPr>
                <w:rFonts w:ascii="Times New Roman" w:hAnsi="Times New Roman"/>
                <w:sz w:val="24"/>
                <w:szCs w:val="24"/>
              </w:rPr>
              <w:t xml:space="preserve">виконання методик, </w:t>
            </w:r>
            <w:r w:rsidR="006C7AFB">
              <w:rPr>
                <w:rFonts w:ascii="Times New Roman" w:hAnsi="Times New Roman"/>
                <w:sz w:val="24"/>
                <w:szCs w:val="24"/>
              </w:rPr>
              <w:t>дидактична гра, моделювання, тестування.</w:t>
            </w:r>
          </w:p>
          <w:p w:rsidR="004F789F" w:rsidRPr="00B161EC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B15AF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Форми навчання: </w:t>
            </w:r>
            <w:r w:rsidRPr="00B15A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денна (очна)</w:t>
            </w:r>
            <w:r w:rsidR="007C13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дистанційна.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Пререквізити</w:t>
            </w:r>
          </w:p>
        </w:tc>
        <w:tc>
          <w:tcPr>
            <w:tcW w:w="7160" w:type="dxa"/>
          </w:tcPr>
          <w:p w:rsidR="00E16BFA" w:rsidRPr="00E16BFA" w:rsidRDefault="007C134B" w:rsidP="00E16BF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Знання з </w:t>
            </w:r>
            <w:r w:rsidR="00E16BFA" w:rsidRPr="00E16BFA">
              <w:rPr>
                <w:rFonts w:ascii="Times New Roman" w:hAnsi="Times New Roman"/>
                <w:sz w:val="24"/>
                <w:szCs w:val="24"/>
                <w:lang w:eastAsia="uk-UA"/>
              </w:rPr>
              <w:t>деонтологічних основ правоохоронної діяльності, теорії держави і права, організації судових та правоохоронних органів, філософії права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, історії </w:t>
            </w:r>
            <w:r w:rsidR="00E16BFA">
              <w:rPr>
                <w:rFonts w:ascii="Times New Roman" w:hAnsi="Times New Roman"/>
                <w:sz w:val="24"/>
                <w:szCs w:val="24"/>
                <w:lang w:eastAsia="uk-UA"/>
              </w:rPr>
              <w:t>правоохоронних органів</w:t>
            </w:r>
            <w:r>
              <w:rPr>
                <w:rFonts w:ascii="Times New Roman" w:hAnsi="Times New Roman"/>
                <w:sz w:val="24"/>
                <w:szCs w:val="24"/>
                <w:lang w:eastAsia="uk-UA"/>
              </w:rPr>
              <w:t xml:space="preserve">, деонтичної логіки, кримінального права, цивільного права, </w:t>
            </w:r>
            <w:r w:rsidR="008D6A5E">
              <w:rPr>
                <w:rFonts w:ascii="Times New Roman" w:hAnsi="Times New Roman"/>
                <w:sz w:val="24"/>
                <w:szCs w:val="24"/>
                <w:lang w:eastAsia="uk-UA"/>
              </w:rPr>
              <w:t>адвокатури та нотаріату, адміністративного права.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По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ст</w:t>
            </w: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реквізити</w:t>
            </w:r>
          </w:p>
        </w:tc>
        <w:tc>
          <w:tcPr>
            <w:tcW w:w="7160" w:type="dxa"/>
          </w:tcPr>
          <w:p w:rsidR="00E16BFA" w:rsidRPr="00E16BFA" w:rsidRDefault="008D6A5E" w:rsidP="00E16BF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Знання з курсу можуть бути використані під час вивчення  дисциплін</w:t>
            </w:r>
            <w:r w:rsidR="00E16B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 w:rsidR="00E16BFA" w:rsidRPr="00E16B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Адміністративна діяльність правоохоронних органів», «Основи цивільного права і процесу», «Кримінальне право України», «</w:t>
            </w:r>
            <w:r w:rsidR="00E16BFA" w:rsidRPr="00E16BFA">
              <w:rPr>
                <w:rFonts w:ascii="Times New Roman" w:hAnsi="Times New Roman"/>
                <w:sz w:val="24"/>
                <w:szCs w:val="24"/>
                <w:lang w:eastAsia="uk-UA"/>
              </w:rPr>
              <w:t>Кримінальне процесуальне право України», «Національна безпека України»</w:t>
            </w:r>
            <w:r w:rsidR="00E16B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Інформаційне забезпечення</w:t>
            </w:r>
          </w:p>
          <w:p w:rsidR="004F789F" w:rsidRPr="00445623" w:rsidRDefault="004F789F" w:rsidP="00655DB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з </w:t>
            </w:r>
            <w:r w:rsidR="00655DBA"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фонду </w:t>
            </w:r>
            <w:r w:rsidR="00655DBA">
              <w:rPr>
                <w:rFonts w:ascii="Times New Roman" w:hAnsi="Times New Roman"/>
                <w:b/>
                <w:sz w:val="24"/>
                <w:szCs w:val="24"/>
              </w:rPr>
              <w:t xml:space="preserve">та </w:t>
            </w: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репозитарію  НТБ НАУ</w:t>
            </w:r>
          </w:p>
        </w:tc>
        <w:tc>
          <w:tcPr>
            <w:tcW w:w="7160" w:type="dxa"/>
          </w:tcPr>
          <w:p w:rsidR="006A3E01" w:rsidRDefault="00655DBA" w:rsidP="006A3E0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Навчальна та наукова література</w:t>
            </w:r>
            <w:r w:rsidR="006A3E0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:</w:t>
            </w:r>
          </w:p>
          <w:p w:rsidR="009D1FF6" w:rsidRPr="009D1FF6" w:rsidRDefault="009D1FF6" w:rsidP="009D1F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Андросюк В Г., Казміренко Л.І., Кондратьєв Я.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Ю.,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        Костицький М.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В. Юридична психологія: підручник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Київ: ВД «Ін Юре»,2000. </w:t>
            </w:r>
            <w:r w:rsidRPr="009D1FF6">
              <w:rPr>
                <w:rFonts w:ascii="Times New Roman" w:eastAsia="Times New Roman" w:hAnsi="Times New Roman"/>
                <w:sz w:val="24"/>
                <w:szCs w:val="24"/>
              </w:rPr>
              <w:t>352 с.</w:t>
            </w:r>
          </w:p>
          <w:p w:rsidR="00CB49DD" w:rsidRPr="009D1FF6" w:rsidRDefault="009D1FF6" w:rsidP="009D1F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FF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="00CB49DD" w:rsidRPr="009D1FF6">
              <w:rPr>
                <w:rFonts w:ascii="Times New Roman" w:hAnsi="Times New Roman"/>
                <w:iCs/>
                <w:sz w:val="24"/>
                <w:szCs w:val="24"/>
              </w:rPr>
              <w:t xml:space="preserve">. Бандурка А.М., Бочарова С.П., Землянская Е.В. </w:t>
            </w:r>
            <w:r w:rsidR="00CB49DD" w:rsidRPr="009D1FF6">
              <w:rPr>
                <w:rFonts w:ascii="Times New Roman" w:hAnsi="Times New Roman"/>
                <w:sz w:val="24"/>
                <w:szCs w:val="24"/>
              </w:rPr>
              <w:t xml:space="preserve">Юридическая психология: ученик. Харьков: Изд-во Нац. </w:t>
            </w:r>
            <w:r w:rsidRPr="009D1FF6">
              <w:rPr>
                <w:rFonts w:ascii="Times New Roman" w:hAnsi="Times New Roman"/>
                <w:sz w:val="24"/>
                <w:szCs w:val="24"/>
              </w:rPr>
              <w:t>ун-та внутр. дел, 2002</w:t>
            </w:r>
            <w:r w:rsidR="00CB49DD" w:rsidRPr="009D1FF6">
              <w:rPr>
                <w:rFonts w:ascii="Times New Roman" w:hAnsi="Times New Roman"/>
                <w:sz w:val="24"/>
                <w:szCs w:val="24"/>
              </w:rPr>
              <w:t>.          640 с.</w:t>
            </w:r>
          </w:p>
          <w:p w:rsidR="00CB49DD" w:rsidRPr="009D1FF6" w:rsidRDefault="00CB49DD" w:rsidP="009D1FF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1FF6">
              <w:rPr>
                <w:rFonts w:ascii="Times New Roman" w:hAnsi="Times New Roman"/>
                <w:sz w:val="24"/>
                <w:szCs w:val="24"/>
              </w:rPr>
              <w:t>2</w:t>
            </w:r>
            <w:r w:rsidR="009D1FF6">
              <w:rPr>
                <w:rFonts w:ascii="Times New Roman" w:hAnsi="Times New Roman"/>
                <w:sz w:val="24"/>
                <w:szCs w:val="24"/>
              </w:rPr>
              <w:t>3</w:t>
            </w:r>
            <w:r w:rsidRPr="009D1FF6">
              <w:rPr>
                <w:rFonts w:ascii="Times New Roman" w:hAnsi="Times New Roman"/>
                <w:sz w:val="24"/>
                <w:szCs w:val="24"/>
              </w:rPr>
              <w:t xml:space="preserve">. Бедь В.В. Юридична психологія: навч. посіб. </w:t>
            </w:r>
            <w:r w:rsidR="009D1FF6" w:rsidRPr="009D1FF6">
              <w:rPr>
                <w:rFonts w:ascii="Times New Roman" w:hAnsi="Times New Roman"/>
                <w:sz w:val="24"/>
                <w:szCs w:val="24"/>
              </w:rPr>
              <w:t>Київ: Каравела, 2003</w:t>
            </w:r>
            <w:r w:rsidRPr="009D1FF6">
              <w:rPr>
                <w:rFonts w:ascii="Times New Roman" w:hAnsi="Times New Roman"/>
                <w:sz w:val="24"/>
                <w:szCs w:val="24"/>
              </w:rPr>
              <w:t>. 376 с.</w:t>
            </w:r>
          </w:p>
          <w:p w:rsidR="00CB49DD" w:rsidRPr="009D1FF6" w:rsidRDefault="009D1FF6" w:rsidP="009D1FF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CB49DD" w:rsidRPr="009D1FF6">
              <w:rPr>
                <w:rFonts w:ascii="Times New Roman" w:hAnsi="Times New Roman"/>
                <w:sz w:val="24"/>
                <w:szCs w:val="24"/>
              </w:rPr>
              <w:t xml:space="preserve">. Бочелюк В.Й. Юридична психологія: навч. посіб. Київ: Центр учбової літератури, 2010. 336 с.  </w:t>
            </w:r>
          </w:p>
          <w:p w:rsidR="009D1FF6" w:rsidRPr="009D1FF6" w:rsidRDefault="009D1FF6" w:rsidP="009D1FF6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5. 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Коновалова В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, Шепітько В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Юридична психологія: підручник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.</w:t>
            </w:r>
            <w:r w:rsidRPr="009D1FF6">
              <w:rPr>
                <w:rFonts w:ascii="Times New Roman" w:eastAsia="Times New Roman" w:hAnsi="Times New Roman"/>
                <w:sz w:val="24"/>
                <w:szCs w:val="24"/>
              </w:rPr>
              <w:t> Харків: Право,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2008. </w:t>
            </w:r>
            <w:r w:rsidRPr="009D1FF6">
              <w:rPr>
                <w:rFonts w:ascii="Times New Roman" w:eastAsia="Times New Roman" w:hAnsi="Times New Roman"/>
                <w:sz w:val="24"/>
                <w:szCs w:val="24"/>
              </w:rPr>
              <w:t>240 с.</w:t>
            </w:r>
          </w:p>
          <w:p w:rsidR="009D1FF6" w:rsidRPr="009D1FF6" w:rsidRDefault="009D1FF6" w:rsidP="009D1F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6. 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Коновалова В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.О., 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Шепітько В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.Ю. 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Юридична психологія: підручник. </w:t>
            </w:r>
            <w:r w:rsidRPr="009D1FF6">
              <w:rPr>
                <w:rFonts w:ascii="Times New Roman" w:eastAsia="Times New Roman" w:hAnsi="Times New Roman"/>
                <w:sz w:val="24"/>
                <w:szCs w:val="24"/>
              </w:rPr>
              <w:t>Київ: Ін Юре,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2005.</w:t>
            </w:r>
            <w:r w:rsidRPr="009D1FF6">
              <w:rPr>
                <w:rFonts w:ascii="Times New Roman" w:eastAsia="Times New Roman" w:hAnsi="Times New Roman"/>
                <w:sz w:val="24"/>
                <w:szCs w:val="24"/>
              </w:rPr>
              <w:t xml:space="preserve"> 423 с. </w:t>
            </w:r>
          </w:p>
          <w:p w:rsidR="009D1FF6" w:rsidRDefault="009D1FF6" w:rsidP="009D1FF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7. 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Сабуров 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.С. </w:t>
            </w:r>
            <w:r w:rsidRPr="009D1FF6">
              <w:rPr>
                <w:rFonts w:ascii="Times New Roman" w:eastAsia="Times New Roman" w:hAnsi="Times New Roman"/>
                <w:bCs/>
                <w:sz w:val="24"/>
                <w:szCs w:val="24"/>
              </w:rPr>
              <w:t>Юридична психологія: навчальний посібник.</w:t>
            </w:r>
            <w:r w:rsidRPr="009D1FF6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4F789F" w:rsidRDefault="009D1FF6" w:rsidP="009D1FF6">
            <w:pPr>
              <w:spacing w:after="0" w:line="240" w:lineRule="auto"/>
              <w:rPr>
                <w:rFonts w:eastAsia="Times New Roman"/>
              </w:rPr>
            </w:pPr>
            <w:r w:rsidRPr="009D1FF6">
              <w:rPr>
                <w:rFonts w:ascii="Times New Roman" w:eastAsia="Times New Roman" w:hAnsi="Times New Roman"/>
                <w:sz w:val="24"/>
                <w:szCs w:val="24"/>
              </w:rPr>
              <w:t>Київ: ТП Пресс,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2003. </w:t>
            </w:r>
            <w:r w:rsidRPr="009D1FF6">
              <w:rPr>
                <w:rFonts w:ascii="Times New Roman" w:eastAsia="Times New Roman" w:hAnsi="Times New Roman"/>
                <w:sz w:val="24"/>
                <w:szCs w:val="24"/>
              </w:rPr>
              <w:t>208 с.</w:t>
            </w:r>
            <w:r>
              <w:rPr>
                <w:rFonts w:eastAsia="Times New Roman"/>
              </w:rPr>
              <w:t xml:space="preserve"> </w:t>
            </w:r>
          </w:p>
          <w:p w:rsidR="006A3E01" w:rsidRPr="00445623" w:rsidRDefault="005B0CB5" w:rsidP="006A3E0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8. База даних «Законодавство України</w:t>
            </w:r>
            <w:r w:rsidRPr="006E78A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». </w:t>
            </w:r>
            <w:r w:rsidRPr="006E78AF">
              <w:rPr>
                <w:rFonts w:ascii="Times New Roman" w:hAnsi="Times New Roman"/>
                <w:sz w:val="24"/>
                <w:szCs w:val="24"/>
                <w:lang w:val="en-US"/>
              </w:rPr>
              <w:t>URL</w:t>
            </w:r>
            <w:r w:rsidRPr="006E78AF">
              <w:rPr>
                <w:rFonts w:ascii="Times New Roman" w:hAnsi="Times New Roman"/>
                <w:sz w:val="24"/>
                <w:szCs w:val="24"/>
              </w:rPr>
              <w:t>:</w:t>
            </w:r>
            <w:r w:rsidRPr="006E78AF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3B5E4C">
              <w:rPr>
                <w:rFonts w:ascii="Times New Roman" w:hAnsi="Times New Roman"/>
                <w:sz w:val="24"/>
                <w:szCs w:val="24"/>
              </w:rPr>
              <w:t>://</w:t>
            </w:r>
            <w:r w:rsidRPr="006E78AF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3B5E4C">
              <w:rPr>
                <w:rFonts w:ascii="Times New Roman" w:hAnsi="Times New Roman"/>
                <w:sz w:val="24"/>
                <w:szCs w:val="24"/>
              </w:rPr>
              <w:t>.</w:t>
            </w:r>
            <w:r w:rsidRPr="006E78A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zakon</w:t>
            </w:r>
            <w:r w:rsidRPr="003B5E4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6E78AF">
              <w:rPr>
                <w:rFonts w:ascii="Times New Roman" w:hAnsi="Times New Roman"/>
                <w:sz w:val="24"/>
                <w:szCs w:val="24"/>
                <w:lang w:val="en-US"/>
              </w:rPr>
              <w:t>rada</w:t>
            </w:r>
            <w:r w:rsidRPr="003B5E4C">
              <w:rPr>
                <w:rFonts w:ascii="Times New Roman" w:hAnsi="Times New Roman"/>
                <w:sz w:val="24"/>
                <w:szCs w:val="24"/>
              </w:rPr>
              <w:t>.</w:t>
            </w:r>
            <w:r w:rsidRPr="006E78AF">
              <w:rPr>
                <w:rFonts w:ascii="Times New Roman" w:hAnsi="Times New Roman"/>
                <w:sz w:val="24"/>
                <w:szCs w:val="24"/>
                <w:lang w:val="en-US"/>
              </w:rPr>
              <w:t>gov</w:t>
            </w:r>
            <w:r w:rsidRPr="003B5E4C">
              <w:rPr>
                <w:rFonts w:ascii="Times New Roman" w:hAnsi="Times New Roman"/>
                <w:sz w:val="24"/>
                <w:szCs w:val="24"/>
              </w:rPr>
              <w:t>.</w:t>
            </w:r>
            <w:r w:rsidRPr="006E78AF">
              <w:rPr>
                <w:rFonts w:ascii="Times New Roman" w:hAnsi="Times New Roman"/>
                <w:sz w:val="24"/>
                <w:szCs w:val="24"/>
                <w:lang w:val="en-US"/>
              </w:rPr>
              <w:t>ua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Локація та матеріально-технічне забезпечення</w:t>
            </w:r>
          </w:p>
        </w:tc>
        <w:tc>
          <w:tcPr>
            <w:tcW w:w="7160" w:type="dxa"/>
          </w:tcPr>
          <w:p w:rsidR="004F789F" w:rsidRPr="00445623" w:rsidRDefault="006A3E01" w:rsidP="006A3E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Навчальна лабораторія</w:t>
            </w:r>
            <w:r w:rsidRPr="006A0507">
              <w:rPr>
                <w:rFonts w:ascii="Times New Roman" w:hAnsi="Times New Roman"/>
                <w:sz w:val="24"/>
                <w:szCs w:val="24"/>
              </w:rPr>
              <w:t xml:space="preserve"> методичного супроводження освітнього процесу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C58B5">
              <w:rPr>
                <w:rFonts w:ascii="Times New Roman" w:hAnsi="Times New Roman"/>
                <w:sz w:val="24"/>
                <w:szCs w:val="24"/>
              </w:rPr>
              <w:t xml:space="preserve"> зала судових засідань, </w:t>
            </w:r>
            <w:r>
              <w:rPr>
                <w:rFonts w:ascii="Times New Roman" w:hAnsi="Times New Roman"/>
                <w:sz w:val="24"/>
                <w:szCs w:val="24"/>
              </w:rPr>
              <w:t>Навчальна лабораторія</w:t>
            </w:r>
            <w:r w:rsidRPr="006A0507">
              <w:rPr>
                <w:rFonts w:ascii="Times New Roman" w:hAnsi="Times New Roman"/>
                <w:sz w:val="24"/>
                <w:szCs w:val="24"/>
              </w:rPr>
              <w:t xml:space="preserve"> новітніх технологій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A0507">
              <w:rPr>
                <w:rFonts w:ascii="Times New Roman" w:hAnsi="Times New Roman"/>
                <w:sz w:val="24"/>
                <w:szCs w:val="24"/>
              </w:rPr>
              <w:t xml:space="preserve"> юридична клініка</w:t>
            </w:r>
            <w:r w:rsidR="006C7AFB">
              <w:rPr>
                <w:rFonts w:ascii="Times New Roman" w:hAnsi="Times New Roman"/>
                <w:sz w:val="24"/>
                <w:szCs w:val="24"/>
              </w:rPr>
              <w:t>, навчальна аудиторія.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Семестровий контроль, екзаменаційна методика</w:t>
            </w:r>
          </w:p>
        </w:tc>
        <w:tc>
          <w:tcPr>
            <w:tcW w:w="7160" w:type="dxa"/>
          </w:tcPr>
          <w:p w:rsidR="004F789F" w:rsidRPr="008D6A5E" w:rsidRDefault="004F789F" w:rsidP="00A6521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диференційований залік</w:t>
            </w:r>
            <w:r w:rsidR="00A6521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Кафедра</w:t>
            </w:r>
          </w:p>
        </w:tc>
        <w:tc>
          <w:tcPr>
            <w:tcW w:w="7160" w:type="dxa"/>
          </w:tcPr>
          <w:p w:rsidR="004F789F" w:rsidRPr="003E12D1" w:rsidRDefault="004F789F" w:rsidP="006A3E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Теорії та історії держави і права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Факультет</w:t>
            </w:r>
          </w:p>
        </w:tc>
        <w:tc>
          <w:tcPr>
            <w:tcW w:w="7160" w:type="dxa"/>
          </w:tcPr>
          <w:p w:rsidR="004F789F" w:rsidRPr="003E12D1" w:rsidRDefault="004F789F" w:rsidP="006A3E0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E12D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Юридичний</w:t>
            </w:r>
          </w:p>
        </w:tc>
      </w:tr>
      <w:tr w:rsidR="004F789F" w:rsidTr="007B12BE">
        <w:trPr>
          <w:trHeight w:val="1959"/>
        </w:trPr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45623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Викладач(і)</w:t>
            </w:r>
          </w:p>
        </w:tc>
        <w:tc>
          <w:tcPr>
            <w:tcW w:w="7160" w:type="dxa"/>
          </w:tcPr>
          <w:p w:rsidR="004F789F" w:rsidRPr="003E12D1" w:rsidRDefault="004F789F" w:rsidP="007B1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ПІБ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Головко Світлана Григорівна</w:t>
            </w:r>
          </w:p>
          <w:p w:rsidR="004F789F" w:rsidRDefault="004F789F" w:rsidP="007B1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Посада: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  <w:p w:rsidR="00655DBA" w:rsidRPr="006A3E01" w:rsidRDefault="00655DBA" w:rsidP="00655D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Вчене звання: </w:t>
            </w:r>
            <w:r>
              <w:rPr>
                <w:rFonts w:ascii="Times New Roman" w:hAnsi="Times New Roman"/>
                <w:sz w:val="24"/>
                <w:szCs w:val="24"/>
              </w:rPr>
              <w:t>доцент</w:t>
            </w:r>
          </w:p>
          <w:p w:rsidR="004F789F" w:rsidRPr="003E12D1" w:rsidRDefault="004F789F" w:rsidP="007B1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Науковий</w:t>
            </w: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 ступінь: </w:t>
            </w:r>
            <w:r>
              <w:rPr>
                <w:rFonts w:ascii="Times New Roman" w:hAnsi="Times New Roman"/>
                <w:sz w:val="24"/>
                <w:szCs w:val="24"/>
              </w:rPr>
              <w:t>кандидат історичних наук</w:t>
            </w:r>
          </w:p>
          <w:p w:rsidR="004F789F" w:rsidRPr="003E12D1" w:rsidRDefault="004F789F" w:rsidP="007B1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Профайл викладача:</w:t>
            </w:r>
            <w:r w:rsidR="00E3515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hyperlink r:id="rId6" w:history="1"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</w:rPr>
                <w:t>http://www.l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ib</w:t>
              </w:r>
              <w:r w:rsidR="008F170C" w:rsidRPr="008B11A1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</w:rPr>
                <w:t>nau.edu.ua/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na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</w:rPr>
                <w:t>uk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praci</w:t>
              </w:r>
              <w:r w:rsidR="008F170C" w:rsidRPr="008B11A1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/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teacher</w:t>
              </w:r>
              <w:r w:rsidR="008F170C" w:rsidRPr="008B11A1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.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php</w:t>
              </w:r>
              <w:r w:rsidR="008F170C" w:rsidRPr="008B11A1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?</w:t>
              </w:r>
              <w:r w:rsidR="008F170C" w:rsidRPr="008F170C">
                <w:rPr>
                  <w:rStyle w:val="a8"/>
                  <w:rFonts w:ascii="Times New Roman" w:hAnsi="Times New Roman"/>
                  <w:sz w:val="20"/>
                  <w:szCs w:val="20"/>
                  <w:lang w:val="en-US"/>
                </w:rPr>
                <w:t>id</w:t>
              </w:r>
              <w:r w:rsidR="008F170C" w:rsidRPr="008B11A1">
                <w:rPr>
                  <w:rStyle w:val="a8"/>
                  <w:rFonts w:ascii="Times New Roman" w:hAnsi="Times New Roman"/>
                  <w:sz w:val="20"/>
                  <w:szCs w:val="20"/>
                  <w:lang w:val="ru-RU"/>
                </w:rPr>
                <w:t>=11504</w:t>
              </w:r>
            </w:hyperlink>
            <w:r w:rsidR="008F170C" w:rsidRPr="008B11A1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Тел.: </w:t>
            </w:r>
            <w:r>
              <w:rPr>
                <w:rFonts w:ascii="Times New Roman" w:hAnsi="Times New Roman"/>
                <w:sz w:val="24"/>
                <w:szCs w:val="24"/>
              </w:rPr>
              <w:t>406-79-14</w:t>
            </w:r>
            <w:r w:rsidR="00A65219">
              <w:rPr>
                <w:rFonts w:ascii="Times New Roman" w:hAnsi="Times New Roman"/>
                <w:sz w:val="24"/>
                <w:szCs w:val="24"/>
              </w:rPr>
              <w:t>, 063 23 55 764</w:t>
            </w:r>
          </w:p>
          <w:p w:rsidR="004F789F" w:rsidRPr="003E12D1" w:rsidRDefault="004F789F" w:rsidP="007B12B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 xml:space="preserve">E-mail: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svitlana.holovko@npp.nau.edu.ua</w:t>
            </w:r>
          </w:p>
          <w:p w:rsidR="004F789F" w:rsidRPr="003E12D1" w:rsidRDefault="00655DBA" w:rsidP="007B12B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9EF9B35" wp14:editId="5822330B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-1365885</wp:posOffset>
                      </wp:positionV>
                      <wp:extent cx="1131570" cy="1643380"/>
                      <wp:effectExtent l="0" t="0" r="11430" b="13970"/>
                      <wp:wrapTight wrapText="bothSides">
                        <wp:wrapPolygon edited="0">
                          <wp:start x="0" y="0"/>
                          <wp:lineTo x="0" y="21533"/>
                          <wp:lineTo x="21455" y="21533"/>
                          <wp:lineTo x="21455" y="0"/>
                          <wp:lineTo x="0" y="0"/>
                        </wp:wrapPolygon>
                      </wp:wrapTight>
                      <wp:docPr id="7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31570" cy="1643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B12BE" w:rsidRDefault="007B12BE" w:rsidP="004F789F">
                                  <w:pPr>
                                    <w:spacing w:after="0" w:line="257" w:lineRule="auto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17D527E2" wp14:editId="6767CB90">
                                        <wp:extent cx="1162855" cy="1534886"/>
                                        <wp:effectExtent l="0" t="0" r="0" b="8255"/>
                                        <wp:docPr id="4" name="Рисунок 4" descr="http://www.law.nau.edu.ua/images/stories/photo-vykladachi/Golovko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://www.law.nau.edu.ua/images/stories/photo-vykladachi/Golovko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5365" cy="15645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" o:spid="_x0000_s1027" type="#_x0000_t202" style="position:absolute;margin-left:-3.8pt;margin-top:-107.55pt;width:89.1pt;height:129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" strokeweight=".5pt">
                      <v:path arrowok="t"/>
                      <v:textbox>
                        <w:txbxContent>
                          <w:p w:rsidR="007B12BE" w:rsidRDefault="007B12BE" w:rsidP="004F789F">
                            <w:pPr>
                              <w:spacing w:after="0" w:line="257" w:lineRule="auto"/>
                              <w:jc w:val="center"/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7D527E2" wp14:editId="6767CB90">
                                  <wp:extent cx="1162855" cy="1534886"/>
                                  <wp:effectExtent l="0" t="0" r="0" b="8255"/>
                                  <wp:docPr id="4" name="Рисунок 4" descr="http://www.law.nau.edu.ua/images/stories/photo-vykladachi/Golovk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www.law.nau.edu.ua/images/stories/photo-vykladachi/Golovk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365" cy="1564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4F789F" w:rsidRPr="00445623">
              <w:rPr>
                <w:rFonts w:ascii="Times New Roman" w:hAnsi="Times New Roman"/>
                <w:b/>
                <w:sz w:val="24"/>
                <w:szCs w:val="24"/>
              </w:rPr>
              <w:t>Робоче місце:</w:t>
            </w:r>
            <w:r w:rsidR="004F789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4F789F">
              <w:rPr>
                <w:rFonts w:ascii="Times New Roman" w:hAnsi="Times New Roman"/>
                <w:sz w:val="24"/>
                <w:szCs w:val="24"/>
              </w:rPr>
              <w:t>1.455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Оригінальність навчальної дисципліни</w:t>
            </w:r>
          </w:p>
        </w:tc>
        <w:tc>
          <w:tcPr>
            <w:tcW w:w="7160" w:type="dxa"/>
          </w:tcPr>
          <w:p w:rsidR="004F789F" w:rsidRPr="00445623" w:rsidRDefault="005B7D86" w:rsidP="00E16BF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Унікальна</w:t>
            </w:r>
            <w:r w:rsidR="006A0507" w:rsidRPr="00CB49D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можлив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ість </w:t>
            </w:r>
            <w:r w:rsidR="006A0507" w:rsidRPr="00CB49D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оволодіння </w:t>
            </w:r>
            <w:r w:rsidR="003E287A" w:rsidRPr="003E287A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психологічними методиками</w:t>
            </w:r>
            <w:r w:rsidR="006A0507" w:rsidRPr="003E287A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6A0507" w:rsidRPr="00CB49D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як основою формування професійної компетентності </w:t>
            </w:r>
            <w:r w:rsidR="00E16BFA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працівників правоохоронних органів</w:t>
            </w:r>
            <w:r w:rsidR="006A0507" w:rsidRPr="00CB49D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та вибудовування успішної життєвої траєкторії.</w:t>
            </w:r>
          </w:p>
        </w:tc>
      </w:tr>
      <w:tr w:rsidR="004F789F" w:rsidTr="007B12BE">
        <w:tc>
          <w:tcPr>
            <w:tcW w:w="3261" w:type="dxa"/>
            <w:shd w:val="clear" w:color="auto" w:fill="FFFFFF"/>
          </w:tcPr>
          <w:p w:rsidR="004F789F" w:rsidRPr="00445623" w:rsidRDefault="004F789F" w:rsidP="007B12B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5623">
              <w:rPr>
                <w:rFonts w:ascii="Times New Roman" w:hAnsi="Times New Roman"/>
                <w:b/>
                <w:sz w:val="24"/>
                <w:szCs w:val="24"/>
              </w:rPr>
              <w:t>Лінк на дисципліну</w:t>
            </w:r>
          </w:p>
        </w:tc>
        <w:tc>
          <w:tcPr>
            <w:tcW w:w="7160" w:type="dxa"/>
          </w:tcPr>
          <w:p w:rsidR="00363725" w:rsidRPr="00363725" w:rsidRDefault="00117B82" w:rsidP="00363725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9" w:history="1">
              <w:r w:rsidR="00B64022" w:rsidRPr="00EA389C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https://classroom.google.com/u/</w:t>
              </w:r>
              <w:r w:rsidR="00B64022" w:rsidRPr="00EA389C">
                <w:rPr>
                  <w:rStyle w:val="a8"/>
                  <w:rFonts w:ascii="Times New Roman" w:hAnsi="Times New Roman"/>
                  <w:sz w:val="24"/>
                  <w:szCs w:val="24"/>
                  <w:lang w:val="pl-PL"/>
                </w:rPr>
                <w:t>1</w:t>
              </w:r>
              <w:r w:rsidR="00B64022" w:rsidRPr="00EA389C">
                <w:rPr>
                  <w:rStyle w:val="a8"/>
                  <w:rFonts w:ascii="Times New Roman" w:hAnsi="Times New Roman"/>
                  <w:sz w:val="24"/>
                  <w:szCs w:val="24"/>
                </w:rPr>
                <w:t>/c/</w:t>
              </w:r>
              <w:r w:rsidR="00B64022" w:rsidRPr="00EA389C">
                <w:rPr>
                  <w:rStyle w:val="a8"/>
                  <w:rFonts w:ascii="Times New Roman" w:hAnsi="Times New Roman"/>
                  <w:sz w:val="24"/>
                  <w:szCs w:val="24"/>
                  <w:lang w:val="pl-PL"/>
                </w:rPr>
                <w:t>NDUwNzU4MzE5OTUx</w:t>
              </w:r>
            </w:hyperlink>
            <w:r w:rsidR="00B64022">
              <w:rPr>
                <w:rStyle w:val="a8"/>
                <w:rFonts w:ascii="Times New Roman" w:hAnsi="Times New Roman"/>
                <w:color w:val="000000" w:themeColor="text1"/>
                <w:sz w:val="24"/>
                <w:szCs w:val="24"/>
                <w:lang w:val="pl-PL"/>
              </w:rPr>
              <w:t xml:space="preserve"> </w:t>
            </w:r>
            <w:r w:rsidR="0003297D" w:rsidRPr="00B64022">
              <w:rPr>
                <w:rStyle w:val="a8"/>
                <w:rFonts w:ascii="Times New Roman" w:hAnsi="Times New Roman"/>
                <w:color w:val="000000" w:themeColor="text1"/>
                <w:sz w:val="24"/>
                <w:szCs w:val="24"/>
                <w:u w:val="none"/>
                <w:lang w:val="pl-PL"/>
              </w:rPr>
              <w:t xml:space="preserve"> </w:t>
            </w:r>
            <w:r w:rsidR="0003297D" w:rsidRPr="006B1D91">
              <w:rPr>
                <w:rStyle w:val="a8"/>
                <w:rFonts w:ascii="Times New Roman" w:hAnsi="Times New Roman"/>
                <w:color w:val="FF0000"/>
                <w:sz w:val="24"/>
                <w:szCs w:val="24"/>
                <w:u w:val="none"/>
                <w:lang w:val="pl-PL"/>
              </w:rPr>
              <w:t xml:space="preserve"> </w:t>
            </w:r>
            <w:r w:rsidR="006B1D91" w:rsidRPr="006B1D91">
              <w:rPr>
                <w:rStyle w:val="a8"/>
                <w:rFonts w:ascii="Times New Roman" w:hAnsi="Times New Roman"/>
                <w:color w:val="000000" w:themeColor="text1"/>
                <w:sz w:val="24"/>
                <w:szCs w:val="24"/>
                <w:u w:val="none"/>
              </w:rPr>
              <w:t>27</w:t>
            </w:r>
            <w:r w:rsidR="006B1D91" w:rsidRPr="006B1D91">
              <w:rPr>
                <w:rStyle w:val="a8"/>
                <w:rFonts w:ascii="Times New Roman" w:hAnsi="Times New Roman"/>
                <w:color w:val="000000" w:themeColor="text1"/>
                <w:sz w:val="24"/>
                <w:szCs w:val="24"/>
                <w:u w:val="none"/>
                <w:lang w:val="pl-PL"/>
              </w:rPr>
              <w:t>vhi2w</w:t>
            </w:r>
          </w:p>
        </w:tc>
      </w:tr>
    </w:tbl>
    <w:p w:rsidR="004F789F" w:rsidRDefault="004F789F" w:rsidP="004F789F">
      <w:pPr>
        <w:spacing w:after="0" w:line="240" w:lineRule="auto"/>
        <w:ind w:left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5B7D86" w:rsidRDefault="005B7D86" w:rsidP="004F789F">
      <w:pPr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sectPr w:rsidR="005B7D86" w:rsidSect="005F5D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E3B"/>
    <w:rsid w:val="00000D2D"/>
    <w:rsid w:val="00006470"/>
    <w:rsid w:val="00011D18"/>
    <w:rsid w:val="0003297D"/>
    <w:rsid w:val="00034328"/>
    <w:rsid w:val="0004495A"/>
    <w:rsid w:val="000567E7"/>
    <w:rsid w:val="00056A7A"/>
    <w:rsid w:val="0006094D"/>
    <w:rsid w:val="00071FB3"/>
    <w:rsid w:val="00082266"/>
    <w:rsid w:val="000856E9"/>
    <w:rsid w:val="000875E4"/>
    <w:rsid w:val="000A1EE4"/>
    <w:rsid w:val="000A44C5"/>
    <w:rsid w:val="000C183E"/>
    <w:rsid w:val="000C404C"/>
    <w:rsid w:val="000E78D3"/>
    <w:rsid w:val="00102B7E"/>
    <w:rsid w:val="00102E7A"/>
    <w:rsid w:val="00112275"/>
    <w:rsid w:val="001134A9"/>
    <w:rsid w:val="00125BC9"/>
    <w:rsid w:val="001B06CF"/>
    <w:rsid w:val="001E1136"/>
    <w:rsid w:val="0022625A"/>
    <w:rsid w:val="002336B2"/>
    <w:rsid w:val="002711E7"/>
    <w:rsid w:val="00280969"/>
    <w:rsid w:val="00285B0F"/>
    <w:rsid w:val="002B0C94"/>
    <w:rsid w:val="002B28DE"/>
    <w:rsid w:val="002E1A0E"/>
    <w:rsid w:val="002E2011"/>
    <w:rsid w:val="002F06AD"/>
    <w:rsid w:val="002F33D1"/>
    <w:rsid w:val="003017E2"/>
    <w:rsid w:val="00306716"/>
    <w:rsid w:val="0030683F"/>
    <w:rsid w:val="00342769"/>
    <w:rsid w:val="00346EE1"/>
    <w:rsid w:val="00363725"/>
    <w:rsid w:val="003A4229"/>
    <w:rsid w:val="003B5E4C"/>
    <w:rsid w:val="003C2666"/>
    <w:rsid w:val="003E12D1"/>
    <w:rsid w:val="003E287A"/>
    <w:rsid w:val="003E423D"/>
    <w:rsid w:val="003F2645"/>
    <w:rsid w:val="004315CF"/>
    <w:rsid w:val="004408A5"/>
    <w:rsid w:val="00443BFD"/>
    <w:rsid w:val="00445623"/>
    <w:rsid w:val="00452ABE"/>
    <w:rsid w:val="00457F79"/>
    <w:rsid w:val="004737DD"/>
    <w:rsid w:val="00477085"/>
    <w:rsid w:val="00483C1A"/>
    <w:rsid w:val="00493EA9"/>
    <w:rsid w:val="004C58B5"/>
    <w:rsid w:val="004E7020"/>
    <w:rsid w:val="004F789F"/>
    <w:rsid w:val="00505A3B"/>
    <w:rsid w:val="0052285D"/>
    <w:rsid w:val="00540E63"/>
    <w:rsid w:val="00557AF7"/>
    <w:rsid w:val="00560F57"/>
    <w:rsid w:val="005953B2"/>
    <w:rsid w:val="005B0CB5"/>
    <w:rsid w:val="005B35AB"/>
    <w:rsid w:val="005B555D"/>
    <w:rsid w:val="005B7D86"/>
    <w:rsid w:val="005D0164"/>
    <w:rsid w:val="005F077F"/>
    <w:rsid w:val="005F2BA7"/>
    <w:rsid w:val="005F5D70"/>
    <w:rsid w:val="006123BC"/>
    <w:rsid w:val="0061725E"/>
    <w:rsid w:val="00623E5B"/>
    <w:rsid w:val="006330A7"/>
    <w:rsid w:val="00646DCA"/>
    <w:rsid w:val="00655DBA"/>
    <w:rsid w:val="006560AB"/>
    <w:rsid w:val="00657575"/>
    <w:rsid w:val="00664488"/>
    <w:rsid w:val="00677B6A"/>
    <w:rsid w:val="006924B9"/>
    <w:rsid w:val="00693D15"/>
    <w:rsid w:val="006949D1"/>
    <w:rsid w:val="00697711"/>
    <w:rsid w:val="006A0507"/>
    <w:rsid w:val="006A1A2B"/>
    <w:rsid w:val="006A3E01"/>
    <w:rsid w:val="006A695C"/>
    <w:rsid w:val="006B1D91"/>
    <w:rsid w:val="006B4622"/>
    <w:rsid w:val="006C58BB"/>
    <w:rsid w:val="006C7AFB"/>
    <w:rsid w:val="006D4469"/>
    <w:rsid w:val="006E7BC7"/>
    <w:rsid w:val="00721B11"/>
    <w:rsid w:val="00727437"/>
    <w:rsid w:val="007407AD"/>
    <w:rsid w:val="007668DB"/>
    <w:rsid w:val="007B12BE"/>
    <w:rsid w:val="007C134B"/>
    <w:rsid w:val="007F7ADA"/>
    <w:rsid w:val="00815C10"/>
    <w:rsid w:val="00872523"/>
    <w:rsid w:val="00894670"/>
    <w:rsid w:val="008960D7"/>
    <w:rsid w:val="00897E9D"/>
    <w:rsid w:val="008B11A1"/>
    <w:rsid w:val="008B6FE4"/>
    <w:rsid w:val="008D633A"/>
    <w:rsid w:val="008D6A5E"/>
    <w:rsid w:val="008F170C"/>
    <w:rsid w:val="0093337E"/>
    <w:rsid w:val="00980439"/>
    <w:rsid w:val="009918F4"/>
    <w:rsid w:val="009A170E"/>
    <w:rsid w:val="009A6007"/>
    <w:rsid w:val="009B7CC2"/>
    <w:rsid w:val="009D1FF6"/>
    <w:rsid w:val="009D71E2"/>
    <w:rsid w:val="009E60B9"/>
    <w:rsid w:val="009F373C"/>
    <w:rsid w:val="009F3ADD"/>
    <w:rsid w:val="009F4EDC"/>
    <w:rsid w:val="009F6264"/>
    <w:rsid w:val="00A001F0"/>
    <w:rsid w:val="00A308B5"/>
    <w:rsid w:val="00A34619"/>
    <w:rsid w:val="00A50DBD"/>
    <w:rsid w:val="00A54B71"/>
    <w:rsid w:val="00A65219"/>
    <w:rsid w:val="00A80862"/>
    <w:rsid w:val="00A817FB"/>
    <w:rsid w:val="00A8311D"/>
    <w:rsid w:val="00A902E5"/>
    <w:rsid w:val="00AB6D2D"/>
    <w:rsid w:val="00AC5EAC"/>
    <w:rsid w:val="00AF2BAA"/>
    <w:rsid w:val="00B15AF6"/>
    <w:rsid w:val="00B161EC"/>
    <w:rsid w:val="00B548A1"/>
    <w:rsid w:val="00B6057A"/>
    <w:rsid w:val="00B64022"/>
    <w:rsid w:val="00B65233"/>
    <w:rsid w:val="00B84F5D"/>
    <w:rsid w:val="00BA48FE"/>
    <w:rsid w:val="00BC1442"/>
    <w:rsid w:val="00BC24AA"/>
    <w:rsid w:val="00BD4127"/>
    <w:rsid w:val="00BE0CCB"/>
    <w:rsid w:val="00BF0692"/>
    <w:rsid w:val="00C1389B"/>
    <w:rsid w:val="00C90EDB"/>
    <w:rsid w:val="00C93D4C"/>
    <w:rsid w:val="00CA1977"/>
    <w:rsid w:val="00CA38FF"/>
    <w:rsid w:val="00CB49DD"/>
    <w:rsid w:val="00CC4D91"/>
    <w:rsid w:val="00CC7136"/>
    <w:rsid w:val="00CD1CC5"/>
    <w:rsid w:val="00CE479B"/>
    <w:rsid w:val="00CE75EE"/>
    <w:rsid w:val="00CF71C6"/>
    <w:rsid w:val="00D25539"/>
    <w:rsid w:val="00D36971"/>
    <w:rsid w:val="00D37B99"/>
    <w:rsid w:val="00D44EB8"/>
    <w:rsid w:val="00D541B6"/>
    <w:rsid w:val="00D62930"/>
    <w:rsid w:val="00D749DA"/>
    <w:rsid w:val="00D9058A"/>
    <w:rsid w:val="00DD0ACE"/>
    <w:rsid w:val="00DF3FB9"/>
    <w:rsid w:val="00E10AA3"/>
    <w:rsid w:val="00E16BFA"/>
    <w:rsid w:val="00E239DD"/>
    <w:rsid w:val="00E35157"/>
    <w:rsid w:val="00E353E4"/>
    <w:rsid w:val="00E40A5F"/>
    <w:rsid w:val="00E4248F"/>
    <w:rsid w:val="00E44EE0"/>
    <w:rsid w:val="00E62A18"/>
    <w:rsid w:val="00E64C3F"/>
    <w:rsid w:val="00E76934"/>
    <w:rsid w:val="00E81B95"/>
    <w:rsid w:val="00E97F0D"/>
    <w:rsid w:val="00E97F45"/>
    <w:rsid w:val="00EA4A8A"/>
    <w:rsid w:val="00EC4C5D"/>
    <w:rsid w:val="00ED0D3D"/>
    <w:rsid w:val="00ED5581"/>
    <w:rsid w:val="00EE1197"/>
    <w:rsid w:val="00EE4FCC"/>
    <w:rsid w:val="00EF0429"/>
    <w:rsid w:val="00F064F4"/>
    <w:rsid w:val="00F165CC"/>
    <w:rsid w:val="00F31CB1"/>
    <w:rsid w:val="00F37B07"/>
    <w:rsid w:val="00F57C2A"/>
    <w:rsid w:val="00F6672E"/>
    <w:rsid w:val="00F72553"/>
    <w:rsid w:val="00F81E3B"/>
    <w:rsid w:val="00FC7888"/>
    <w:rsid w:val="00FD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782F05"/>
  <w15:docId w15:val="{BA8BDD7B-648F-D84F-A32E-0BB52939C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locked="1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064F4"/>
    <w:pPr>
      <w:spacing w:after="160" w:line="25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10AA3"/>
    <w:rPr>
      <w:rFonts w:eastAsia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rsid w:val="003C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rsid w:val="003C2666"/>
    <w:rPr>
      <w:rFonts w:ascii="Tahoma" w:hAnsi="Tahoma" w:cs="Tahoma"/>
      <w:sz w:val="16"/>
      <w:szCs w:val="16"/>
      <w:lang w:eastAsia="en-US"/>
    </w:rPr>
  </w:style>
  <w:style w:type="paragraph" w:styleId="a6">
    <w:name w:val="Body Text"/>
    <w:basedOn w:val="a"/>
    <w:link w:val="a7"/>
    <w:uiPriority w:val="99"/>
    <w:unhideWhenUsed/>
    <w:rsid w:val="00B84F5D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7">
    <w:name w:val="Основний текст Знак"/>
    <w:basedOn w:val="a0"/>
    <w:link w:val="a6"/>
    <w:uiPriority w:val="99"/>
    <w:rsid w:val="00B84F5D"/>
    <w:rPr>
      <w:rFonts w:ascii="Times New Roman" w:eastAsia="Times New Roman" w:hAnsi="Times New Roman"/>
      <w:lang w:eastAsia="ar-SA"/>
    </w:rPr>
  </w:style>
  <w:style w:type="character" w:styleId="a8">
    <w:name w:val="Hyperlink"/>
    <w:basedOn w:val="a0"/>
    <w:unhideWhenUsed/>
    <w:rsid w:val="00E35157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A50DBD"/>
    <w:pPr>
      <w:spacing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a">
    <w:name w:val="Title"/>
    <w:basedOn w:val="a"/>
    <w:link w:val="ab"/>
    <w:qFormat/>
    <w:locked/>
    <w:rsid w:val="00BA48F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b">
    <w:name w:val="Назва Знак"/>
    <w:basedOn w:val="a0"/>
    <w:link w:val="aa"/>
    <w:rsid w:val="00BA48FE"/>
    <w:rPr>
      <w:rFonts w:ascii="Times New Roman" w:eastAsia="Times New Roman" w:hAnsi="Times New Roman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://www.lib.nau.edu.ua/naukpraci/teacher.php?id=11504" TargetMode="External" /><Relationship Id="rId11" Type="http://schemas.openxmlformats.org/officeDocument/2006/relationships/theme" Target="theme/theme1.xml" /><Relationship Id="rId5" Type="http://schemas.openxmlformats.org/officeDocument/2006/relationships/image" Target="media/image2.pn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hyperlink" Target="https://classroom.google.com/u/1/c/NDUwNzU4MzE5OTUx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3820</Words>
  <Characters>2178</Characters>
  <Application>Microsoft Office Word</Application>
  <DocSecurity>0</DocSecurity>
  <Lines>18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(Ф 21</vt:lpstr>
      <vt:lpstr>(Ф 21</vt:lpstr>
    </vt:vector>
  </TitlesOfParts>
  <Company>diakov.net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(Ф 21</dc:title>
  <dc:creator>RePack by Diakov</dc:creator>
  <cp:lastModifiedBy>Гостьовий користувач</cp:lastModifiedBy>
  <cp:revision>2</cp:revision>
  <cp:lastPrinted>2020-05-19T20:29:00Z</cp:lastPrinted>
  <dcterms:created xsi:type="dcterms:W3CDTF">2022-01-17T09:15:00Z</dcterms:created>
  <dcterms:modified xsi:type="dcterms:W3CDTF">2022-01-17T09:15:00Z</dcterms:modified>
</cp:coreProperties>
</file>