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92" w:rsidRPr="001D7D9F" w:rsidRDefault="001C3B92" w:rsidP="001C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7D9F">
        <w:rPr>
          <w:rFonts w:ascii="Times New Roman" w:hAnsi="Times New Roman"/>
          <w:b/>
          <w:sz w:val="28"/>
          <w:szCs w:val="28"/>
          <w:lang w:val="uk-UA"/>
        </w:rPr>
        <w:t>РЕЙТИНГОВИЙ СПИСОК</w:t>
      </w:r>
    </w:p>
    <w:p w:rsidR="00AB61B3" w:rsidRDefault="00C53E3E" w:rsidP="001C3B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УЧАСНИКІВ </w:t>
      </w:r>
      <w:r w:rsidR="001C3B92" w:rsidRPr="001D7D9F">
        <w:rPr>
          <w:rFonts w:ascii="Times New Roman" w:hAnsi="Times New Roman"/>
          <w:b/>
          <w:caps/>
          <w:sz w:val="28"/>
          <w:szCs w:val="28"/>
          <w:lang w:val="uk-UA"/>
        </w:rPr>
        <w:t>ІІ туру Всеукраїнського конкурсу студентських наукових робіт</w:t>
      </w:r>
    </w:p>
    <w:p w:rsidR="001C3B92" w:rsidRPr="001D7D9F" w:rsidRDefault="00AB61B3" w:rsidP="001C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 с</w:t>
      </w:r>
      <w:r w:rsidR="001C3B92" w:rsidRPr="001D7D9F">
        <w:rPr>
          <w:rFonts w:ascii="Times New Roman" w:hAnsi="Times New Roman"/>
          <w:sz w:val="28"/>
          <w:szCs w:val="28"/>
          <w:lang w:val="uk-UA"/>
        </w:rPr>
        <w:t>пеціальності</w:t>
      </w:r>
    </w:p>
    <w:p w:rsidR="001C3B92" w:rsidRDefault="001C3B92" w:rsidP="001C3B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>«Теорі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та історі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держави і права; історі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політичних і правових учень; філософі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 права</w:t>
      </w:r>
      <w:r w:rsidRPr="001C3B92">
        <w:rPr>
          <w:rFonts w:ascii="Times New Roman" w:hAnsi="Times New Roman"/>
          <w:sz w:val="28"/>
          <w:szCs w:val="28"/>
          <w:lang w:val="uk-UA"/>
        </w:rPr>
        <w:t>»</w:t>
      </w:r>
      <w:r w:rsidRPr="001D7D9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1C3B92" w:rsidRPr="001D7D9F" w:rsidRDefault="001C3B92" w:rsidP="001C3B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7D9F">
        <w:rPr>
          <w:rFonts w:ascii="Times New Roman" w:hAnsi="Times New Roman"/>
          <w:sz w:val="28"/>
          <w:szCs w:val="28"/>
          <w:lang w:val="uk-UA"/>
        </w:rPr>
        <w:t>у 2017-2018 навчальному році</w:t>
      </w:r>
      <w:bookmarkStart w:id="0" w:name="_GoBack"/>
      <w:bookmarkEnd w:id="0"/>
    </w:p>
    <w:tbl>
      <w:tblPr>
        <w:tblpPr w:leftFromText="180" w:rightFromText="180" w:vertAnchor="page" w:horzAnchor="page" w:tblpX="1567" w:tblpY="383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3240"/>
        <w:gridCol w:w="2340"/>
      </w:tblGrid>
      <w:tr w:rsidR="001C3B92" w:rsidRPr="001D7D9F" w:rsidTr="00BF5579">
        <w:trPr>
          <w:trHeight w:val="890"/>
        </w:trPr>
        <w:tc>
          <w:tcPr>
            <w:tcW w:w="648" w:type="dxa"/>
          </w:tcPr>
          <w:p w:rsidR="001C3B92" w:rsidRDefault="001C3B92" w:rsidP="00056C2E">
            <w:pPr>
              <w:pStyle w:val="1"/>
              <w:numPr>
                <w:ilvl w:val="1"/>
                <w:numId w:val="1"/>
              </w:numPr>
              <w:rPr>
                <w:b/>
                <w:lang w:val="uk-UA"/>
              </w:rPr>
            </w:pPr>
          </w:p>
          <w:p w:rsidR="001C3B92" w:rsidRPr="00E14C08" w:rsidRDefault="001C3B92" w:rsidP="0005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14C0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80" w:type="dxa"/>
          </w:tcPr>
          <w:p w:rsidR="001C3B92" w:rsidRPr="001D7D9F" w:rsidRDefault="001C3B92" w:rsidP="00056C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Шифр роботи</w:t>
            </w:r>
          </w:p>
        </w:tc>
        <w:tc>
          <w:tcPr>
            <w:tcW w:w="3240" w:type="dxa"/>
          </w:tcPr>
          <w:p w:rsidR="001C3B92" w:rsidRPr="001D7D9F" w:rsidRDefault="001C3B92" w:rsidP="00056C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Рекомендація</w:t>
            </w:r>
          </w:p>
        </w:tc>
        <w:tc>
          <w:tcPr>
            <w:tcW w:w="2340" w:type="dxa"/>
          </w:tcPr>
          <w:p w:rsidR="001C3B92" w:rsidRPr="001D7D9F" w:rsidRDefault="001C3B92" w:rsidP="00056C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Підсумковий бал</w:t>
            </w:r>
          </w:p>
        </w:tc>
      </w:tr>
      <w:tr w:rsidR="001C3B92" w:rsidRPr="001D7D9F" w:rsidTr="00BF5579">
        <w:tc>
          <w:tcPr>
            <w:tcW w:w="648" w:type="dxa"/>
          </w:tcPr>
          <w:p w:rsidR="001C3B92" w:rsidRPr="001D7D9F" w:rsidRDefault="001C3B92" w:rsidP="00056C2E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1C3B92" w:rsidRPr="00AB61B3" w:rsidRDefault="00AB61B3" w:rsidP="001C3B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ВЕГА</w:t>
            </w:r>
          </w:p>
        </w:tc>
        <w:tc>
          <w:tcPr>
            <w:tcW w:w="3240" w:type="dxa"/>
          </w:tcPr>
          <w:p w:rsidR="001C3B92" w:rsidRPr="001C3B92" w:rsidRDefault="001C3B92" w:rsidP="001C3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1C3B92" w:rsidRPr="001C3B92" w:rsidRDefault="001C3B92" w:rsidP="001C3B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</w:tr>
      <w:tr w:rsidR="001C3B92" w:rsidRPr="001D7D9F" w:rsidTr="00BF5579">
        <w:tc>
          <w:tcPr>
            <w:tcW w:w="648" w:type="dxa"/>
          </w:tcPr>
          <w:p w:rsidR="001C3B92" w:rsidRPr="001D7D9F" w:rsidRDefault="001C3B92" w:rsidP="00056C2E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1C3B92" w:rsidRPr="00AB61B3" w:rsidRDefault="00AB61B3" w:rsidP="001C3B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ПРАВОВЕ РЕГУЛЮВАННЯ</w:t>
            </w:r>
          </w:p>
        </w:tc>
        <w:tc>
          <w:tcPr>
            <w:tcW w:w="3240" w:type="dxa"/>
          </w:tcPr>
          <w:p w:rsidR="001C3B92" w:rsidRPr="001C3B92" w:rsidRDefault="001C3B92" w:rsidP="001C3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1C3B92" w:rsidRPr="001C3B92" w:rsidRDefault="001C3B92" w:rsidP="001C3B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92,5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ТРЕТЕЙСЬКЕ СУДОЧИНСТВО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FORTIS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AB61B3" w:rsidRPr="001D7D9F" w:rsidTr="00BF5579">
        <w:trPr>
          <w:trHeight w:val="289"/>
        </w:trPr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ІНФОРМАЦІЙНЕ СУСПІЛЬСТВО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AB61B3" w:rsidRPr="001D7D9F" w:rsidTr="00BF5579">
        <w:trPr>
          <w:trHeight w:val="339"/>
        </w:trPr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ЕЛЕКТРОННА КОМЕРЦІЯ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77,5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ЩАСТЯ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ВНУТРІШНЬО ПЕРЕМІЩЕНІ ОСОБИ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ЄВРОІНТЕГРАЦІЙНІ ПРОЦЕСИ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1C3B92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69,5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ПАПЕРОВІ КЛЕЙНОДИ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356DCF" w:rsidRDefault="00AB61B3" w:rsidP="00AB61B3">
            <w:pPr>
              <w:tabs>
                <w:tab w:val="left" w:pos="729"/>
                <w:tab w:val="center" w:pos="881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ПРАВНИК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ПРАВОРОЗУМІННЯ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ПАРАДИГМА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606C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  <w:r w:rsidRPr="00AB6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DX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C66A41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НАУКА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ПРИРОДНЕ ПРАВО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C21B83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ДИСКРИМІНАЦІЯ</w:t>
            </w:r>
          </w:p>
        </w:tc>
        <w:tc>
          <w:tcPr>
            <w:tcW w:w="3240" w:type="dxa"/>
          </w:tcPr>
          <w:p w:rsidR="00AB61B3" w:rsidRPr="001C3B92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B92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62,5</w:t>
            </w:r>
          </w:p>
        </w:tc>
      </w:tr>
      <w:tr w:rsidR="00AB61B3" w:rsidRPr="001D7D9F" w:rsidTr="00BF5579">
        <w:trPr>
          <w:trHeight w:val="70"/>
        </w:trPr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ОРГАНИ БЕЗПЕКИ</w:t>
            </w:r>
          </w:p>
        </w:tc>
        <w:tc>
          <w:tcPr>
            <w:tcW w:w="3240" w:type="dxa"/>
          </w:tcPr>
          <w:p w:rsidR="00AB61B3" w:rsidRPr="001D7D9F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7D9F">
              <w:rPr>
                <w:rFonts w:ascii="Times New Roman" w:hAnsi="Times New Roman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BENE CESSIT</w:t>
            </w:r>
          </w:p>
        </w:tc>
        <w:tc>
          <w:tcPr>
            <w:tcW w:w="3240" w:type="dxa"/>
          </w:tcPr>
          <w:p w:rsidR="00AB61B3" w:rsidRPr="001D7D9F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7D9F">
              <w:rPr>
                <w:rFonts w:ascii="Times New Roman" w:hAnsi="Times New Roman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ЕЛЬБРУС5642</w:t>
            </w:r>
          </w:p>
        </w:tc>
        <w:tc>
          <w:tcPr>
            <w:tcW w:w="3240" w:type="dxa"/>
          </w:tcPr>
          <w:p w:rsidR="00AB61B3" w:rsidRPr="001D7D9F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7D9F">
              <w:rPr>
                <w:rFonts w:ascii="Times New Roman" w:hAnsi="Times New Roman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59,5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ДИСКУРС ПРАВА</w:t>
            </w:r>
          </w:p>
        </w:tc>
        <w:tc>
          <w:tcPr>
            <w:tcW w:w="3240" w:type="dxa"/>
          </w:tcPr>
          <w:p w:rsidR="00AB61B3" w:rsidRPr="001D7D9F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7D9F">
              <w:rPr>
                <w:rFonts w:ascii="Times New Roman" w:hAnsi="Times New Roman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КОНСТРУКЦІЙ ЗНАЧЕННЯ</w:t>
            </w:r>
          </w:p>
        </w:tc>
        <w:tc>
          <w:tcPr>
            <w:tcW w:w="3240" w:type="dxa"/>
          </w:tcPr>
          <w:p w:rsidR="00AB61B3" w:rsidRPr="001D7D9F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7D9F">
              <w:rPr>
                <w:rFonts w:ascii="Times New Roman" w:hAnsi="Times New Roman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</w:tr>
      <w:tr w:rsidR="00AB61B3" w:rsidRPr="001D7D9F" w:rsidTr="00BF5579">
        <w:trPr>
          <w:trHeight w:val="498"/>
        </w:trPr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ПРАВА</w:t>
            </w:r>
          </w:p>
        </w:tc>
        <w:tc>
          <w:tcPr>
            <w:tcW w:w="3240" w:type="dxa"/>
          </w:tcPr>
          <w:p w:rsidR="00AB61B3" w:rsidRPr="001D7D9F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7D9F">
              <w:rPr>
                <w:rFonts w:ascii="Times New Roman" w:hAnsi="Times New Roman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ЛЕГІОН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Pr="00281EFE">
              <w:rPr>
                <w:rFonts w:ascii="Times New Roman" w:hAnsi="Times New Roman"/>
                <w:lang w:val="uk-UA"/>
              </w:rPr>
              <w:t>екомендується</w:t>
            </w:r>
          </w:p>
        </w:tc>
        <w:tc>
          <w:tcPr>
            <w:tcW w:w="2340" w:type="dxa"/>
          </w:tcPr>
          <w:p w:rsidR="00AB61B3" w:rsidRPr="00C21B83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ПРАВОСВІДОМІСТЬ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ПОЛІТИКА ДИРЕКТОРІЇ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рекомендуєть</w:t>
            </w:r>
            <w:r w:rsidRPr="00281EFE">
              <w:rPr>
                <w:rFonts w:ascii="Times New Roman" w:hAnsi="Times New Roman"/>
                <w:lang w:val="uk-UA"/>
              </w:rPr>
              <w:t>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ЛІБЕРТАРИСТСЬКА ДУМКА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ПРАВОВА КУЛЬТУРА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152F3D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ПОЛІС</w:t>
            </w:r>
          </w:p>
        </w:tc>
        <w:tc>
          <w:tcPr>
            <w:tcW w:w="3240" w:type="dxa"/>
          </w:tcPr>
          <w:p w:rsidR="00AB61B3" w:rsidRPr="001D7D9F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F5579">
              <w:rPr>
                <w:rFonts w:ascii="Times New Roman" w:hAnsi="Times New Roman"/>
                <w:lang w:val="uk-UA"/>
              </w:rPr>
              <w:t xml:space="preserve">Не рекомендується 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ОРІОН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АНТ1952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C21B83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47,5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ПРОЦЕСУАЛЬНІ ГАРАНТІЇ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рекомендуєть</w:t>
            </w:r>
            <w:r w:rsidRPr="00281EFE">
              <w:rPr>
                <w:rFonts w:ascii="Times New Roman" w:hAnsi="Times New Roman"/>
                <w:lang w:val="uk-UA"/>
              </w:rPr>
              <w:t>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ЧУДЕРНАЦЬКЕ КОРОЛІВСТВО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ЗОЛОТА ОРДА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НЕЗАЛЕЖНІСТЬ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ПРАВОВІ СИСТЕМИ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ГРЕЦЬКИЙ ПО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ЛІС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АРАРАТ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</w:t>
            </w:r>
            <w:r>
              <w:rPr>
                <w:rFonts w:ascii="Times New Roman" w:hAnsi="Times New Roman"/>
                <w:lang w:val="uk-UA"/>
              </w:rPr>
              <w:t xml:space="preserve"> р</w:t>
            </w:r>
            <w:r w:rsidRPr="00281EFE">
              <w:rPr>
                <w:rFonts w:ascii="Times New Roman" w:hAnsi="Times New Roman"/>
                <w:lang w:val="uk-UA"/>
              </w:rPr>
              <w:t>екомендується</w:t>
            </w:r>
          </w:p>
        </w:tc>
        <w:tc>
          <w:tcPr>
            <w:tcW w:w="2340" w:type="dxa"/>
          </w:tcPr>
          <w:p w:rsidR="00AB61B3" w:rsidRPr="00C62BD5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40 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ГІМАЛАЇ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606C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ПРАВА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33,5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МУСУЛЬМАНСЬКЕ ПРАВО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рекомендуєть</w:t>
            </w:r>
            <w:r w:rsidRPr="00281EFE">
              <w:rPr>
                <w:rFonts w:ascii="Times New Roman" w:hAnsi="Times New Roman"/>
                <w:lang w:val="uk-UA"/>
              </w:rPr>
              <w:t>ся</w:t>
            </w:r>
          </w:p>
        </w:tc>
        <w:tc>
          <w:tcPr>
            <w:tcW w:w="2340" w:type="dxa"/>
          </w:tcPr>
          <w:p w:rsidR="00AB61B3" w:rsidRPr="00712079" w:rsidRDefault="00AB61B3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 ЗАХИЩАЄ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C568B6" w:rsidRDefault="00AB61B3" w:rsidP="00AB61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C568B6">
              <w:rPr>
                <w:rFonts w:ascii="Times New Roman" w:hAnsi="Times New Roman"/>
                <w:lang w:val="uk-UA"/>
              </w:rPr>
              <w:t xml:space="preserve"> – не відповідає науковій спеціальності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ПОТЕНЦІАЛ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C568B6" w:rsidRDefault="00AB61B3" w:rsidP="00AB61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C568B6">
              <w:rPr>
                <w:rFonts w:ascii="Times New Roman" w:hAnsi="Times New Roman"/>
                <w:lang w:val="uk-UA"/>
              </w:rPr>
              <w:t xml:space="preserve"> – не відповідає науковій спеціальності</w:t>
            </w:r>
          </w:p>
        </w:tc>
      </w:tr>
      <w:tr w:rsidR="00AB61B3" w:rsidRPr="001D7D9F" w:rsidTr="00BF5579">
        <w:tc>
          <w:tcPr>
            <w:tcW w:w="648" w:type="dxa"/>
          </w:tcPr>
          <w:p w:rsidR="00AB61B3" w:rsidRPr="001D7D9F" w:rsidRDefault="00AB61B3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B61B3" w:rsidRPr="00AB61B3" w:rsidRDefault="00AB61B3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ПРАВОЗАХИСНІ ГАРАНТІЇ</w:t>
            </w:r>
          </w:p>
        </w:tc>
        <w:tc>
          <w:tcPr>
            <w:tcW w:w="3240" w:type="dxa"/>
          </w:tcPr>
          <w:p w:rsidR="00AB61B3" w:rsidRPr="00281EFE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1EFE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B61B3" w:rsidRPr="00C568B6" w:rsidRDefault="00AB61B3" w:rsidP="00AB61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C568B6">
              <w:rPr>
                <w:rFonts w:ascii="Times New Roman" w:hAnsi="Times New Roman"/>
                <w:lang w:val="uk-UA"/>
              </w:rPr>
              <w:t>– не відповідає науковій спеціальності</w:t>
            </w:r>
          </w:p>
          <w:p w:rsidR="00AB61B3" w:rsidRPr="00C568B6" w:rsidRDefault="00AB61B3" w:rsidP="00AB61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C3B92" w:rsidRPr="001D7D9F" w:rsidRDefault="001C3B92" w:rsidP="00C53E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C3B92" w:rsidRPr="001D7D9F" w:rsidSect="00056C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979"/>
    <w:multiLevelType w:val="hybridMultilevel"/>
    <w:tmpl w:val="BEDA5AB0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">
    <w:nsid w:val="72310AC1"/>
    <w:multiLevelType w:val="hybridMultilevel"/>
    <w:tmpl w:val="6EE26DE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4"/>
    <w:rsid w:val="00056C2E"/>
    <w:rsid w:val="00104464"/>
    <w:rsid w:val="00105DA0"/>
    <w:rsid w:val="001C3B92"/>
    <w:rsid w:val="002109F2"/>
    <w:rsid w:val="003061B5"/>
    <w:rsid w:val="00AB61B3"/>
    <w:rsid w:val="00BF5579"/>
    <w:rsid w:val="00BF7638"/>
    <w:rsid w:val="00C53E3E"/>
    <w:rsid w:val="00D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3B9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E3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E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3B9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E3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E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2018-03-15T13:20:00Z</cp:lastPrinted>
  <dcterms:created xsi:type="dcterms:W3CDTF">2018-03-15T08:07:00Z</dcterms:created>
  <dcterms:modified xsi:type="dcterms:W3CDTF">2018-03-15T13:41:00Z</dcterms:modified>
</cp:coreProperties>
</file>