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МІНІСТЕРСТВО ОСВІТИ І НАУКИ УКРАЇНИ</w:t>
      </w: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Національний авіаційний університет</w:t>
      </w: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850BAC" w:rsidRPr="00850BAC" w:rsidRDefault="00850BAC" w:rsidP="00850BAC">
      <w:pPr>
        <w:tabs>
          <w:tab w:val="left" w:pos="2268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5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85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ректора </w:t>
      </w:r>
    </w:p>
    <w:p w:rsidR="00850BAC" w:rsidRPr="00850BAC" w:rsidRDefault="00850BAC" w:rsidP="00850BAC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</w:t>
      </w:r>
      <w:r w:rsidR="00D11F04" w:rsidRPr="00D11F0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</w:t>
      </w:r>
      <w:r w:rsidRPr="00850B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D11F04" w:rsidRPr="00D11F0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Іванова</w:t>
      </w:r>
    </w:p>
    <w:p w:rsidR="00850BAC" w:rsidRPr="00850BAC" w:rsidRDefault="00850BAC" w:rsidP="00850BA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</w:t>
      </w:r>
      <w:proofErr w:type="gramStart"/>
      <w:r w:rsidRPr="00850BA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</w:t>
      </w:r>
      <w:proofErr w:type="gramEnd"/>
      <w:r w:rsidRPr="00850BA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ідпис)                            (ініціали, прізвище)</w:t>
      </w:r>
    </w:p>
    <w:p w:rsidR="00850BAC" w:rsidRPr="00850BAC" w:rsidRDefault="00850BAC" w:rsidP="00850BA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____________ 2016 р.</w:t>
      </w:r>
    </w:p>
    <w:p w:rsidR="00850BAC" w:rsidRPr="00850BAC" w:rsidRDefault="00850BAC" w:rsidP="00850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09420" cy="1447165"/>
            <wp:effectExtent l="0" t="0" r="5080" b="635"/>
            <wp:docPr id="1" name="Рисунок 1" descr="эмблема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НА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BAC" w:rsidRPr="00850BAC" w:rsidRDefault="00850BAC" w:rsidP="00850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Система менеджменту якості</w:t>
      </w:r>
    </w:p>
    <w:p w:rsidR="00850BAC" w:rsidRPr="00850BAC" w:rsidRDefault="00850BAC" w:rsidP="00850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ПОЛОЖЕННЯ</w:t>
      </w:r>
    </w:p>
    <w:p w:rsidR="00850BAC" w:rsidRPr="00850BAC" w:rsidRDefault="00850BAC" w:rsidP="00850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 кафедру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господарського, повітряного та космічного права</w:t>
      </w:r>
    </w:p>
    <w:p w:rsidR="00850BAC" w:rsidRPr="00850BAC" w:rsidRDefault="00850BAC" w:rsidP="00850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Навчально-наукового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50B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Юридичного</w:t>
      </w:r>
      <w:r w:rsidRPr="00850BA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50B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інституту</w:t>
      </w:r>
      <w:r w:rsidRPr="00850BA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</w:t>
      </w:r>
    </w:p>
    <w:p w:rsidR="00850BAC" w:rsidRPr="00850BAC" w:rsidRDefault="00850BAC" w:rsidP="00850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СМЯ НАУ П 13.01.05 –  01 – 2016</w:t>
      </w:r>
    </w:p>
    <w:p w:rsidR="00850BAC" w:rsidRPr="00850BAC" w:rsidRDefault="00850BAC" w:rsidP="00850BAC">
      <w:pPr>
        <w:spacing w:after="0" w:line="360" w:lineRule="auto"/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ab/>
      </w:r>
      <w:r w:rsidRPr="00850BAC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ab/>
      </w:r>
      <w:r w:rsidRPr="00850BAC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ab/>
      </w:r>
      <w:r w:rsidRPr="00850BAC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ab/>
        <w:t xml:space="preserve">                        </w:t>
      </w:r>
    </w:p>
    <w:p w:rsidR="00850BAC" w:rsidRPr="00850BAC" w:rsidRDefault="00850BAC" w:rsidP="00850B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КИЇВ</w:t>
      </w:r>
    </w:p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br w:type="page"/>
      </w:r>
      <w:bookmarkStart w:id="0" w:name="_Toc187660072"/>
      <w:bookmarkStart w:id="1" w:name="_Toc187660069"/>
      <w:bookmarkStart w:id="2" w:name="_Toc207453315"/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(Ф 03.02 -31)</w:t>
      </w:r>
    </w:p>
    <w:p w:rsidR="00850BAC" w:rsidRPr="00850BAC" w:rsidRDefault="00850BAC" w:rsidP="00850BAC">
      <w:pPr>
        <w:spacing w:before="120"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УЗГОДЖЕННЯ:</w:t>
      </w:r>
    </w:p>
    <w:p w:rsidR="00850BAC" w:rsidRPr="00850BAC" w:rsidRDefault="00850BAC" w:rsidP="00850BA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31"/>
        <w:gridCol w:w="2410"/>
        <w:gridCol w:w="2552"/>
        <w:gridCol w:w="1559"/>
      </w:tblGrid>
      <w:tr w:rsidR="00D11F04" w:rsidRPr="00850BAC" w:rsidTr="00110824">
        <w:tc>
          <w:tcPr>
            <w:tcW w:w="1530" w:type="dxa"/>
          </w:tcPr>
          <w:p w:rsidR="00850BAC" w:rsidRPr="00850BAC" w:rsidRDefault="00850BAC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731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Підпис</w:t>
            </w:r>
          </w:p>
        </w:tc>
        <w:tc>
          <w:tcPr>
            <w:tcW w:w="2410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Прізвище, ім’я, по-батькові</w:t>
            </w:r>
          </w:p>
        </w:tc>
        <w:tc>
          <w:tcPr>
            <w:tcW w:w="2552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559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D11F04" w:rsidRPr="00850BAC" w:rsidTr="00110824">
        <w:tc>
          <w:tcPr>
            <w:tcW w:w="1530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Розробник</w:t>
            </w:r>
          </w:p>
        </w:tc>
        <w:tc>
          <w:tcPr>
            <w:tcW w:w="1731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Юлдашев С.О.</w:t>
            </w:r>
          </w:p>
        </w:tc>
        <w:tc>
          <w:tcPr>
            <w:tcW w:w="2552" w:type="dxa"/>
            <w:vAlign w:val="center"/>
          </w:tcPr>
          <w:p w:rsidR="00850BAC" w:rsidRPr="00850BAC" w:rsidRDefault="00850BAC" w:rsidP="00D11F04">
            <w:pPr>
              <w:spacing w:before="120" w:after="120" w:line="240" w:lineRule="auto"/>
              <w:ind w:right="-37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Завідувач кафедри </w:t>
            </w:r>
            <w:r w:rsidR="00D11F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господарського, повітряного та космічного права</w:t>
            </w:r>
          </w:p>
        </w:tc>
        <w:tc>
          <w:tcPr>
            <w:tcW w:w="1559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11F04" w:rsidRPr="00850BAC" w:rsidTr="00110824">
        <w:tc>
          <w:tcPr>
            <w:tcW w:w="1530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731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850BAC" w:rsidRPr="00850BAC" w:rsidRDefault="00B347FA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Сопілко І.М.</w:t>
            </w:r>
          </w:p>
        </w:tc>
        <w:tc>
          <w:tcPr>
            <w:tcW w:w="2552" w:type="dxa"/>
            <w:vAlign w:val="center"/>
          </w:tcPr>
          <w:p w:rsidR="00850BAC" w:rsidRPr="00850BAC" w:rsidRDefault="00850BAC" w:rsidP="00BB70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Директор НН </w:t>
            </w:r>
            <w:r w:rsidR="00BB70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Юридичного </w:t>
            </w: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інституту</w:t>
            </w:r>
          </w:p>
        </w:tc>
        <w:tc>
          <w:tcPr>
            <w:tcW w:w="1559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11F04" w:rsidRPr="00850BAC" w:rsidTr="00110824">
        <w:tc>
          <w:tcPr>
            <w:tcW w:w="1530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731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850BAC" w:rsidRPr="00A04B27" w:rsidRDefault="00850BAC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04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Опанасенко В.В.</w:t>
            </w:r>
          </w:p>
        </w:tc>
        <w:tc>
          <w:tcPr>
            <w:tcW w:w="2552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Начальник ВУП</w:t>
            </w:r>
          </w:p>
        </w:tc>
        <w:tc>
          <w:tcPr>
            <w:tcW w:w="1559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11F04" w:rsidRPr="00850BAC" w:rsidTr="00110824">
        <w:tc>
          <w:tcPr>
            <w:tcW w:w="1530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731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Align w:val="center"/>
          </w:tcPr>
          <w:p w:rsidR="00850BAC" w:rsidRPr="00A04B27" w:rsidRDefault="00850BAC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04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Гордійчук Ю.В.</w:t>
            </w:r>
          </w:p>
        </w:tc>
        <w:tc>
          <w:tcPr>
            <w:tcW w:w="2552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50B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Начальник юридичного відділу</w:t>
            </w:r>
          </w:p>
        </w:tc>
        <w:tc>
          <w:tcPr>
            <w:tcW w:w="1559" w:type="dxa"/>
            <w:vAlign w:val="center"/>
          </w:tcPr>
          <w:p w:rsidR="00850BAC" w:rsidRPr="00850BAC" w:rsidRDefault="00850BAC" w:rsidP="0085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850BAC" w:rsidRPr="00850BAC" w:rsidRDefault="00850BAC" w:rsidP="00850BA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50BAC" w:rsidRPr="00850BAC" w:rsidRDefault="00850BAC" w:rsidP="00850BA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Рівень документа – 2а</w:t>
      </w:r>
    </w:p>
    <w:p w:rsidR="00850BAC" w:rsidRPr="00850BAC" w:rsidRDefault="00850BAC" w:rsidP="00850BA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Плановий термін між ревізіями – 1 рік</w:t>
      </w:r>
    </w:p>
    <w:p w:rsidR="00850BAC" w:rsidRPr="00850BAC" w:rsidRDefault="003F2FED" w:rsidP="00850BA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Контроль</w:t>
      </w:r>
      <w:bookmarkStart w:id="3" w:name="_GoBack"/>
      <w:bookmarkEnd w:id="3"/>
      <w:r w:rsidR="00850BAC"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ний примірник</w:t>
      </w:r>
    </w:p>
    <w:p w:rsidR="00850BAC" w:rsidRPr="00850BAC" w:rsidRDefault="00850BAC" w:rsidP="00850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850BAC" w:rsidRPr="00850BAC" w:rsidRDefault="00850BAC" w:rsidP="00850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lang w:val="uk-UA" w:eastAsia="ru-RU"/>
        </w:rPr>
        <w:br w:type="page"/>
      </w:r>
      <w:bookmarkEnd w:id="0"/>
      <w:bookmarkEnd w:id="1"/>
      <w:bookmarkEnd w:id="2"/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ЗМІСТ</w:t>
      </w:r>
    </w:p>
    <w:p w:rsidR="00850BAC" w:rsidRPr="00850BAC" w:rsidRDefault="00850BAC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fldChar w:fldCharType="begin"/>
      </w: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instrText xml:space="preserve"> TOC \o "1-3" \h \z \u </w:instrText>
      </w: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fldChar w:fldCharType="separate"/>
      </w:r>
      <w:hyperlink w:anchor="_Toc254787828" w:history="1">
        <w:r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1. ЗАГАЛЬНІ ПОЛОЖЕННЯ</w: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_Toc254787828 \h </w:instrTex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4</w: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29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2. ОСНОВНІ ЗАВДАННЯ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_Toc254787829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5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0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3. ФУНКЦІЇ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_Toc254787830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5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1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4. КЕРІВНИЦТВО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_Toc254787831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5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2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5. ПРАВА ТА ВІДПОВІДАЛЬНІСТЬ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_Toc254787832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8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3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6. СТРУКТУРА. ШТАТНИЙ РОЗПИС ТА РЕСУРСНЕ ЗАБЕЗПЕЧЕННЯ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_Toc254787833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9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4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7. ВЗАЄМОДІЯ З ІНШИМИ СТРУКТУРНИМИ ПІДРОЗДІЛАМИ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_Toc254787834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9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5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8. ПРОЦЕСИ СИСТЕМИ МЕНЕДЖМЕНТУ ЯКОСТІ, ЯКІ РЕАЛІЗУЮТЬСЯ НА КАФЕДРІ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_Toc254787835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10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6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9. РЕЗУЛЬТАТИВНІСТЬ ДІЯЛЬНОСТІ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_Toc254787836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11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850BAC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Додаток 1. </w:t>
      </w:r>
      <w:hyperlink w:anchor="_Toc254787838" w:history="1">
        <w:r w:rsidRPr="00850BAC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Перелік та характеристика напрямків наукової діяльності   кафедри</w: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_Toc254787838 \h </w:instrTex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13</w: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39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uk-UA" w:eastAsia="ru-RU"/>
          </w:rPr>
          <w:t>Додаток 2. Схема управління кафедрою</w:t>
        </w:r>
      </w:hyperlink>
      <w:hyperlink w:anchor="_Toc254787840" w:history="1"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_Toc254787840 \h </w:instrTex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14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850BAC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Додаток 3</w:t>
      </w: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hyperlink w:anchor="_Toc254787843" w:history="1">
        <w:r w:rsidRPr="00850BAC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Схема організаційної структури кафедри</w: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begin"/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instrText xml:space="preserve"> PAGEREF _Toc254787843 \h </w:instrTex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separate"/>
        </w:r>
        <w:r w:rsidR="003F2FE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>15</w:t>
        </w:r>
        <w:r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fldChar w:fldCharType="end"/>
        </w:r>
      </w:hyperlink>
    </w:p>
    <w:p w:rsidR="00850BAC" w:rsidRPr="00850BAC" w:rsidRDefault="00583424" w:rsidP="00850BAC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254787844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val="uk-UA" w:eastAsia="ru-RU"/>
          </w:rPr>
          <w:t>Додаток 4.</w:t>
        </w:r>
      </w:hyperlink>
      <w:r w:rsidR="00850BAC" w:rsidRPr="00850BA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uk-UA" w:eastAsia="ru-RU"/>
        </w:rPr>
        <w:t xml:space="preserve"> </w:t>
      </w:r>
      <w:hyperlink w:anchor="_Toc254787845" w:history="1">
        <w:r w:rsidR="00850BAC" w:rsidRPr="00850BA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val="uk-UA" w:eastAsia="ru-RU"/>
          </w:rPr>
          <w:t>Опис дій в рамках процесів СМЯ, що реалізуються на кафедр</w:t>
        </w:r>
        <w:r w:rsidR="00850BAC" w:rsidRPr="00D11F04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і</w:t>
        </w:r>
        <w:r w:rsidR="00850BAC" w:rsidRPr="00850BA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16</w:t>
        </w:r>
      </w:hyperlink>
    </w:p>
    <w:p w:rsidR="00850BAC" w:rsidRPr="00850BAC" w:rsidRDefault="00850BAC" w:rsidP="0085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fldChar w:fldCharType="end"/>
      </w:r>
    </w:p>
    <w:p w:rsidR="00850BAC" w:rsidRPr="00850BAC" w:rsidRDefault="00850BAC" w:rsidP="0085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ectPr w:rsidR="00850BAC" w:rsidRPr="00850BAC" w:rsidSect="00110824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" w:name="_Toc254787828"/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1. ЗАГАЛЬНІ ПОЛОЖЕННЯ</w:t>
      </w:r>
      <w:bookmarkEnd w:id="4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1.1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є базовим структурним підрозділом </w:t>
      </w:r>
      <w:r w:rsidR="005072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авчально-наукового </w:t>
      </w:r>
      <w:r w:rsidR="005072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Юридичного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72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нституту Національного авіаційного університету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Кафедра проводить освітню та методичну діяльність з напрямів підготовки, спеціальностей,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спеціалізацій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навчальних дисциплін і здійснює наукову, науково-дослідну та науково-технічну діяльність за певними напрямами (Додаток 1) відповідно до мети, головних завдань та Політики в сфері якості освітньої та наукової діяльності НАУ.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1.2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Кафедра створюється рішенням Вченої ради НАУ за умови, якщо до її складу входить не менше ніж п’ять науково-педагогічних працівників, для яких кафедра є основним місцем роботи, і не менше ніж три з яких мають науковий ступінь або вчене(почесне) звання.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1.3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Навчальна діяльність кафедри забезпечується державним бюджетом та за рахунок інших джерел, не заборонених законодавством. Для забезпечення фінансової діяльності кафедра може мати власні субрахунки в бухгалтерії університету.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1.4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Кафедра має право на прийняття самостійних рішень, які не суперечать чинному законодавству, Статуту університету та спрямовані на підвищення ефективності діяльності кафедри та університету, забезпечення якості підготовки фахівців.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1.5 Кафедра створюється, ліквідується, змінює профіль діяльності та найменування наказом ректора за поданням директора навчально-наукового Інституту на підставі рішення Вченої ради навчально-наукового інституту та за рішенням Вченої ради університету.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1.6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Робота кафедри здійснюється у відповідності до перспективних та щорічних планів, які охоплюють навчальну, методичну, науково-дослідну, виховну та інші види робіт. Плани затверджуються директором навчально-наукового інституту.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Обговорення ходу виконання цих планів та інших питань діяльності кафедри проводяться на засіданнях кафедри під головуванням завідувача та при участі науково-педагогічних та інших працівників.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При вирішенні кадрових питань у засіданнях кафедри беруть участь усі штатні працівники кафедри, а також докторанти і аспіранти.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 голосуванні щодо вироблення думки про обрання на посади науково-педагогічних працівників приймають участь викладачі та наукові працівники.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1.7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Науково-педагогічні працівники, докторанти, аспіранти, наукові співробітники та навчально-допоміжний склад можуть залучатися відповідно до викладацької та науково-дослідної роботи за сумісництвом згідно з чинним законодавством.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1.8 Атестація кафедри здійснюється на основі експертного висновку Вченої ради університету або відповідних керівних органів згідно з діючим Положенням з урахуванням даних внутрішніх та зовнішніх аудитів в рамках системи менеджменту якості (СМЯ).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1.9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Кафедра в своїй діяльності керується Законом України “Про вищу освіту”, цим Положенням про кафедру, діючими навчальними планами, навчальними програмами, інструкціями, наказами та розпорядженнями Міністерства освіти і науки України, ректора університету, представника вищого керівництва університету з якості, рішеннями Вченої ради університету та Вченої ради навчально-наукового інституту, рішеннями Ради з якості університету та Комісії з якості навчально-наукового інституту, іншими нормативними документами СМЯ, що регламентують навчальну, методичну, наукову та виховну роботу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1.10 Положення про кафедру затверджується 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ректором.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Зміни до Положення вносяться завідувачем кафедри за необхідністю, відповідно до встановленого порядку, після розгляду їх на засіданні кафедри.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1.11. Кафедра </w:t>
      </w:r>
      <w:r w:rsidR="0050729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господарського, повітряного і космічного права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здійснює:</w:t>
      </w:r>
    </w:p>
    <w:p w:rsidR="00850BAC" w:rsidRPr="00850BAC" w:rsidRDefault="00850BAC" w:rsidP="0085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lastRenderedPageBreak/>
        <w:t>ознайомлення працівників з нормативними документами про захист персональних даних та їх обов’язків щодо нерозголошення у будь-який спосіб персональних даних, які їм було довірено або які стали їм відомі у зв’язку з виконанням професійних, службових чи трудових обов’язків;</w:t>
      </w:r>
    </w:p>
    <w:p w:rsidR="00850BAC" w:rsidRPr="00850BAC" w:rsidRDefault="00850BAC" w:rsidP="0085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обробку персональних данних працівників та студентів.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1.12. Забезпечує схоронність документів, що містять персональні дані.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1.13. Забезпечує доступ суб’єктів персональних даних до власних персональних даних.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5" w:name="_Toc254787829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ОСНОВНІ ЗАВДАННЯ</w:t>
      </w:r>
      <w:bookmarkEnd w:id="5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2.1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Головним завданням кафедри є організація та здійснення на високому рівні навчальної і навчально-методичної роботи з закріплених за кафедрою навчальних дисциплін, виховної роботи серед студентів, наукових досліджень за профілем кафедри, підготовки науково-педагогічних працівників та підвищення їх кваліфікації.</w:t>
      </w:r>
    </w:p>
    <w:p w:rsidR="00850BAC" w:rsidRPr="00850BAC" w:rsidRDefault="00850BAC" w:rsidP="00850BA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 xml:space="preserve">2.2 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Вся робота кафедри повинна бути підпорядкована підготовці фахівців, які володіють глибокими теоретичними знаннями та практичними уміннями і навичками, мають високу професійну кваліфікацію та активну життєву позицію.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 xml:space="preserve">2.3 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Основні завдання кафедри: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 Проведення навчального процесу усіх форм навчання та видів занять з дисциплін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2.3.2 Проведення заходів щодо виховного процесу студентів.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2.3.3 Проведення комплексу робіт щодо методичного забезпечення навчального процесу.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2.3.4 Розробка навчальних та робочих навчальних програм з дисциплін.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pacing w:val="-4"/>
          <w:sz w:val="24"/>
          <w:szCs w:val="20"/>
          <w:lang w:val="uk-UA" w:eastAsia="ru-RU"/>
        </w:rPr>
        <w:t>2.3.5 Організація та проведення науково-дослідних робіт за науковими напрямами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2.3.6 Проведення заходів з управління документацією та записами (нормативною, протоколами, відомостями, журналами тощо).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2.3.7 Розробка та проведення заходів щодо управління невідповідною продукцією (освітньою послугою).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2.3.8 Розробка та проведення коригувальних дій щодо освітніх послуг.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2.3.9 Розробка та проведення запобіжних дій.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2.3.10 Проведення заходів щодо моніторингу та вимірювання процесів щодо надання освітніх послуг.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2.3.11 Участь в розробці ОПП, ОКХ, навчальних та робочих планів спеціальностей.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2.3.12 Участь в професійній орієнтації випускників середніх навчальних закладів та участь у відборі абітурієнтів.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2.3.13 Участь в проведенні внутрішніх аудитів.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2.3.14 Участь в процесах управління персоналом (кафедри, факультету, навчально-наукового інституту, університету).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2.3.15 Участь в процесах управління інфраструктурою (аудиторним, лабораторним фондом та обладнанням).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2.3.16 Участь в управлінні виробничим середовищем (умовами навчального процесу).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2.3.17 Участь в процесі управління інформаційними ресурсами бібліотеки (бібліотечним фондом).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6" w:name="_Toc254787830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ФУНКЦІЇ</w:t>
      </w:r>
      <w:bookmarkEnd w:id="6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Основними функціями кафедри, що пов’язані з реалізацією основних завдань, є: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_Toc254787831"/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3.1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у відповідності до навчальних планів усіх форм навчання (денної, заочної, дистанційної, післядипломної освіти), навчальних занять (лекційних, практичних, семінарських, лабораторних, керівництво дипломним та курсовим проектуванням, навчальними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 виробничими практиками, самостійною роботою студентів тощо), консультацій, екзаменів та заліків.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3.2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Безперервне підвищення рівня викладання дисциплін: підвищення якості лекційних занять як провідної форми навчання, впровадження активних методів навчання під час проведення практичних, семінарських, лабораторних занять.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Розробка та використання технічних засобів і нових технологій навчання, включаючи комп’ютерні та інші.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3.4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Постійний контроль якості навчання студентів з дисциплін кафедри, аналіз результатів міжсесійного контролю та семестрових заліково-екзаменаційних сесій.</w:t>
      </w:r>
    </w:p>
    <w:p w:rsidR="00850BAC" w:rsidRPr="00850BAC" w:rsidRDefault="00850BAC" w:rsidP="00850BAC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та контроль самостійної роботи студентів, надання їм систематичної допомоги у вивченні навчальних дисциплін.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uk-UA" w:eastAsia="ru-RU"/>
        </w:rPr>
        <w:t>3.5</w:t>
      </w:r>
      <w:r w:rsidRPr="00850BAC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Забезпечення підготовки за профілем кафедри фахівців для зарубіжних країн шляхом навчання студентів, магістрантів, аспірантів, докторантів, стажистів, відрядження науково-педагогічних працівників (по завданню керівних органів) для роботи у зарубіжних країнах.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 Планування та реалізація заходів щодо гуманітарного розвитку студентів.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 Співпраця зі студентськими організаціями НАУ та інших навчальних закладів.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3.8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Комплексне методичне забезпечення навчальних дисциплін кафедри: підготовка підручників, навчальних посібників та іншого навчально-методичного забезпечення і методичних розробок (вказівок) з дисциплін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3.9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Своєчасна та якісна розробка навчальних та робочих навчальних програм з дисциплін кафедри за кредитно-модульною системою.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uk-UA" w:eastAsia="ru-RU"/>
        </w:rPr>
        <w:t>3.10</w:t>
      </w:r>
      <w:r w:rsidRPr="00850BAC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  <w:t xml:space="preserve"> Організація та проведення методичних і науково-практичних конференцій, семінарів тощо.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3.11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кафедральних та інших наукових досліджень з найважливіших фундаментальних, соціально-економічних та науково-технічних проблем за профілем кафедри, проблем педагогіки вищої школи в тісному зв’язку із завданнями підвищення якості підготовки фахівців.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3.12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Обговорення виконаних науково-дослідних робіт та підготовка рекомендацій до їх опублікування, участь у впровадженні результатів наукових досліджень у практику.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3.13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Організація науково-дослідної роботи студентів у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позааудиторний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час, залучення студентів до виконання науково-дослідних</w:t>
      </w:r>
      <w:r w:rsidRPr="00850BAC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uk-UA" w:eastAsia="ru-RU"/>
        </w:rPr>
        <w:t xml:space="preserve">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робіт з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госпдоговірної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бюджетної тематики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3.14 Надання допомоги виробництву шляхом виконання наукових досліджень на основі господарських договорів,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договорів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передачу результатів науково-дослідної роботи та договорів про співробітництво.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3.15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науково-педагогічних та наукових працівників кафедри у роботі науково-технічних товариств, конференцій, симпозіумів, семінарів тощо.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3.16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Ведення документів і протоколів, які відображають зміст, організацію та методику проведення навчально-виховного процесу, наукової діяльності, обов’язковий перелік яких визначається Інструкцією з діловодства університету, Документованими процедурами СМЯ “Управління документацією”, “Управління протоколами” та «Реєстрами документів» університету та кафедри, «Формами документів» університету та кафедри, «Реєстрами форм» університету та кафедри.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3.17 Своєчасне виявлення невідповідностей при наданні освітніх послуг, їх аналіз, визначення і реалізація заходів щодо їх усунення.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3.18 Внесення пропозицій щодо удосконалення нормативного базису освітніх процесів.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3.19   Визначення ефективних коригувальних дій щодо освітніх процесів та їх своєчасне здійснення.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3.20 Аналіз причин виникнення невідповідностей та визначення запобіжних дій, що виключають появу можливостей виникнення невідповідностей при наданні освітніх послуг.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3.21 Розробка, використання та вдосконалення методів, технологій та нормативної бази з моніторингу та вимірювання процесів щодо надання освітніх послуг.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3.22 Участь у розробці освітньо-кваліфікаційних характеристик та освітньо-професійних програм підготовки фахівців відповідних освітньо-кваліфікаційних рівнів і на їх основі</w:t>
      </w: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–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та робочих навчальних планів напрямів та спеціальностей підготовки.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3.23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Організація та проведення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професійно-орієнтаційної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серед молоді.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3.24 Участь у розробці та розповсюдженні інформаційних матеріалів і посібників для забезпечення заходів з професійної орієнтації серед молоді.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3.25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Зв’язок з провідними підприємствами, установами та організаціями з питань підготовки фахівців. Формування пропозицій щодо коригування навчальних планів, програм з урахуванням вимог ринку праці.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 w:eastAsia="ru-RU"/>
        </w:rPr>
        <w:t>3.26</w:t>
      </w:r>
      <w:r w:rsidRPr="00850BA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Залучення до педагогічної діяльності провідних вчених та працівників підприємств.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3.27</w:t>
      </w:r>
      <w:r w:rsidRPr="00850BA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Участь у роботі з підвищення кваліфікації фахівців відповідних галузей народного господарства через діючі при університеті (навчально-науковому інституті і кафедрі) курси, центри тощо.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3.28 Участь у створенні та використання кафедрою інформаційної бази даних працевлаштування випускників на підприємствах галузей відповідних напрямам підготовки фахівців.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3.29 Участь провідних фахівців кафедри у складі груп з проведення внутрішніх аудитів СМЯ у підрозділах НАУ.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3.30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Планування та своєчасне підвищення кваліфікації науково-педагогічних працівників кафедри, організація та контроль навчання докторантів, аспірантів, здобувачів, стажистів; вивчення, узагальнення та розповсюдження досвіду роботи кращих науково-педагогічних працівників; надання допомоги початкуючим науково-педагогічним працівникам в опануванні педагогічною майстерністю.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3.31 Розгляд дисертацій, які висуваються до захисту членами кафедри або (за дорученням керівництва університету) іншими здобувачами.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3.32 Обґрунтування пропозицій щодо забезпечення кафедри аудиторним та лабораторним фондами.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3.33 Обґрунтування пропозицій щодо забезпечення кафедри обладнанням та технічними засобами навчання, в тому числі комп’ютерами для впровадження сучасних технологій навчання.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3.34 Планування та реалізація заходів щодо ефективного використання та зберігання аудиторного фонду та обладнання.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3.35 Участь у заходах щодо управління виробничим середовищем (умовами для проведення навчального процесу).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3.36 Формування для науково-технічної бібліотеки НАУ переліку навчально-методичних видань, що видаються в Україні та інших країнах, для придбання та забезпечення навчального процесу з дисциплін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3.37 Відслідкування забезпеченості навчального процесу навчально-методичними виданнями згідно з картами забезпеченості навчальних дисциплін.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КЕРІВНИЦТВО</w:t>
      </w:r>
      <w:bookmarkEnd w:id="7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 xml:space="preserve">4.1 Керівництво кафедрою здійснює завідувач кафедри, який не може перебувати на посаді більш як два строки. Керівник кафедри повинен мати науковий ступінь та/або вчене (почесне) звання відповідно до профілю кафедри. Керівник кафедри обирається за конкурсом таємним голосуванням вченою радою університету строком на п’ять років з урахуванням пропозицій трудового колективу факультету (навчально-наукового інституту) та кафедри. </w:t>
      </w: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lastRenderedPageBreak/>
        <w:t xml:space="preserve">Призначення та </w:t>
      </w: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звільнення завідувача кафедри здійснюється наказом ректора. </w:t>
      </w: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Ректор університету укладає з керівником кафедри контракт.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4.2 Завідувач кафедри у своїй діяльності керується законодавством про працю, наказами та розпорядженнями ректора університету, представника вищого керівництва з якості, проректорів за напрямами діяльності, Статутом університету, цим Положенням, посадовою інструкцією, документацією системи менеджменту якості НАУ, іншими нормативними документами.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4.3 Завідувач кафедри здійснює керівництво кафедрою згідно з посадовою інструкцією, яка затверджується проректором з науково-педагогічної роботи НАУ та узгоджується відповідно до встановленого порядку.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4.4 Завідувач кафедри службову діяльність здійснює на підставі затверджених планів.</w:t>
      </w:r>
    </w:p>
    <w:p w:rsidR="00850BAC" w:rsidRPr="00850BAC" w:rsidRDefault="00850BAC" w:rsidP="00850BAC">
      <w:pPr>
        <w:tabs>
          <w:tab w:val="num" w:pos="-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 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Завідувач кафедри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 персональну відповідальність з питань СМЯ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4.6 Управління діяльністю на кафедрі здійснюється згідно з службовою підпорядкованістю, положеннями посадових інструкцій співробітників шляхом визначення дій, що спрямовані на забезпечення результативності та ефективності функціонування кафедри. Структурна схема управління діяльністю кафедри наведена в Додатку 2.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Ряд функцій відповідальних за напрями діяльності кафедри можуть бути об’єднані та виконуватися однією посадовою особою.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8" w:name="_Toc254787832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ПРАВА ТА ВІДПОВІДАЛЬНІСТЬ</w:t>
      </w:r>
      <w:bookmarkEnd w:id="8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5.1 Кафедра несе відповідальність за якість підготовки фахівців за профілем кафедри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5.2 Відповідальність завідувача кафедри, науково-педагогічних працівників, навчально-допоміжного персоналу, докторантів та аспірантів визначається чинним законодавством, правилами внутрішнього розпорядку університету та</w:t>
      </w:r>
      <w:r w:rsidRPr="00850B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їх посадовими інструкціями.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5.3 Завідувач кафедри несе особисту відповідальність за кафедру в цілому, за забезпечення організації освітнього процесу, виконання навчальних планів і програм навчальних дисциплін, здійснення контролю за якістю викладання навчальних дисциплін, навчально-методичною та науковою діяльністю викладачів, за створення здорової, творчої обстановки в колективі кафедри, підвищення кваліфікації співробітників кафедри, дотримання штатної та фінансової дисципліни, правил внутрішнього розпорядку, охорони праці, протипожежної безпеки, ефективне та раціональне використання закріплених за кафедрою обладнання, майна і приміщень та їх збереження.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5.4 Відповідальність кожного працівника індивідуальна в залежності від обов'язків, покладених на нього для виконання завдань, та функцій кафедри в системі менеджменту якості.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8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8"/>
          <w:sz w:val="24"/>
          <w:szCs w:val="20"/>
          <w:lang w:val="uk-UA" w:eastAsia="ru-RU"/>
        </w:rPr>
        <w:t>5.5 Кафедра та її співробітники мають право ініціювати перед керівництвом універсистету (</w:t>
      </w:r>
      <w:r w:rsidRPr="00850BAC">
        <w:rPr>
          <w:rFonts w:ascii="Times New Roman" w:eastAsia="Times New Roman" w:hAnsi="Times New Roman" w:cs="Times New Roman"/>
          <w:spacing w:val="-8"/>
          <w:sz w:val="24"/>
          <w:szCs w:val="20"/>
          <w:lang w:val="uk-UA" w:eastAsia="ru-RU"/>
        </w:rPr>
        <w:t xml:space="preserve">навчально-наукового </w:t>
      </w:r>
      <w:r w:rsidRPr="00850BAC">
        <w:rPr>
          <w:rFonts w:ascii="Times New Roman" w:eastAsia="Times New Roman" w:hAnsi="Times New Roman" w:cs="Times New Roman"/>
          <w:noProof/>
          <w:spacing w:val="-8"/>
          <w:sz w:val="24"/>
          <w:szCs w:val="20"/>
          <w:lang w:val="uk-UA" w:eastAsia="ru-RU"/>
        </w:rPr>
        <w:t>інституту, факультету) заходи щодо покращення рівня надання освітніх послуг.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5.6 Співробітники кафедри мають право вимогати перед відповідними службами НАУ забезпечення необхідних умов для проведення навчального процесу та наукової діяльності.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5.7 Кафедра має право ініціювати перед керівництвом універсистету (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навчально-наукового </w:t>
      </w: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інституту, факультету) заохочення її працівників за якісну та сумлінну працю.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5.8 Завідувач кафедри має право: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– б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рати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участь у роботі всіх підрозділів і органів управління університету, де обговорюються і вирішуються питання діяльності кафедри;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– з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атверджувати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календарні плани роботи кафедри, індивідуальні плани роботи науково-педагогічних та інших працівників, екзаменаційні білети тощо. Індивідуальний план роботи завідувача кафедри затверджує директор навчально-наукового інституту;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lastRenderedPageBreak/>
        <w:t>– р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озподіляти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навчальне навантаження та функціональні обов'язки між працівниками кафедри, контролювати своєчасність та якість їх виконання; контролювати всі форми навчальних занять та наукових досліджень, які проводяться на кафедрі;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–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підбирати кандидатури на вакантні посади, представляти ректору в установленому порядку пропозиції щодо прийому на роботу, звільнення та переміщення працівників кафедри, їх морального та матеріального заохочення, а також щодо заходів дисциплінарного впливу;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–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вимагати від структурних підрозділів та служб університету прийняття заходів, а також створення соціально-побутових умов, які б забезпечували колективу кафедри успішне проведення навчальної, навчально-методичної, науково-дослідної та виховної роботи;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–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вносити на розгляд ректора та проректорів за напрямами пропозиції з удосконалення навчально-виховного процесу та наукових досліджень в університеті;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 xml:space="preserve">– 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вимагати від науково-педагогічних та інших працівників дотримання правил внутрішнього розпорядку і трудової дисципліни, раціонального використання приладів та обладнання в навчальній та науковій роботі.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9" w:name="_Toc534511906"/>
      <w:bookmarkStart w:id="10" w:name="_Toc254787833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СТРУКТУРА. ШТАТНИЙ РОЗПИС</w:t>
      </w:r>
      <w:bookmarkEnd w:id="9"/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РЕСУРСНЕ ЗАБЕЗПЕЧЕННЯ</w:t>
      </w:r>
      <w:bookmarkEnd w:id="10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6.1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Кафедра входить до складу </w:t>
      </w:r>
      <w:r w:rsidR="004320C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авчально-наукового </w:t>
      </w:r>
      <w:r w:rsidR="004320C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Юриди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чного інституту.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6.2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Структура, кількісний та якісний склад кафедри залежать від установленого університетом співвідношення “науково-педагогічний працівник</w:t>
      </w: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 xml:space="preserve"> –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кількість студентів”, обсягу та характеру навчального навантаження, які визначаються навчальними планами підготовки фахівців.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6.3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До складу кафедри входять завідувач кафедри, професори, доценти, старші викладачі, асистенти, навчально-допоміжний персонал (завідувач навчальної лабораторії, фахівці, старші лаборанти).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6.4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 кафедрою можуть закріплюватись комп’ютерні класи, навчально-методичні кабінети, які забезпечують навчальний процес.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6.5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 складі кафедри можуть бути створені сектори, що об'єднують науково-педагогічних працівників однієї спеціальності або однієї чи декількох найбільш близьких за змістом навчальних дисциплін, для ефективного вирішення методичних та організаційних питань забезпечення навчального процесу.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6.6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Кафедра складає штатний розпис у межах фонду оплати праці (держбюджет,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госпдоговірна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діяльність та інші надходження), який затверджується ректором (проректором) університету на кожний навчальний рік.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6.7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Під час заміщення вакантних посад науково-педагогічних працівників - завідувача кафедрою, професорів, доцентів, старших викладачів,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викладачів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укладанню трудового договору (контракту) передує конкурсний відбір, порядок проведення якого затверджується вченою радою Університету.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t>6.8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 кафедрою закріплюються майно та приміщення, в яких організовуються навчальні аудиторії, кабінети тощо.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pacing w:val="-6"/>
          <w:sz w:val="24"/>
          <w:szCs w:val="20"/>
          <w:lang w:val="uk-UA" w:eastAsia="ru-RU"/>
        </w:rPr>
        <w:t>Закріплені за кафедрою майно та приміщення є складовою частиною власності університету.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6.9. Схема організаційної структури кафедри наведена в Додатку 3.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1" w:name="_Toc254787834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ВЗАЄМОДІЯ З ІНШИМИ СТРУКТУРНИМИ ПІДРОЗДІЛАМИ</w:t>
      </w:r>
      <w:bookmarkEnd w:id="11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Кафедра взаємодіє з іншими кафедрами – з питань виявлення та реалізації міждисциплінарних логічних зв’язків, обміну досвіду, спільних наукових досліджень, проведення спільних виховних та культурно-масових заходів зі студентами.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 З деканом факультету (дирекцією </w:t>
      </w:r>
      <w:r w:rsidRPr="00850B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навчально-наукового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інституту) – з питань планування та організації навчально-виховного процесу і науково-дослідної роботи, участі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викладачів кафедри в проведенні всіх заходів зі студентами, що проводяться на факультеті, підзвітності кафедри з усіх напрямів роботи деканату відповідного факультету.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З навчальним відділом,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методичним відділом, 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відділом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технічних засобів навчання, відділом гуманітарного розвитку, відділом управління персоналом, науково-дослідною частиною, відділом докторантури та аспірантури, адміністративно-господарською частиною, науково-технічною бібліотекою, планово - фінансовим відділом, бухгалтерією, відділом маркетингу та технічного розвитку та іншими службами – з питань виконання покладених на колектив кафедри функцій.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2" w:name="_Toc254787835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ПРОЦЕСИ СИСТЕМИ МЕНЕДЖМЕНТУ ЯКОСТІ, ЯКІ РЕАЛІЗУЮТЬСЯ 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КАФЕДРІ</w:t>
      </w:r>
      <w:bookmarkEnd w:id="12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8.1 Для реалізації завдань та функцій на кафедрі реалізується ряд процесів, які відносяться до трьох основних груп процесів СМЯ НАУ – процеси менеджменту, процеси вищої освіти та забезпечувальні процеси, які сприяють ефективному функціонуванню СМЯ НАУ і спрямовані на виконання основних завдань та функцій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8.2 Кафедрою виконуються наступні процеси вищої освіти: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навчально-виховний процес;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навчально-методична діяльність;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проектування та розробка (щодо навчального процесу);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наукова діяльність.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8.3 Кафедра бере участь у таких процесах вищої освіти, процесах менеджменту та забезпечувальних процесах: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процеси, пов’язані зі споживачами;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відбір абітурієнтів;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внутрішні аудити (в підрозділах НАУ);</w:t>
      </w:r>
    </w:p>
    <w:p w:rsidR="00850BAC" w:rsidRPr="00850BAC" w:rsidRDefault="00850BAC" w:rsidP="00850BAC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управління персоналом;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управління інфраструктурою;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управління виробничим середовищем;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управління інформаційними ресурсами бібліотеки.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8.4 Кафедра виконує наступні обовязкові процеси менеджменту (в рамках СМЯ):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управління документацією;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управління невідповідною продукцією (освітньою послугою);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коригувальні дії;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запобіжні дії;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моніторинг та вимірювання процесів СМЯ.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8.5 Навчально-виховний процес забезпечує можливість: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здобуття особою знань, умінь і навичок у гуманітарній, соціальній, науково-природничій і технічній сферах;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інтелектуального, морального, духовного, естетичного і фізичного розвитку особи, що сприяє формуванню особистості.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8.6 Навчання на кафедрі здійснюється за такими формами: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денна;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заочна.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8.7 Організація навчального процесу на кафедрі здійснюється за формами: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uk-UA" w:eastAsia="ru-RU"/>
        </w:rPr>
        <w:t>– навчальні заняття за видами (лекції, практичні, індивідуальні заняття, консультації тощо);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самостійна робота;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практична підготовка;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– контрольні заходи.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Опис дій щодо виконання процесів, які реалізує кафедра, наведено в Додатку 4.</w:t>
      </w:r>
    </w:p>
    <w:p w:rsidR="00850BAC" w:rsidRPr="00850BAC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3" w:name="_Toc254787836"/>
    </w:p>
    <w:p w:rsidR="00850BAC" w:rsidRPr="00850BAC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РЕЗУЛЬТАТИВНІСТЬ ДІЯЛЬНОСТІ</w:t>
      </w:r>
      <w:bookmarkEnd w:id="13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/>
        </w:rPr>
        <w:t>9.1 Результативність роботи кафедри визначається на рівні всієї кафедри та на рівні кожного її співробітника.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/>
        </w:rPr>
        <w:t>9.2 Кількісну оцінку результативності розраховують як відсоток виконання планових завдань, покладених на кафедру або на кожного її співробітника.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/>
        </w:rPr>
        <w:t>9.3 Критерієм результативності виконання процесів є умови, при яких кількісна оцінка результативності не менша планового рівня, що визначається згідно з СМЯ НАУ ДП 7.5.1 – 02 –2013 “Управління процесами”.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/>
        </w:rPr>
        <w:t>9.4 Показники для розрахунку результативності (ефективності) процесів визначаються (переглядаються) завідувачем кафедри (співробітниками відповідальними за напрями діяльності) з урахуванням показників університету у цілому на початку звітного періоду.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/>
        </w:rPr>
        <w:t>9.5 Протягом звітного періоду проводиться моніторинг показників результативності (ефективності) діяльності кафедри та їх аналіз.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9.6 Оцінку результативності (ефективності) процесів виконує завідувач кафедри разом з  відповідальним з якості кафедри. На основі цих оцінок формується оцінка результативності кафедри, яка передається до сектору менеджменту якості підготовки фахівців для формування інтегральної оцінки СМЯ університету.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9.7 При виявленні невідповідностей щодо виконання процесів виконуються коригувальні та запобіжні дії.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9.8 Аналіз показників результативності (ефективності) проводиться у встановлений термін. Висновки щодо функціонування структурного підрозділу (процесів, під процесів та персоналу) доводяться до відома співробітників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BAC" w:rsidRPr="00850BAC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4" w:name="_Toc224476783"/>
      <w:r w:rsidRPr="0085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ДОДАТКОВІ ФУНКЦІЇ ВИПУСКОВОЇ КАФЕДРИ </w:t>
      </w:r>
      <w:bookmarkEnd w:id="14"/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Кафедра призначається випусковою з певної спеціальності наказом ректора за поданням  директора навчально-наукового інституту </w:t>
      </w:r>
      <w:r w:rsidR="00BB70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(</w:t>
      </w: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(на підставі рішення вченої ради факультету (навчально-наукового інституту)).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Випускова кафедра виконує такі функції: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 та проведення робіт з відкриття галузі знань підготовки фахівців, спеціальності та </w:t>
      </w:r>
      <w:proofErr w:type="spellStart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спеціалізацій</w:t>
      </w:r>
      <w:proofErr w:type="spellEnd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певними ступенем вищої освіти.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10.2 Організація та проведення робіт з 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акредитації, ліцензування та атестації галузей знань та спеціальностей підготовки фахівців за певними ступенем вищої освіти.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10.3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Вивчення попиту підприємств, організацій та установ у фахівцях напряму підготовки, спеціальності та </w:t>
      </w:r>
      <w:proofErr w:type="spellStart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спеціалізацій</w:t>
      </w:r>
      <w:proofErr w:type="spellEnd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входять у дану спеціальність.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10.4 Участь у роботі приймальної комісії з прийому до університету студентів за держбюджетною та контрактною формами фінансування.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10.5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Розробка, узгодження та подання для затвердження відповідних частин освітньо-професійних чи </w:t>
      </w:r>
      <w:proofErr w:type="spellStart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освітньо-наукових</w:t>
      </w:r>
      <w:proofErr w:type="spellEnd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програм здобувачів вищої освіти.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10.6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Розробка та коригування робочих навчальних планів ступеневої підготовки фахівців за галуззю знань та спеціальністю.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10.7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Узгодження навчальних та робочих навчальних програм з усіх навчальних дисциплін галузі знань, спеціальності та </w:t>
      </w:r>
      <w:proofErr w:type="spellStart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спеціалізацій</w:t>
      </w:r>
      <w:proofErr w:type="spellEnd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10.8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Аналіз якості викладання всіх навчальних дисциплін відповідної галузі знань, спеціальності та спеціалізації.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lastRenderedPageBreak/>
        <w:t>10.9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Аналіз відвідування навчальних занять та поточної успішності студентів напряму підготовки та спеціальності, розробка пропозицій щодо їх поліпшення та подальшого навчання студентів, у тому числі переведення до наступного освітнього рівня.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10.10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Участь у проведенні ректорського контролю якості підготовки фахівців.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10.11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Розробка методичних матеріалів з організації та проведення державного та кваліфікаційного екзаменів випускників освітніх ступенів бакалавр, магістр та освітньо-кваліфікаційного рівня спеціаліст.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10.12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 та проведення державних та кваліфікаційних екзаменів випускників освітніх рівнів бакалавр, магістр та освітньо-кваліфікаційного рівня спеціаліст.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10.14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Розробка методичних матеріалів з виконання та захисту атестаційних робіт випускників освітнього рівня магістр.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10.15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Розробка тематики атестаційних робіт випускників всіх освітніх рівнів та освітньо-кваліфікаційного рівня спеціаліст, організація роботи державних екзаменаційних комісій, рецензування та захисту атестаційних робіт випускників.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10.16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 та проведення захисту атестаційних робіт випускників освітнього ступеня магістр.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10.17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Організація, проведення та методичне забезпечення всіх видів навчальних і виробничих практик студентів напряму підготовки та спеціальності.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uk-UA" w:eastAsia="ru-RU"/>
        </w:rPr>
        <w:t>10.18</w:t>
      </w:r>
      <w:r w:rsidRPr="0085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Розробка та реалізація комплексу заходів щодо підсилення професійної спрямованості викладання фундаментальних та спеціальних навчальних дисциплін галузі знань (спеціальності, спеціалізації) підготовки випускників.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10.19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Розробка пропозицій щодо поліпшення підготовки випускників всіх освітніх ступенів та освітньо-кваліфікаційного рівня спеціаліст.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10.20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 та проведення</w:t>
      </w: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один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 у</w:t>
      </w: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три-п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’ять років науково-методичних конференцій, семінарів або нарад з комплексу питань, пов’язаних з якістю підготовки фахівців різного рівня із залученням як провідних викладачів, які проводять навчальні заняття за напрямом підготовки та спеціальністю в університеті та інших вищих навчальних закладах країни, так і представників виробництва, замовників.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10.21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Участь у працевлаштуванні фахівців, надання методичної допомоги підприємствам у організації їх стажування.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Організація зв’язків з випускниками з метою вивчення якості їх практичної підготовки та розробки заходів з поліпшення підготовки фахівців за напрямом підготовки та спеціальністю.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Вивчення питань, пов’язаних з адаптацією молодих фахівців до умов функціонування підприємств, їх професійним ростом.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10.22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 та проведення </w:t>
      </w:r>
      <w:proofErr w:type="spellStart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самоатестації</w:t>
      </w:r>
      <w:proofErr w:type="spellEnd"/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кафедри та напряму підготовки та спеціальності.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10.23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Розвиток співробітництва з підприємствами, установами та організаціями з питань підготовки фахівців за напрямом підготовки та спеціальністю.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10.24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Організація виступів керівного складу та провідних фахівців підприємств, установ і організацій перед студентами та науково-педагогічними працівниками; залучення до педагогічної діяльності провідних вчених та практичних працівників галузі, для потреб якої здійснюється підготовка за напрямом та спеціальністю.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10.25</w:t>
      </w:r>
      <w:r w:rsidRPr="00850B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Здійснення в установленому порядку співробітництва із спорідненими вищими навчальними закладами України, зарубіжними вищими навчальними закладами з навчальної, навчально-методичної та науково-дослідної роботи, а також з зарубіжними науково-дослідними організаціями.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BAC" w:rsidRPr="00850BAC" w:rsidRDefault="00850BAC" w:rsidP="00850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Додаток1</w:t>
      </w: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до п.1.1</w:t>
      </w:r>
    </w:p>
    <w:p w:rsidR="00850BAC" w:rsidRPr="00437FD3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5" w:name="_Toc254787838"/>
      <w:r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та характеристика напрямків наукової діяльності кафедри</w:t>
      </w:r>
      <w:bookmarkEnd w:id="15"/>
    </w:p>
    <w:p w:rsidR="00437FD3" w:rsidRDefault="00437FD3" w:rsidP="00437FD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_Toc254787839"/>
      <w:bookmarkStart w:id="17" w:name="_Toc53451191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</w:p>
    <w:p w:rsidR="00A04B27" w:rsidRDefault="00437FD3" w:rsidP="00A04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7F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Держбюджетна кафедральна науково-дослідна робота</w:t>
      </w:r>
      <w:r w:rsidRPr="00437F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04B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«Правове регулювання діяльності авіакосмічної галузі України в сучасних умовах»</w:t>
      </w:r>
      <w:r w:rsidRPr="00437F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7FD3" w:rsidRPr="00437FD3" w:rsidRDefault="00437FD3" w:rsidP="00A04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D3">
        <w:rPr>
          <w:rFonts w:ascii="Times New Roman" w:hAnsi="Times New Roman"/>
          <w:sz w:val="28"/>
          <w:szCs w:val="28"/>
          <w:lang w:val="uk-UA"/>
        </w:rPr>
        <w:t xml:space="preserve">№  17/13.01.05. </w:t>
      </w:r>
      <w:r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Термін роботи 01.09.2015р. - 30.06.2018 р.</w:t>
      </w:r>
    </w:p>
    <w:p w:rsidR="00A04B27" w:rsidRPr="00A04B27" w:rsidRDefault="00A04B27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4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«Актуальні проблеми правового регулювання діяльності авіакосмічної галузі України»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І.</w:t>
      </w:r>
    </w:p>
    <w:p w:rsidR="00437FD3" w:rsidRPr="00437FD3" w:rsidRDefault="00437FD3" w:rsidP="00A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«Особливості адміністративно-правового регулювання діяльності авіакосмічної галузі».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2</w:t>
      </w:r>
    </w:p>
    <w:p w:rsidR="00437FD3" w:rsidRPr="00437FD3" w:rsidRDefault="00437FD3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«Стан та перспективи розвитку правового регулювання діяльності авіакосмічної галузі України».</w:t>
      </w:r>
    </w:p>
    <w:p w:rsidR="00437FD3" w:rsidRPr="00437FD3" w:rsidRDefault="00437FD3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4B27" w:rsidRPr="00A04B27" w:rsidRDefault="00A04B27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04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Правове регулювання  екологічної безпеки в діяльності авіакосмічної галузі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37FD3" w:rsidRPr="00437FD3" w:rsidRDefault="00A04B27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7FD3"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3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FD3" w:rsidRPr="00437FD3" w:rsidRDefault="00A04B27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37FD3"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Сучасний стан та перспективи розвитку організаційно-правового забезпечення екологічної безпеки авіаційної галузі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3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</w:t>
      </w:r>
      <w:proofErr w:type="spellEnd"/>
      <w:r w:rsidRPr="0043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FD3" w:rsidRDefault="00A04B27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37FD3"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проблеми організаційно-правового регулювання екологічної безпеки космічної галузі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04B27" w:rsidRDefault="00A04B27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4B27" w:rsidRPr="00A04B27" w:rsidRDefault="00A04B27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04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Міжнародно-правові аспекти діяльності цивільної авіації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04B27" w:rsidRPr="00437FD3" w:rsidRDefault="00A04B27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5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FD3" w:rsidRPr="00437FD3" w:rsidRDefault="00437FD3" w:rsidP="00A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«Принципи та особливості  правового регулювання цивільної авіації: міжнародні аспекти».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 6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FD3" w:rsidRPr="00437FD3" w:rsidRDefault="00437FD3" w:rsidP="00A04B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«Стан та тенденції організаційно-правового забезпечення діяльності  цивільної авіації: міжнародні аспекти»</w:t>
      </w:r>
    </w:p>
    <w:p w:rsidR="00437FD3" w:rsidRPr="00437FD3" w:rsidRDefault="00437FD3" w:rsidP="00A04B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bookmarkEnd w:id="16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  <w:bookmarkStart w:id="18" w:name="_Toc254787840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п.4.6.</w:t>
      </w:r>
      <w:bookmarkEnd w:id="18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0BAC" w:rsidRPr="00850BAC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9" w:name="_Toc254787841"/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управління кафедрою</w:t>
      </w:r>
      <w:bookmarkEnd w:id="17"/>
      <w:bookmarkEnd w:id="19"/>
    </w:p>
    <w:p w:rsidR="00850BAC" w:rsidRPr="00850BAC" w:rsidRDefault="00850BAC" w:rsidP="00850BA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BAC" w:rsidRPr="001C2561" w:rsidRDefault="00850BAC" w:rsidP="00850B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25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6206ADD" wp14:editId="34B0830B">
                <wp:extent cx="6186115" cy="6995324"/>
                <wp:effectExtent l="0" t="0" r="24765" b="34290"/>
                <wp:docPr id="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232730" y="1787772"/>
                            <a:ext cx="2953385" cy="5176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421" y="355339"/>
                            <a:ext cx="1194435" cy="49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FC198D" w:rsidRDefault="00110824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Відповідальний</w:t>
                              </w:r>
                              <w:proofErr w:type="spellEnd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C1E35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інституту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165" y="321558"/>
                            <a:ext cx="126682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0824" w:rsidRPr="00FC198D" w:rsidRDefault="00110824" w:rsidP="00FC19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Завідувач</w:t>
                              </w:r>
                              <w:proofErr w:type="spellEnd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="00FC198D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         </w:t>
                              </w:r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кафедри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5"/>
                        <wps:cNvCnPr/>
                        <wps:spPr bwMode="auto">
                          <a:xfrm>
                            <a:off x="1266825" y="595243"/>
                            <a:ext cx="4343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352038"/>
                            <a:ext cx="1411605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FC198D" w:rsidRDefault="00110824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Відповідальний</w:t>
                              </w:r>
                              <w:proofErr w:type="spellEnd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якості</w:t>
                              </w:r>
                              <w:proofErr w:type="spellEnd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кафедри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7"/>
                        <wps:cNvCnPr/>
                        <wps:spPr bwMode="auto">
                          <a:xfrm>
                            <a:off x="2967990" y="615563"/>
                            <a:ext cx="10134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" y="1277233"/>
                            <a:ext cx="115062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FC198D" w:rsidRDefault="00110824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ідповідальний</w:t>
                              </w:r>
                              <w:proofErr w:type="spellEnd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секретар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859405" y="1162933"/>
                            <a:ext cx="137541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FC198D" w:rsidRDefault="00A14B78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З</w:t>
                              </w:r>
                              <w:proofErr w:type="spellStart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аступник</w:t>
                              </w:r>
                              <w:proofErr w:type="spellEnd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завідувача</w:t>
                              </w:r>
                              <w:proofErr w:type="spellEnd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кафедри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890395" y="1787772"/>
                            <a:ext cx="10414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FC198D" w:rsidRDefault="00A14B78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Н</w:t>
                              </w:r>
                              <w:proofErr w:type="spellStart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ауково-педагогічний</w:t>
                              </w:r>
                              <w:proofErr w:type="spellEnd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склад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2"/>
                        <wps:cNvCnPr/>
                        <wps:spPr bwMode="auto">
                          <a:xfrm>
                            <a:off x="2386965" y="1001008"/>
                            <a:ext cx="635" cy="786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3"/>
                        <wps:cNvCnPr/>
                        <wps:spPr bwMode="auto">
                          <a:xfrm flipH="1">
                            <a:off x="632792" y="975608"/>
                            <a:ext cx="2950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4"/>
                        <wps:cNvCnPr/>
                        <wps:spPr bwMode="auto">
                          <a:xfrm flipH="1">
                            <a:off x="608965" y="1001008"/>
                            <a:ext cx="6350" cy="260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5"/>
                        <wps:cNvCnPr/>
                        <wps:spPr bwMode="auto">
                          <a:xfrm>
                            <a:off x="3582670" y="1016883"/>
                            <a:ext cx="635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07200" y="1819098"/>
                            <a:ext cx="1375410" cy="53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FC198D" w:rsidRDefault="00A14B78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Н</w:t>
                              </w:r>
                              <w:proofErr w:type="spellStart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авчально-допоміжний</w:t>
                              </w:r>
                              <w:proofErr w:type="spellEnd"/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0824" w:rsidRPr="00FC198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склад</w:t>
                              </w:r>
                            </w:p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0"/>
                        <wps:cNvCnPr/>
                        <wps:spPr bwMode="auto">
                          <a:xfrm flipH="1">
                            <a:off x="1375291" y="1013077"/>
                            <a:ext cx="1" cy="805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1"/>
                        <wps:cNvCnPr/>
                        <wps:spPr bwMode="auto">
                          <a:xfrm flipH="1">
                            <a:off x="3510915" y="1580763"/>
                            <a:ext cx="635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2"/>
                        <wps:cNvCnPr/>
                        <wps:spPr bwMode="auto">
                          <a:xfrm>
                            <a:off x="3510915" y="1735068"/>
                            <a:ext cx="10134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93127" y="1896906"/>
                            <a:ext cx="1122045" cy="679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A14B78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proofErr w:type="spellStart"/>
                              <w:r w:rsidR="00110824"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ідповідальний</w:t>
                              </w:r>
                              <w:proofErr w:type="spellEnd"/>
                              <w:r w:rsidR="00110824"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за </w:t>
                              </w:r>
                              <w:proofErr w:type="spellStart"/>
                              <w:r w:rsidR="00110824"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наукову</w:t>
                              </w:r>
                              <w:proofErr w:type="spellEnd"/>
                              <w:r w:rsidR="00110824"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0824"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42" y="3389021"/>
                            <a:ext cx="1122045" cy="602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A14B78" w:rsidP="006171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ідповідальний за дипломне проектування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80" y="1837252"/>
                            <a:ext cx="1483995" cy="116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EF0" w:rsidRPr="001C2561" w:rsidRDefault="00A14B78" w:rsidP="00FC19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="00A33EF0"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ідповідальний</w:t>
                              </w:r>
                            </w:p>
                            <w:p w:rsidR="00A33EF0" w:rsidRPr="001C2561" w:rsidRDefault="00A33EF0" w:rsidP="00FC19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за організацію розробки та оформлення</w:t>
                              </w:r>
                            </w:p>
                            <w:p w:rsidR="00A33EF0" w:rsidRPr="001C2561" w:rsidRDefault="00A33EF0" w:rsidP="00FC19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навчальних та робочих навчальних</w:t>
                              </w:r>
                            </w:p>
                            <w:p w:rsidR="00110824" w:rsidRPr="001C2561" w:rsidRDefault="00A33EF0" w:rsidP="00FC19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програм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337359" y="4708526"/>
                            <a:ext cx="1123950" cy="420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A14B78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Е</w:t>
                              </w:r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кспертна комісія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4245995"/>
                            <a:ext cx="1383030" cy="88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A14B78" w:rsidRDefault="00A14B78" w:rsidP="0061710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proofErr w:type="spellStart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ідповідальни</w:t>
                              </w:r>
                              <w:proofErr w:type="spellEnd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й</w:t>
                              </w:r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з</w:t>
                              </w:r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а </w:t>
                              </w:r>
                              <w:proofErr w:type="spellStart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розміщення</w:t>
                              </w:r>
                              <w:proofErr w:type="spellEnd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та </w:t>
                              </w:r>
                              <w:proofErr w:type="spellStart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оновлення</w:t>
                              </w:r>
                              <w:proofErr w:type="spellEnd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10824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інформації</w:t>
                              </w:r>
                              <w:proofErr w:type="spellEnd"/>
                            </w:p>
                            <w:p w:rsidR="00110824" w:rsidRPr="001C2561" w:rsidRDefault="00110824" w:rsidP="0061710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на </w:t>
                              </w:r>
                              <w:proofErr w:type="spellStart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web</w:t>
                              </w:r>
                              <w:proofErr w:type="spellEnd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сайт</w:t>
                              </w:r>
                              <w:r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1"/>
                        <wps:cNvCnPr/>
                        <wps:spPr bwMode="auto">
                          <a:xfrm flipH="1">
                            <a:off x="4576445" y="1735703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3"/>
                        <wps:cNvCnPr/>
                        <wps:spPr bwMode="auto">
                          <a:xfrm flipH="1">
                            <a:off x="72390" y="1640453"/>
                            <a:ext cx="13970" cy="535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4"/>
                        <wps:cNvCnPr/>
                        <wps:spPr bwMode="auto">
                          <a:xfrm>
                            <a:off x="5393055" y="595243"/>
                            <a:ext cx="702945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5"/>
                        <wps:cNvCnPr/>
                        <wps:spPr bwMode="auto">
                          <a:xfrm flipH="1" flipV="1">
                            <a:off x="6153150" y="595243"/>
                            <a:ext cx="36195" cy="6399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6"/>
                        <wps:cNvCnPr/>
                        <wps:spPr bwMode="auto">
                          <a:xfrm>
                            <a:off x="1033780" y="2918128"/>
                            <a:ext cx="635" cy="3896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7"/>
                        <wps:cNvCnPr/>
                        <wps:spPr bwMode="auto">
                          <a:xfrm flipH="1">
                            <a:off x="2386965" y="2327523"/>
                            <a:ext cx="635" cy="466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8"/>
                        <wps:cNvCnPr/>
                        <wps:spPr bwMode="auto">
                          <a:xfrm>
                            <a:off x="4524375" y="1735068"/>
                            <a:ext cx="16287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8"/>
                        <wps:cNvCnPr/>
                        <wps:spPr bwMode="auto">
                          <a:xfrm>
                            <a:off x="2557780" y="794633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48" y="2712159"/>
                            <a:ext cx="1082040" cy="612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A14B78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ідповідальний за міжнародну діяльність</w:t>
                              </w:r>
                              <w:r w:rsidR="00617108" w:rsidRPr="001C2561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555931" y="5176300"/>
                            <a:ext cx="1403985" cy="43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A14B78" w:rsidP="0061710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proofErr w:type="spellStart"/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ідповідальни</w:t>
                              </w:r>
                              <w:proofErr w:type="spellEnd"/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й за</w:t>
                              </w:r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охорону</w:t>
                              </w:r>
                              <w:proofErr w:type="spellEnd"/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17108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праці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2"/>
                        <wps:cNvCnPr/>
                        <wps:spPr bwMode="auto">
                          <a:xfrm>
                            <a:off x="86360" y="6994773"/>
                            <a:ext cx="61029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516755" y="3324474"/>
                            <a:ext cx="1411605" cy="83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A14B78" w:rsidRDefault="00A14B78" w:rsidP="0061710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A14B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В</w:t>
                              </w:r>
                              <w:r w:rsidR="00110824" w:rsidRPr="00A14B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ідповідальний за організацію  навчального процесу</w:t>
                              </w:r>
                            </w:p>
                            <w:p w:rsidR="00110824" w:rsidRPr="001C2561" w:rsidRDefault="00110824" w:rsidP="0061710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зі студентами-заочниками</w:t>
                              </w:r>
                              <w:r w:rsidRPr="001C25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373996" y="5201377"/>
                            <a:ext cx="1085850" cy="555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A14B78" w:rsidRDefault="00A14B78" w:rsidP="00CD0A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A14B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В</w:t>
                              </w:r>
                              <w:r w:rsidR="00110824" w:rsidRPr="00A14B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ідповідальний</w:t>
                              </w:r>
                            </w:p>
                            <w:p w:rsidR="00110824" w:rsidRPr="001C2561" w:rsidRDefault="00110824" w:rsidP="00CD0A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</w:pPr>
                              <w:r w:rsidRPr="00A14B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ru-RU"/>
                                </w:rPr>
                                <w:t>за ведення діловодства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4577080" y="5678450"/>
                            <a:ext cx="1382836" cy="469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8FC" w:rsidRPr="001C2561" w:rsidRDefault="00E818FC" w:rsidP="00E818F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Відповідальний</w:t>
                              </w:r>
                              <w:proofErr w:type="spellEnd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за </w:t>
                              </w: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proofErr w:type="spellStart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ожежн</w:t>
                              </w:r>
                              <w:proofErr w:type="spellEnd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у</w:t>
                              </w: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безпек</w:t>
                              </w:r>
                              <w:proofErr w:type="spellEnd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3333744" y="4158562"/>
                            <a:ext cx="1104680" cy="437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8FC" w:rsidRPr="001C2561" w:rsidRDefault="00A14B78" w:rsidP="00E818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proofErr w:type="spellStart"/>
                              <w:r w:rsidR="00E818FC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ідповідальн</w:t>
                              </w:r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ий</w:t>
                              </w:r>
                              <w:proofErr w:type="spellEnd"/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="00E818FC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 практику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3373048" y="5899306"/>
                            <a:ext cx="1150412" cy="747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98D" w:rsidRPr="00A14B78" w:rsidRDefault="00A14B78" w:rsidP="00A33EF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ід</w:t>
                              </w:r>
                              <w:proofErr w:type="spellStart"/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повідальни</w:t>
                              </w:r>
                              <w:proofErr w:type="spellEnd"/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й</w:t>
                              </w:r>
                              <w:r w:rsidR="00FC198D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 </w:t>
                              </w:r>
                              <w:proofErr w:type="spellStart"/>
                              <w:r w:rsidR="00A33EF0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профорієнтацій</w:t>
                              </w:r>
                              <w:proofErr w:type="spellEnd"/>
                              <w:r w:rsidR="00FC198D"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-</w:t>
                              </w:r>
                            </w:p>
                            <w:p w:rsidR="00A33EF0" w:rsidRPr="001C2561" w:rsidRDefault="00A33EF0" w:rsidP="00A33EF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ну</w:t>
                              </w:r>
                              <w:proofErr w:type="gramEnd"/>
                              <w:r w:rsidRPr="00A14B7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роботу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87.1pt;height:550.8pt;mso-position-horizontal-relative:char;mso-position-vertical-relative:line" coordsize="61855,6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55;height:69951;visibility:visible;mso-wrap-style:square">
                  <v:fill o:detectmouseclick="t"/>
                  <v:path o:connecttype="none"/>
                </v:shape>
                <v:rect id="Rectangle 134" o:spid="_x0000_s1028" style="position:absolute;left:32327;top:17877;width:29534;height:5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    <v:rect id="Rectangle 93" o:spid="_x0000_s1029" style="position:absolute;left:724;top:3553;width:11944;height: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10824" w:rsidRPr="00FC198D" w:rsidRDefault="00110824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Відповідальний</w:t>
                        </w:r>
                        <w:proofErr w:type="spellEnd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CC1E35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інституту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30" type="#_x0000_t202" style="position:absolute;left:17011;top:3215;width:12668;height:4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110824" w:rsidRPr="00FC198D" w:rsidRDefault="00110824" w:rsidP="00FC198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Завідувач</w:t>
                        </w:r>
                        <w:proofErr w:type="spellEnd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="00FC198D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         </w:t>
                        </w:r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кафедри</w:t>
                        </w:r>
                      </w:p>
                    </w:txbxContent>
                  </v:textbox>
                </v:shape>
                <v:line id="Line 95" o:spid="_x0000_s1031" style="position:absolute;visibility:visible;mso-wrap-style:square" from="12668,5952" to="17011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U5b8IAAADbAAAADwAAAGRycy9kb3ducmV2LnhtbERPzU7CQBC+m/AOmyHxJls4AKksRCFG&#10;4aBSfYBJd2ir3dlmd4Dq07MmJN7my/c7i1XvWnWiEBvPBsajDBRx6W3DlYHPj6e7OagoyBZbz2Tg&#10;hyKsloObBebWn3lPp0IqlUI45migFulyrWNZk8M48h1x4g4+OJQEQ6VtwHMKd62eZNlUO2w4NdTY&#10;0bqm8rs4OgPbzfPsuC9ewxu/t/S4O8iX/Ioxt8P+4R6UUC//4qv7xab5U/j7JR2gl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U5b8IAAADbAAAADwAAAAAAAAAAAAAA&#10;AAChAgAAZHJzL2Rvd25yZXYueG1sUEsFBgAAAAAEAAQA+QAAAJADAAAAAA==&#10;">
                  <v:stroke dashstyle="dash" endarrow="classic"/>
                </v:line>
                <v:shape id="Text Box 96" o:spid="_x0000_s1032" type="#_x0000_t202" style="position:absolute;left:39814;top:3520;width:14116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10824" w:rsidRPr="00FC198D" w:rsidRDefault="00110824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Відповідальний</w:t>
                        </w:r>
                        <w:proofErr w:type="spellEnd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якості</w:t>
                        </w:r>
                        <w:proofErr w:type="spellEnd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кафедри</w:t>
                        </w:r>
                        <w:proofErr w:type="spellEnd"/>
                      </w:p>
                    </w:txbxContent>
                  </v:textbox>
                </v:shape>
                <v:line id="Line 97" o:spid="_x0000_s1033" style="position:absolute;visibility:visible;mso-wrap-style:square" from="29679,6155" to="39814,6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KVMQAAADbAAAADwAAAGRycy9kb3ducmV2LnhtbESPQWvCQBCF74L/YZlCb2bTCq2krlIE&#10;UQgUjBZ6HLLTJDQ7G3e3Gv995yD0NsN78943y/XoenWhEDvPBp6yHBRx7W3HjYHTcTtbgIoJ2WLv&#10;mQzcKMJ6NZ0ssbD+yge6VKlREsKxQANtSkOhdaxbchgzPxCL9u2DwyRraLQNeJVw1+vnPH/RDjuW&#10;hhYH2rRU/1S/zsDu05XVztW3+b58Lavy/DEPX2TM48P4/gYq0Zj+zffrvR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IpUxAAAANsAAAAPAAAAAAAAAAAA&#10;AAAAAKECAABkcnMvZG93bnJldi54bWxQSwUGAAAAAAQABAD5AAAAkgMAAAAA&#10;">
                  <v:stroke startarrow="classic" endarrow="classic"/>
                </v:line>
                <v:shape id="Text Box 98" o:spid="_x0000_s1034" type="#_x0000_t202" style="position:absolute;left:438;top:12772;width:11506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10824" w:rsidRPr="00FC198D" w:rsidRDefault="00110824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ідповідальний</w:t>
                        </w:r>
                        <w:proofErr w:type="spellEnd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секретар</w:t>
                        </w:r>
                        <w:proofErr w:type="spellEnd"/>
                      </w:p>
                    </w:txbxContent>
                  </v:textbox>
                </v:shape>
                <v:shape id="Text Box 99" o:spid="_x0000_s1035" type="#_x0000_t202" style="position:absolute;left:28594;top:11629;width:13754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10824" w:rsidRPr="00FC198D" w:rsidRDefault="00A14B78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З</w:t>
                        </w:r>
                        <w:proofErr w:type="spellStart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аступник</w:t>
                        </w:r>
                        <w:proofErr w:type="spellEnd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завідувача</w:t>
                        </w:r>
                        <w:proofErr w:type="spellEnd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кафедри</w:t>
                        </w:r>
                        <w:proofErr w:type="spellEnd"/>
                      </w:p>
                    </w:txbxContent>
                  </v:textbox>
                </v:shape>
                <v:shape id="Text Box 101" o:spid="_x0000_s1036" type="#_x0000_t202" style="position:absolute;left:18903;top:17877;width:10414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10824" w:rsidRPr="00FC198D" w:rsidRDefault="00A14B78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Н</w:t>
                        </w:r>
                        <w:proofErr w:type="spellStart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ауково-педагогічний</w:t>
                        </w:r>
                        <w:proofErr w:type="spellEnd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склад</w:t>
                        </w:r>
                      </w:p>
                    </w:txbxContent>
                  </v:textbox>
                </v:shape>
                <v:line id="Line 102" o:spid="_x0000_s1037" style="position:absolute;visibility:visible;mso-wrap-style:square" from="23869,10010" to="23876,1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V4MQAAADbAAAADwAAAGRycy9kb3ducmV2LnhtbESP0WoCMRRE3wv+Q7iCL0WzWijrahSR&#10;CvahLVU/4Lq5bhY3N2GTavr3TaHQx2FmzjDLdbKduFEfWscKppMCBHHtdMuNgtNxNy5BhIissXNM&#10;Cr4pwHo1eFhipd2dP+l2iI3IEA4VKjAx+krKUBuyGCbOE2fv4nqLMcu+kbrHe4bbTs6K4llabDkv&#10;GPS0NVRfD19Wwfnx5bU0pSs/0v64ffdvcz9PWqnRMG0WICKl+B/+a++1gtkT/H7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hXgxAAAANsAAAAPAAAAAAAAAAAA&#10;AAAAAKECAABkcnMvZG93bnJldi54bWxQSwUGAAAAAAQABAD5AAAAkgMAAAAA&#10;">
                  <v:stroke startarrow="oval" endarrow="classic"/>
                </v:line>
                <v:line id="Line 103" o:spid="_x0000_s1038" style="position:absolute;flip:x;visibility:visible;mso-wrap-style:square" from="6327,9756" to="35833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104" o:spid="_x0000_s1039" style="position:absolute;flip:x;visibility:visible;mso-wrap-style:square" from="6089,10010" to="6153,1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dWjcMAAADbAAAADwAAAGRycy9kb3ducmV2LnhtbESP0WrCQBRE3wv+w3KFvtWNgiKpq6hg&#10;Lb6UpPmAa/aaRLN3Q3a7xr93C4U+DjNzhlltBtOKQL1rLCuYThIQxKXVDVcKiu/D2xKE88gaW8uk&#10;4EEONuvRywpTbe+cUch9JSKEXYoKau+7VEpX1mTQTWxHHL2L7Q36KPtK6h7vEW5aOUuShTTYcFyo&#10;saN9TeUt/zEKTscinMv97rpYFiGXj48sfCWZUq/jYfsOwtPg/8N/7U+tYDaH3y/x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Vo3DAAAA2wAAAA8AAAAAAAAAAAAA&#10;AAAAoQIAAGRycy9kb3ducmV2LnhtbFBLBQYAAAAABAAEAPkAAACRAwAAAAA=&#10;">
                  <v:stroke endarrow="classic"/>
                </v:line>
                <v:line id="Line 105" o:spid="_x0000_s1040" style="position:absolute;visibility:visible;mso-wrap-style:square" from="35826,10168" to="35833,1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n+8EAAADbAAAADwAAAGRycy9kb3ducmV2LnhtbESPwWrDMBBE74H8g9hAb4mcYExxo4TS&#10;EHBPxa4/YLG2tom1MpJiu39fFQI5DjPzhjmeFzOIiZzvLSvY7xIQxI3VPbcK6u/r9hWED8gaB8uk&#10;4Jc8nE/r1RFzbWcuaapCKyKEfY4KuhDGXErfdGTQ7+xIHL0f6wyGKF0rtcM5ws0gD0mSSYM9x4UO&#10;R/roqLlVd6OgrGfztWSfSWCqZHPJ0lvqCqVeNsv7G4hAS3iGH+1CKzhk8P8l/gB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puf7wQAAANsAAAAPAAAAAAAAAAAAAAAA&#10;AKECAABkcnMvZG93bnJldi54bWxQSwUGAAAAAAQABAD5AAAAjwMAAAAA&#10;">
                  <v:stroke endarrow="classic"/>
                </v:line>
                <v:shape id="Text Box 108" o:spid="_x0000_s1041" type="#_x0000_t202" style="position:absolute;left:4072;top:18190;width:13754;height:5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10824" w:rsidRPr="00FC198D" w:rsidRDefault="00A14B78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Н</w:t>
                        </w:r>
                        <w:proofErr w:type="spellStart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авчально-допоміжний</w:t>
                        </w:r>
                        <w:proofErr w:type="spellEnd"/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10824" w:rsidRPr="00FC198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склад</w:t>
                        </w:r>
                      </w:p>
                      <w:p w:rsidR="00110824" w:rsidRPr="001C2561" w:rsidRDefault="00110824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line id="Line 110" o:spid="_x0000_s1042" style="position:absolute;flip:x;visibility:visible;mso-wrap-style:square" from="13752,10130" to="13752,1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GU8MAAADbAAAADwAAAGRycy9kb3ducmV2LnhtbESP0WrCQBRE3wv+w3KFvtWNCiKpq6hg&#10;Lb6UpPmAa/aaRLN3Q3a7xr93C4U+DjNzhlltBtOKQL1rLCuYThIQxKXVDVcKiu/D2xKE88gaW8uk&#10;4EEONuvRywpTbe+cUch9JSKEXYoKau+7VEpX1mTQTWxHHL2L7Q36KPtK6h7vEW5aOUuShTTYcFyo&#10;saN9TeUt/zEKTscinMv97rpYFiGXj48sfCWZUq/jYfsOwtPg/8N/7U+tYD6F3y/x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FxlPDAAAA2wAAAA8AAAAAAAAAAAAA&#10;AAAAoQIAAGRycy9kb3ducmV2LnhtbFBLBQYAAAAABAAEAPkAAACRAwAAAAA=&#10;">
                  <v:stroke endarrow="classic"/>
                </v:line>
                <v:line id="Line 111" o:spid="_x0000_s1043" style="position:absolute;flip:x;visibility:visible;mso-wrap-style:square" from="35109,15807" to="35115,1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12" o:spid="_x0000_s1044" style="position:absolute;visibility:visible;mso-wrap-style:square" from="35109,17350" to="45243,1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113" o:spid="_x0000_s1045" type="#_x0000_t202" style="position:absolute;left:32931;top:18969;width:11220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110824" w:rsidRPr="001C2561" w:rsidRDefault="00A14B78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proofErr w:type="spellStart"/>
                        <w:r w:rsidR="00110824"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ідповідальний</w:t>
                        </w:r>
                        <w:proofErr w:type="spellEnd"/>
                        <w:r w:rsidR="00110824"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 w:rsidR="00110824"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наукову</w:t>
                        </w:r>
                        <w:proofErr w:type="spellEnd"/>
                        <w:r w:rsidR="00110824"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10824"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діяльність</w:t>
                        </w:r>
                      </w:p>
                    </w:txbxContent>
                  </v:textbox>
                </v:shape>
                <v:shape id="Text Box 115" o:spid="_x0000_s1046" type="#_x0000_t202" style="position:absolute;left:33337;top:33890;width:11220;height:6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110824" w:rsidRPr="001C2561" w:rsidRDefault="00A14B78" w:rsidP="0061710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ідповідальн</w:t>
                        </w:r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ий </w:t>
                        </w:r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за дипломне проектування</w:t>
                        </w:r>
                      </w:p>
                    </w:txbxContent>
                  </v:textbox>
                </v:shape>
                <v:shape id="Text Box 116" o:spid="_x0000_s1047" type="#_x0000_t202" style="position:absolute;left:45243;top:18372;width:14840;height:1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A33EF0" w:rsidRPr="001C2561" w:rsidRDefault="00A14B78" w:rsidP="00FC19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="00A33EF0"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ідповідальний</w:t>
                        </w:r>
                      </w:p>
                      <w:p w:rsidR="00A33EF0" w:rsidRPr="001C2561" w:rsidRDefault="00A33EF0" w:rsidP="00FC19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за організацію розробки та оформлення</w:t>
                        </w:r>
                      </w:p>
                      <w:p w:rsidR="00A33EF0" w:rsidRPr="001C2561" w:rsidRDefault="00A33EF0" w:rsidP="00FC19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навчальних та робочих навчальних</w:t>
                        </w:r>
                      </w:p>
                      <w:p w:rsidR="00110824" w:rsidRPr="001C2561" w:rsidRDefault="00A33EF0" w:rsidP="00FC19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програм</w:t>
                        </w:r>
                      </w:p>
                    </w:txbxContent>
                  </v:textbox>
                </v:shape>
                <v:shape id="Text Box 118" o:spid="_x0000_s1048" type="#_x0000_t202" style="position:absolute;left:33373;top:47085;width:1124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110824" w:rsidRPr="001C2561" w:rsidRDefault="00A14B78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Е</w:t>
                        </w:r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кспертна комісія</w:t>
                        </w:r>
                      </w:p>
                    </w:txbxContent>
                  </v:textbox>
                </v:shape>
                <v:shape id="Text Box 119" o:spid="_x0000_s1049" type="#_x0000_t202" style="position:absolute;left:45529;top:42459;width:13830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110824" w:rsidRPr="00A14B78" w:rsidRDefault="00A14B78" w:rsidP="0061710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proofErr w:type="spellStart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ідповідальни</w:t>
                        </w:r>
                        <w:proofErr w:type="spellEnd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й</w:t>
                        </w:r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з</w:t>
                        </w:r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 </w:t>
                        </w:r>
                        <w:proofErr w:type="spellStart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розміщення</w:t>
                        </w:r>
                        <w:proofErr w:type="spellEnd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та </w:t>
                        </w:r>
                        <w:proofErr w:type="spellStart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оновлення</w:t>
                        </w:r>
                        <w:proofErr w:type="spellEnd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10824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інформації</w:t>
                        </w:r>
                        <w:proofErr w:type="spellEnd"/>
                      </w:p>
                      <w:p w:rsidR="00110824" w:rsidRPr="001C2561" w:rsidRDefault="00110824" w:rsidP="0061710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</w:t>
                        </w:r>
                        <w:proofErr w:type="spellStart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web</w:t>
                        </w:r>
                        <w:proofErr w:type="spellEnd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сайт</w:t>
                        </w:r>
                        <w:r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21" o:spid="_x0000_s1050" style="position:absolute;flip:x;visibility:visible;mso-wrap-style:square" from="45764,17357" to="45770,1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ErWcMAAADbAAAADwAAAGRycy9kb3ducmV2LnhtbESP0WrCQBRE3wv+w3KFvtWNIiKpq6hg&#10;Lb6UpPmAa/aaRLN3Q3a7xr93C4U+DjNzhlltBtOKQL1rLCuYThIQxKXVDVcKiu/D2xKE88gaW8uk&#10;4EEONuvRywpTbe+cUch9JSKEXYoKau+7VEpX1mTQTWxHHL2L7Q36KPtK6h7vEW5aOUuShTTYcFyo&#10;saN9TeUt/zEKTscinMv97rpYFiGXj48sfCWZUq/jYfsOwtPg/8N/7U+tYD6D3y/x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RK1nDAAAA2wAAAA8AAAAAAAAAAAAA&#10;AAAAoQIAAGRycy9kb3ducmV2LnhtbFBLBQYAAAAABAAEAPkAAACRAwAAAAA=&#10;">
                  <v:stroke endarrow="classic"/>
                </v:line>
                <v:line id="Line 123" o:spid="_x0000_s1051" style="position:absolute;flip:x;visibility:visible;mso-wrap-style:square" from="723,16404" to="863,6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Css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uYvM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bCssIAAADbAAAADwAAAAAAAAAAAAAA&#10;AAChAgAAZHJzL2Rvd25yZXYueG1sUEsFBgAAAAAEAAQA+QAAAJADAAAAAA==&#10;">
                  <v:stroke dashstyle="dash"/>
                </v:line>
                <v:line id="Line 124" o:spid="_x0000_s1052" style="position:absolute;visibility:visible;mso-wrap-style:square" from="53930,5952" to="60960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w+sUAAADbAAAADwAAAGRycy9kb3ducmV2LnhtbESPT2sCMRTE7wW/Q3hCbzVrK0VWo2hL&#10;ocUe/Id4fCTP3cXNyzZJdffbm0LB4zAzv2Gm89bW4kI+VI4VDAcZCGLtTMWFgv3u42kMIkRkg7Vj&#10;UtBRgPms9zDF3Lgrb+iyjYVIEA45KihjbHIpgy7JYhi4hjh5J+ctxiR9IY3Ha4LbWj5n2au0WHFa&#10;KLGht5L0eftrFeze9990OL7IqtNfy+5Hrw5x7ZV67LeLCYhIbbyH/9ufRsFoBH9f0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Hw+sUAAADbAAAADwAAAAAAAAAA&#10;AAAAAAChAgAAZHJzL2Rvd25yZXYueG1sUEsFBgAAAAAEAAQA+QAAAJMDAAAAAA==&#10;">
                  <v:stroke dashstyle="dash" startarrow="classic"/>
                </v:line>
                <v:line id="Line 125" o:spid="_x0000_s1053" style="position:absolute;flip:x y;visibility:visible;mso-wrap-style:square" from="61531,5952" to="61893,6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MDc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4wm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JDA3DAAAA2wAAAA8AAAAAAAAAAAAA&#10;AAAAoQIAAGRycy9kb3ducmV2LnhtbFBLBQYAAAAABAAEAPkAAACRAwAAAAA=&#10;"/>
                <v:line id="Line 126" o:spid="_x0000_s1054" style="position:absolute;visibility:visible;mso-wrap-style:square" from="10337,29181" to="10344,68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WK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ZYrxAAAANsAAAAPAAAAAAAAAAAA&#10;AAAAAKECAABkcnMvZG93bnJldi54bWxQSwUGAAAAAAQABAD5AAAAkgMAAAAA&#10;">
                  <v:stroke dashstyle="dash"/>
                </v:line>
                <v:line id="Line 127" o:spid="_x0000_s1055" style="position:absolute;flip:x;visibility:visible;mso-wrap-style:square" from="23869,23275" to="23876,6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3Esc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3EscIAAADbAAAADwAAAAAAAAAAAAAA&#10;AAChAgAAZHJzL2Rvd25yZXYueG1sUEsFBgAAAAAEAAQA+QAAAJADAAAAAA==&#10;">
                  <v:stroke dashstyle="dash"/>
                </v:line>
                <v:line id="Line 128" o:spid="_x0000_s1056" style="position:absolute;visibility:visible;mso-wrap-style:square" from="45243,17350" to="61531,1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    <v:stroke dashstyle="dash"/>
                </v:line>
                <v:line id="Line 168" o:spid="_x0000_s1057" style="position:absolute;visibility:visible;mso-wrap-style:square" from="25577,7946" to="25584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Text Box 173" o:spid="_x0000_s1058" type="#_x0000_t202" style="position:absolute;left:33337;top:27121;width:10820;height:6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110824" w:rsidRPr="001C2561" w:rsidRDefault="00A14B78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ідповідальний за міжнародну діяльність</w:t>
                        </w:r>
                        <w:r w:rsidR="00617108" w:rsidRPr="001C256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4" o:spid="_x0000_s1059" type="#_x0000_t202" style="position:absolute;left:45559;top:51763;width:14040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110824" w:rsidRPr="001C2561" w:rsidRDefault="00A14B78" w:rsidP="0061710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proofErr w:type="spellStart"/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ідповідальни</w:t>
                        </w:r>
                        <w:proofErr w:type="spellEnd"/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й за</w:t>
                        </w:r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охорону</w:t>
                        </w:r>
                        <w:proofErr w:type="spellEnd"/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17108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праці</w:t>
                        </w:r>
                        <w:proofErr w:type="spellEnd"/>
                      </w:p>
                    </w:txbxContent>
                  </v:textbox>
                </v:shape>
                <v:line id="Line 122" o:spid="_x0000_s1060" style="position:absolute;visibility:visible;mso-wrap-style:square" from="863,69947" to="61893,6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Text Box 176" o:spid="_x0000_s1061" type="#_x0000_t202" style="position:absolute;left:45167;top:33244;width:14116;height:8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110824" w:rsidRPr="00A14B78" w:rsidRDefault="00A14B78" w:rsidP="006171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A14B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В</w:t>
                        </w:r>
                        <w:r w:rsidR="00110824" w:rsidRPr="00A14B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ідповідальний за організацію  навчального процесу</w:t>
                        </w:r>
                      </w:p>
                      <w:p w:rsidR="00110824" w:rsidRPr="001C2561" w:rsidRDefault="00110824" w:rsidP="00617108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14B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зі студентами-заочниками</w:t>
                        </w:r>
                        <w:r w:rsidRPr="001C25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7" o:spid="_x0000_s1062" type="#_x0000_t202" style="position:absolute;left:33739;top:52013;width:10859;height: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110824" w:rsidRPr="00A14B78" w:rsidRDefault="00A14B78" w:rsidP="00CD0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A14B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В</w:t>
                        </w:r>
                        <w:r w:rsidR="00110824" w:rsidRPr="00A14B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ідповідальний</w:t>
                        </w:r>
                      </w:p>
                      <w:p w:rsidR="00110824" w:rsidRPr="001C2561" w:rsidRDefault="00110824" w:rsidP="00CD0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A14B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за ведення діловодства</w:t>
                        </w:r>
                      </w:p>
                    </w:txbxContent>
                  </v:textbox>
                </v:shape>
                <v:rect id="Прямоугольник 63" o:spid="_x0000_s1063" style="position:absolute;left:45770;top:56784;width:13829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s0sUA&#10;AADbAAAADwAAAGRycy9kb3ducmV2LnhtbESPQWvCQBSE74X+h+UVvEjdqCCSukoolSp6MEkvvT2y&#10;r9nQ7NuQ3cb4791CocdhZr5hNrvRtmKg3jeOFcxnCQjiyumGawUf5f55DcIHZI2tY1JwIw+77ePD&#10;BlPtrpzTUIRaRAj7FBWYELpUSl8ZsuhnriOO3pfrLYYo+1rqHq8Rblu5SJKVtNhwXDDY0auh6rv4&#10;sQo+3dm9ZQm9d6Y8hmGa5adLkSs1eRqzFxCBxvAf/msftILVE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izSxQAAANsAAAAPAAAAAAAAAAAAAAAAAJgCAABkcnMv&#10;ZG93bnJldi54bWxQSwUGAAAAAAQABAD1AAAAigMAAAAA&#10;">
                  <v:textbox>
                    <w:txbxContent>
                      <w:p w:rsidR="00E818FC" w:rsidRPr="001C2561" w:rsidRDefault="00E818FC" w:rsidP="00E818FC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Відповідальний</w:t>
                        </w:r>
                        <w:proofErr w:type="spellEnd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за </w:t>
                        </w: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proofErr w:type="spellStart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ожежн</w:t>
                        </w:r>
                        <w:proofErr w:type="spellEnd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безпек</w:t>
                        </w:r>
                        <w:proofErr w:type="spellEnd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</w:p>
                    </w:txbxContent>
                  </v:textbox>
                </v:rect>
                <v:rect id="Прямоугольник 65" o:spid="_x0000_s1064" style="position:absolute;left:33337;top:41585;width:11047;height:4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RPcUA&#10;AADbAAAADwAAAGRycy9kb3ducmV2LnhtbESPQWvCQBSE74X+h+UVvEjdKCiSukoolSp6MEkvvT2y&#10;r9nQ7NuQ3cb4791CocdhZr5hNrvRtmKg3jeOFcxnCQjiyumGawUf5f55DcIHZI2tY1JwIw+77ePD&#10;BlPtrpzTUIRaRAj7FBWYELpUSl8ZsuhnriOO3pfrLYYo+1rqHq8Rblu5SJKVtNhwXDDY0auh6rv4&#10;sQo+3dm9ZQm9d6Y8hmGa5adLkSs1eRqzFxCBxvAf/msftILVE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xE9xQAAANsAAAAPAAAAAAAAAAAAAAAAAJgCAABkcnMv&#10;ZG93bnJldi54bWxQSwUGAAAAAAQABAD1AAAAigMAAAAA&#10;">
                  <v:textbox>
                    <w:txbxContent>
                      <w:p w:rsidR="00E818FC" w:rsidRPr="001C2561" w:rsidRDefault="00A14B78" w:rsidP="00E818F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proofErr w:type="spellStart"/>
                        <w:r w:rsidR="00E818FC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ідповідальн</w:t>
                        </w:r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ий</w:t>
                        </w:r>
                        <w:proofErr w:type="spellEnd"/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="00E818FC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 практику</w:t>
                        </w:r>
                      </w:p>
                    </w:txbxContent>
                  </v:textbox>
                </v:rect>
                <v:rect id="Прямоугольник 66" o:spid="_x0000_s1065" style="position:absolute;left:33730;top:58993;width:11504;height:7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PSsQA&#10;AADbAAAADwAAAGRycy9kb3ducmV2LnhtbESPQWvCQBSE7wX/w/KEXopu2kMo0VWCKFXaQxO9eHtk&#10;n9lg9m3IrjH++26h0OMwM98wy/VoWzFQ7xvHCl7nCQjiyumGawWn4272DsIHZI2tY1LwIA/r1eRp&#10;iZl2dy5oKEMtIoR9hgpMCF0mpa8MWfRz1xFH7+J6iyHKvpa6x3uE21a+JUkqLTYcFwx2tDFUXcub&#10;VXB2X26bJ/TRmeMhDC958fldFko9T8d8ASLQGP7Df+29VpC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j0rEAAAA2wAAAA8AAAAAAAAAAAAAAAAAmAIAAGRycy9k&#10;b3ducmV2LnhtbFBLBQYAAAAABAAEAPUAAACJAwAAAAA=&#10;">
                  <v:textbox>
                    <w:txbxContent>
                      <w:p w:rsidR="00FC198D" w:rsidRPr="00A14B78" w:rsidRDefault="00A14B78" w:rsidP="00A33EF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ід</w:t>
                        </w:r>
                        <w:proofErr w:type="spellStart"/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повідальни</w:t>
                        </w:r>
                        <w:proofErr w:type="spellEnd"/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й</w:t>
                        </w:r>
                        <w:r w:rsidR="00FC198D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 </w:t>
                        </w:r>
                        <w:proofErr w:type="spellStart"/>
                        <w:r w:rsidR="00A33EF0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профорієнтацій</w:t>
                        </w:r>
                        <w:proofErr w:type="spellEnd"/>
                        <w:r w:rsidR="00FC198D"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-</w:t>
                        </w:r>
                      </w:p>
                      <w:p w:rsidR="00A33EF0" w:rsidRPr="001C2561" w:rsidRDefault="00A33EF0" w:rsidP="00A33EF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ну</w:t>
                        </w:r>
                        <w:proofErr w:type="gramEnd"/>
                        <w:r w:rsidRPr="00A14B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роботу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18FC" w:rsidRDefault="00850BAC" w:rsidP="00850BAC">
      <w:pPr>
        <w:keepNext/>
        <w:tabs>
          <w:tab w:val="left" w:pos="425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bookmarkStart w:id="20" w:name="_Toc254787842"/>
      <w:bookmarkStart w:id="21" w:name="_Toc534511915"/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bookmarkEnd w:id="20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до п. 6.9</w:t>
      </w:r>
    </w:p>
    <w:p w:rsidR="00850BAC" w:rsidRPr="00850BAC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2" w:name="_Toc254787843"/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організаційної структури кафедри</w:t>
      </w:r>
      <w:bookmarkEnd w:id="21"/>
      <w:bookmarkEnd w:id="22"/>
    </w:p>
    <w:p w:rsidR="00850BAC" w:rsidRPr="00850BAC" w:rsidRDefault="00850BAC" w:rsidP="00850BA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62755" cy="3004185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39215" y="141605"/>
                            <a:ext cx="191833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C256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Завідувач</w:t>
                              </w:r>
                              <w:proofErr w:type="spellEnd"/>
                              <w:r w:rsidRPr="001C256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256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кафедри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723900"/>
                            <a:ext cx="2026920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C2561">
                                <w:rPr>
                                  <w:sz w:val="24"/>
                                  <w:szCs w:val="24"/>
                                </w:rPr>
                                <w:t>Науково-педагогічні</w:t>
                              </w:r>
                              <w:proofErr w:type="spellEnd"/>
                              <w:r w:rsidRPr="001C256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2561">
                                <w:rPr>
                                  <w:sz w:val="24"/>
                                  <w:szCs w:val="24"/>
                                </w:rPr>
                                <w:t>працівники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1"/>
                        <wps:cNvCnPr/>
                        <wps:spPr bwMode="auto">
                          <a:xfrm>
                            <a:off x="2207895" y="506730"/>
                            <a:ext cx="635" cy="217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1303020"/>
                            <a:ext cx="1990725" cy="506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C2561">
                                <w:rPr>
                                  <w:sz w:val="24"/>
                                  <w:szCs w:val="24"/>
                                </w:rPr>
                                <w:t>Навчально-допоміжний</w:t>
                              </w:r>
                              <w:proofErr w:type="spellEnd"/>
                              <w:r w:rsidRPr="001C2561">
                                <w:rPr>
                                  <w:sz w:val="24"/>
                                  <w:szCs w:val="24"/>
                                </w:rPr>
                                <w:t xml:space="preserve">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554812" y="2263554"/>
                            <a:ext cx="130302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2561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Викладацька </w:t>
                              </w:r>
                            </w:p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1C2561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№ аудиторії </w:t>
                              </w:r>
                            </w:p>
                            <w:p w:rsidR="00110824" w:rsidRPr="001C2561" w:rsidRDefault="00110824" w:rsidP="00850BA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1C2561">
                                <w:rPr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5.107</w:t>
                              </w:r>
                            </w:p>
                            <w:p w:rsidR="00110824" w:rsidRPr="001C2561" w:rsidRDefault="00110824" w:rsidP="00850B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7"/>
                        <wps:cNvCnPr/>
                        <wps:spPr bwMode="auto">
                          <a:xfrm flipH="1" flipV="1">
                            <a:off x="2212975" y="1809750"/>
                            <a:ext cx="1" cy="453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66" editas="canvas" style="width:335.65pt;height:236.55pt;mso-position-horizontal-relative:char;mso-position-vertical-relative:line" coordsize="42627,3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">
                <v:shape id="_x0000_s1067" type="#_x0000_t75" style="position:absolute;width:42627;height:30041;visibility:visible;mso-wrap-style:square">
                  <v:fill o:detectmouseclick="t"/>
                  <v:path o:connecttype="none"/>
                </v:shape>
                <v:shape id="Text Box 157" o:spid="_x0000_s1068" type="#_x0000_t202" style="position:absolute;left:13392;top:1416;width:19183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10824" w:rsidRPr="001C2561" w:rsidRDefault="00110824" w:rsidP="00850BA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C256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Завідувач</w:t>
                        </w:r>
                        <w:proofErr w:type="spellEnd"/>
                        <w:r w:rsidRPr="001C256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256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кафедри</w:t>
                        </w:r>
                        <w:proofErr w:type="spellEnd"/>
                      </w:p>
                    </w:txbxContent>
                  </v:textbox>
                </v:shape>
                <v:shape id="Text Box 158" o:spid="_x0000_s1069" type="#_x0000_t202" style="position:absolute;left:12668;top:7239;width:20269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10824" w:rsidRPr="001C2561" w:rsidRDefault="00110824" w:rsidP="00850B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2561">
                          <w:rPr>
                            <w:sz w:val="24"/>
                            <w:szCs w:val="24"/>
                          </w:rPr>
                          <w:t>Науково-педагогічні</w:t>
                        </w:r>
                        <w:proofErr w:type="spellEnd"/>
                        <w:r w:rsidRPr="001C256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2561">
                          <w:rPr>
                            <w:sz w:val="24"/>
                            <w:szCs w:val="24"/>
                          </w:rPr>
                          <w:t>працівники</w:t>
                        </w:r>
                        <w:proofErr w:type="spellEnd"/>
                      </w:p>
                    </w:txbxContent>
                  </v:textbox>
                </v:shape>
                <v:line id="Line 161" o:spid="_x0000_s1070" style="position:absolute;visibility:visible;mso-wrap-style:square" from="22078,5067" to="2208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1i8IAAADaAAAADwAAAGRycy9kb3ducmV2LnhtbESPQWuDQBSE74X+h+UVcqtrJUhjXSUE&#10;AiG5tBp6frivKnXfWndjzL/PFgo9DjPzDZOXixnETJPrLSt4iWIQxI3VPbcKzvX++RWE88gaB8uk&#10;4EYOyuLxIcdM2yt/0Fz5VgQIuwwVdN6PmZSu6cigi+xIHLwvOxn0QU6t1BNeA9wMMonjVBrsOSx0&#10;ONKuo+a7uhgFfbKu36shYfd52v6cLqmej3qj1Opp2b6B8LT4//Bf+6AVpPB7Jdw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e1i8IAAADaAAAADwAAAAAAAAAAAAAA&#10;AAChAgAAZHJzL2Rvd25yZXYueG1sUEsFBgAAAAAEAAQA+QAAAJADAAAAAA==&#10;">
                  <v:stroke endarrow="open" endarrowwidth="narrow"/>
                </v:line>
                <v:shape id="Text Box 159" o:spid="_x0000_s1071" type="#_x0000_t202" style="position:absolute;left:12668;top:13030;width:19907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10824" w:rsidRPr="001C2561" w:rsidRDefault="00110824" w:rsidP="00850B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1C2561">
                          <w:rPr>
                            <w:sz w:val="24"/>
                            <w:szCs w:val="24"/>
                          </w:rPr>
                          <w:t>Навчально-допоміжний</w:t>
                        </w:r>
                        <w:proofErr w:type="spellEnd"/>
                        <w:r w:rsidRPr="001C2561">
                          <w:rPr>
                            <w:sz w:val="24"/>
                            <w:szCs w:val="24"/>
                          </w:rPr>
                          <w:t xml:space="preserve"> персонал</w:t>
                        </w:r>
                      </w:p>
                    </w:txbxContent>
                  </v:textbox>
                </v:shape>
                <v:shape id="Text Box 165" o:spid="_x0000_s1072" type="#_x0000_t202" style="position:absolute;left:15548;top:22635;width:13030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+NcQA&#10;AADbAAAADwAAAGRycy9kb3ducmV2LnhtbESPS2/CQAyE75X6H1auxK1sikRBgQWhPjkhEThwNFnn&#10;IbLeKLtN0n+PD5V6szXjmc/r7ega1VMXas8GXqYJKOLc25pLA+fT5/MSVIjIFhvPZOCXAmw3jw9r&#10;TK0f+Eh9FkslIRxSNFDF2KZah7wih2HqW2LRCt85jLJ2pbYdDhLuGj1LklftsGZpqLClt4ryW/bj&#10;DBy+w/K6+OgvX9nZvx+GRYHzWWHM5GncrUBFGuO/+e96bwVf6OUXG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fjXEAAAA2wAAAA8AAAAAAAAAAAAAAAAAmAIAAGRycy9k&#10;b3ducmV2LnhtbFBLBQYAAAAABAAEAPUAAACJAwAAAAA=&#10;">
                  <v:stroke dashstyle="dash"/>
                  <v:textbox>
                    <w:txbxContent>
                      <w:p w:rsidR="00110824" w:rsidRPr="001C2561" w:rsidRDefault="00110824" w:rsidP="00850BA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2561">
                          <w:rPr>
                            <w:sz w:val="24"/>
                            <w:szCs w:val="24"/>
                            <w:lang w:val="uk-UA"/>
                          </w:rPr>
                          <w:t xml:space="preserve">Викладацька </w:t>
                        </w:r>
                      </w:p>
                      <w:p w:rsidR="00110824" w:rsidRPr="001C2561" w:rsidRDefault="00110824" w:rsidP="00850BA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1C2561">
                          <w:rPr>
                            <w:sz w:val="24"/>
                            <w:szCs w:val="24"/>
                            <w:lang w:val="uk-UA"/>
                          </w:rPr>
                          <w:t xml:space="preserve">№ аудиторії </w:t>
                        </w:r>
                      </w:p>
                      <w:p w:rsidR="00110824" w:rsidRPr="001C2561" w:rsidRDefault="00110824" w:rsidP="00850BAC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1C2561">
                          <w:rPr>
                            <w:sz w:val="24"/>
                            <w:szCs w:val="24"/>
                            <w:u w:val="single"/>
                            <w:lang w:val="uk-UA"/>
                          </w:rPr>
                          <w:t>5.107</w:t>
                        </w:r>
                      </w:p>
                      <w:p w:rsidR="00110824" w:rsidRPr="001C2561" w:rsidRDefault="00110824" w:rsidP="00850B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67" o:spid="_x0000_s1073" style="position:absolute;flip:x y;visibility:visible;mso-wrap-style:square" from="22129,18097" to="22129,2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kycMAAADbAAAADwAAAGRycy9kb3ducmV2LnhtbESPT2sCMRDF74LfIYzQm2YrIro1ighS&#10;aU/+uXgbN+Nm281kSdLd7bdvCoK3Gd6b936z2vS2Fi35UDlW8DrJQBAXTldcKric9+MFiBCRNdaO&#10;ScEvBdish4MV5tp1fKT2FEuRQjjkqMDE2ORShsKQxTBxDXHS7s5bjGn1pdQeuxRuaznNsrm0WHFq&#10;MNjQzlDxffqxCmZzeTfZ++eX/7gtuwuV2/aaeNTLqN++gYjUx6f5cX3QCX8K/7+kAe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JMnDAAAA2wAAAA8AAAAAAAAAAAAA&#10;AAAAoQIAAGRycy9kb3ducmV2LnhtbFBLBQYAAAAABAAEAPkAAACRAwAAAAA=&#10;">
                  <v:stroke startarrow="open" startarrowwidth="narrow"/>
                </v:line>
                <w10:anchorlock/>
              </v:group>
            </w:pict>
          </mc:Fallback>
        </mc:AlternateContent>
      </w:r>
    </w:p>
    <w:p w:rsidR="00850BAC" w:rsidRPr="00850BAC" w:rsidRDefault="00850BAC" w:rsidP="00850BAC">
      <w:pPr>
        <w:keepNext/>
        <w:tabs>
          <w:tab w:val="left" w:pos="425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bookmarkStart w:id="23" w:name="_Toc254787844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bookmarkEnd w:id="23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850BAC" w:rsidRPr="00850BAC" w:rsidRDefault="00850BAC" w:rsidP="0085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до п.8.7</w:t>
      </w:r>
    </w:p>
    <w:p w:rsidR="00850BAC" w:rsidRPr="00850BAC" w:rsidRDefault="00850BAC" w:rsidP="00850BAC">
      <w:pPr>
        <w:keepNext/>
        <w:tabs>
          <w:tab w:val="left" w:pos="4253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0B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дій в рамках процесів СМЯ, що реалізуються на кафедрі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Д.3.1 Опис дій у рамках «Навчально-виховного процесу» наведено в Положенні про організацію навчального процесу в НАУ за кредитно-модульною системою.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Д.3.2 Процес «Навчально-методична діяльність» включає комплекс робіт з розробки та вдосконалення методичного забезпечення навчального процесу. До методичного забезпечення відносяться – підручники, навчальні посібники, коспекти лекцій, методичні рекомендації для виконання лабораторних робіт, курсових проектів (робіт) тощо.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Опис дій в рамках процесу «Навчально-методична діяльність» наведено в Положенні про навчально-методичний відділ</w:t>
      </w:r>
      <w:r w:rsidRPr="00850BA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  <w:t>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Д.3.3 Процес «Проектування та розробка» (щодо навчального процесу) включає комплекс робіт з розробки ОКХ, ОПП, навчальних та робочих навчальних планів спеціальностей, навчальних та робочих навчальних програм з дисциплін.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в рамках процесу «Проектування та розробка» наведено в Положенні про навчально-методичний відділ.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Д.3.4 Процес «Наукова діяльність» включає комплекс науково-дослідних робіт в рамках проведення держбюджетних, госпдоговірних, кафедральних та інших наукових досліджень за напрямами наукової діяльності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«Наукова діяльність» наведено в Положенні про науково-дослідну частину НАУ.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Д.3.5 «Процеси, пов’язані зі споживачами» включають комплекс робіт з встановлення зв’язків з роботодавцями, батьками абітуріентів, МОНУ, укладення договорів про співпрацю зі споживачами, виявлення їх вимог для реалізації одного з основних принципів міжнародних стандартів серії ISO 9000, який сприяє забезпеченню ефективності та результативності СМЯ в університеті.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«Процеси, пов’язані зі споживачами» наведено в Положенні про навчальний відділ та в Положенні про навчально-методичний відділ.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Д.3.6 Процес «Доуніверситетська підготовка» в частині, що стосується кафедри, пов’язаний з проведенням професійної орієнтації випускників середніх навчальних закладів, у</w:t>
      </w:r>
      <w:proofErr w:type="spellStart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часть</w:t>
      </w:r>
      <w:proofErr w:type="spellEnd"/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розробці та поширенні інформаційних матеріалів серед молоді.</w:t>
      </w: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«Доуніверситетська підготовка» наведено в Положенні про Інститут доуніверситетської підготовки.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Д.3.7 Процес «Відбір абітурієнтів» в частині, що стосується кафедри, пов’язаний з проведенням робіт в приймальній комісії НАУ.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«Відбір абітурієнтів» наведено в Положенні про приймальну комісію.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Д.3.8 «Процес працевлаштування випускників» включає комплекс робіт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 створення та використання інформаційної бази даних щодо працевлаштування випускників на підприємствах галузей відповідно напрямів підготовки фахівців кафедрою, надання консультаційної допомоги випускникам.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«Процес працевлаштування випускників» в Положенні про навчальний відділ.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Д.3.9 Процес «Внутрішні аудити» в частині, що стосується кафедри, пов’язаний з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участю внутрішніх аудиторів, які є провідними фахівцями кафедри в складі аудиторських груп з проведення внутрішніх аудитів СМЯ в підрозділах НАУ. Процес </w:t>
      </w: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«Внутрішні аудити» </w:t>
      </w: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стосується кафедри також в частині перевірки кафедри відповідно до програми внутрішніх аудитів.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«Внутрішні аудити» наведено в Документованій процедурі «Порядок проведення внутрішніх аудитів».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Д.3.10 Процес «Управління персоналом» включає комплекс робіт з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підвищення кваліфікації науково-педагогічних працівників кафедри, організації та контролю навчання докторантів, аспірантів, здобувачів, стажистів, прийомом на роботу, звільненням, вивченням, узагальненням та поширенням досвіду роботи кращих науково-педагогічних працівників, наданням допомоги молодим викладачам в опануванні педагогічної майстерності.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Порядок виконання дій співробітниками кафедри регламентовано відповідними посадовими інструкціями, які є складовою документації СМЯ і знаходяться в справах кафедри.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«Управління персоналом» наведено в Положенні про відділ кадрів та документозабезпечення.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Д.3.11 Процес «Управління інфраструктурою» в частині, що стосується кафедри, пов’язаний з обгрунтуванням пропозицій щодо забезпечення кафедри аудиторним та лабораторним фондами, забезпечення кафедри обладнанням та технічними засобами навчання, в тому числі комп’ютерами для впровадження сучасних технологій навчання, плануванням та реалізацією заходів щодо ефективного використання аудиторного фонду та зберігання обладнання.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«Управління інфраструктурою» наведено в Положеннях про: господарський відділ, відділу маркетингу та технічного розвитку, експлуатаційно-технічний відділ та науково-дослідний інститут «Інтегрованих телекомунікаційних технологій».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Д.3.12 Процес «Управління виробничим середовищем», що стосується кафедри, пов’язаний з участю в заходах щодо забезпечення сприятливих умов проведення навчального процесу у виробничому середовищі, роботи навчально-допоміжного персоналу в аудиторіях та виробничих приміщеннях.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у рамках процесу «Управління виробничим середовищем» наведено у Положенні про відділ охорони праці та навколишнього середовища університету  та у Системі управління охороною праці в НАУ.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Д.3.13 Процес «Управління інформаційними ресурсами бібліотеки» в частині, що стосується кафедри, пов’язаний з формуванням пропозицій для науково-технічної бібліотеки НАУ щодо переліку навчально-методичних видань, які видаються в Україні та інших країнах, для придбання щодо забезпечення навчального процесу з дисциплін кафедри, відслідковуванням забезпеченності навчального процесу навчально-методичними виданнями згідно з картами забезпеченості навчальних дисциплін.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Опис дій кафедри в рамках процесу «Управління інформаційними ресурсами бібліотеки» наведено в Положеннях про науково-технічну бібліотеку, навчально-методичний відділ, </w:t>
      </w:r>
      <w:r w:rsidRPr="00850B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відділ гуманітарного розвитку,</w:t>
      </w: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Редакційно-видавничий відділ.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Д.3.14 Процес «Управління документацією» на кафедрі, виконується відповідно до Інструкції з діловодства університету та документованої процедури «Управління документацією».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Перелік документів, що підлягають управлінню на кафедрі наведені у «Реєстрі документів» та Реєстрі документів». Форма документів наведена в «Форми документів» та «Форми документів».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Д.3.15 Процес «Управління протоколами» на кафедрі виконується згідно з Документованою процедурою «Управління протоколами».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Перелік протоколів, що підлягають управлінню на кафедрі відповідає загальному переліку документів «Реєстр документів», «Реєстр документів». Вид документів наведено в «Форми документів» та «Форми документів».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Д.3.16 Процес «Управління невідповідною продукцією (освітньою послугою)» на кафедрі виконується згідно з Документованою процедурою «Управління невідповідною продукцією».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Д.3.17 Процес «Коригувальні дії» на кафедрі виконується відповідно до Документованої процедури «Коригувальні дії».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Д.3.18 Процес «Запобіжні дії» на кафедрі виконується відповідно до Документованої процедури «Запобіжні дії».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Д.3.19 Процес «Моніторинг та вимірювання процесів СМЯ» стосується кафедри, в часнині пов’язаній з </w:t>
      </w:r>
      <w:r w:rsidRPr="00850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розробкою, застосуванням та вдосконаленням методів, технологій і нормативної бази з моніторингу та вимірювання процесів щодо надання освітніх послуг та науковою діяльністю.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Опис дій кафедри в рамках процесу «Моніторинг та вимірювання процесів СМЯ» наведено в розділі 8.2.3 Настанови з якості.</w:t>
      </w:r>
    </w:p>
    <w:p w:rsidR="00850BAC" w:rsidRPr="00850BAC" w:rsidRDefault="00850BAC" w:rsidP="0085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50BA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Д.3.20 Опис дій в рамках процесів, представлених в п.п.8.2, 8.3, наведено в Документованій процедурі «Управління процесами».</w:t>
      </w:r>
    </w:p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br w:type="page"/>
      </w: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lastRenderedPageBreak/>
        <w:t>(Ф 03.02 – 01)</w:t>
      </w:r>
    </w:p>
    <w:p w:rsidR="00850BAC" w:rsidRPr="00850BAC" w:rsidRDefault="00850BAC" w:rsidP="00850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t>АРКУШ ПоширеННЯ документа</w:t>
      </w: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386"/>
        <w:gridCol w:w="3348"/>
        <w:gridCol w:w="1292"/>
        <w:gridCol w:w="1918"/>
      </w:tblGrid>
      <w:tr w:rsidR="00850BAC" w:rsidRPr="00850BAC" w:rsidTr="001108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Куди передано (підрозділ)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AC" w:rsidRPr="00850BAC" w:rsidRDefault="00850BAC" w:rsidP="00850BAC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</w:p>
        </w:tc>
      </w:tr>
    </w:tbl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</w:p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t>(Ф 03.02 – 04)</w:t>
      </w:r>
    </w:p>
    <w:p w:rsidR="00850BAC" w:rsidRPr="00850BAC" w:rsidRDefault="00850BAC" w:rsidP="00850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t>АРКУШ РЕЄСТРАЦІЇ РЕВІЗІЙ</w:t>
      </w:r>
    </w:p>
    <w:tbl>
      <w:tblPr>
        <w:tblW w:w="99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"/>
        <w:gridCol w:w="3421"/>
        <w:gridCol w:w="1650"/>
        <w:gridCol w:w="1605"/>
        <w:gridCol w:w="2311"/>
      </w:tblGrid>
      <w:tr w:rsidR="00850BAC" w:rsidRPr="00850BAC" w:rsidTr="00110824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№ пор.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Висновок щодо адекватності</w:t>
            </w: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lastRenderedPageBreak/>
        <w:t xml:space="preserve"> (Ф 03.02 – 02)</w:t>
      </w:r>
    </w:p>
    <w:p w:rsidR="00850BAC" w:rsidRPr="00850BAC" w:rsidRDefault="00850BAC" w:rsidP="00850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t>АРКУШ ОЗНАЙОМЛЕННЯ З документОМ</w:t>
      </w:r>
    </w:p>
    <w:tbl>
      <w:tblPr>
        <w:tblW w:w="102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969"/>
        <w:gridCol w:w="1920"/>
        <w:gridCol w:w="1642"/>
        <w:gridCol w:w="1902"/>
      </w:tblGrid>
      <w:tr w:rsidR="00850BAC" w:rsidRPr="00850BAC" w:rsidTr="00110824">
        <w:trPr>
          <w:cantSplit/>
          <w:trHeight w:val="6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№ пор.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Підпис ознайомленої особи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lang w:val="uk-UA" w:eastAsia="ar-SA"/>
              </w:rPr>
              <w:t>Примітки</w:t>
            </w: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</w:p>
    <w:p w:rsidR="00850BAC" w:rsidRPr="00850BAC" w:rsidRDefault="00850BAC" w:rsidP="00850BA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br w:type="page"/>
      </w: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lastRenderedPageBreak/>
        <w:t>(Ф 03.02 – 03)</w:t>
      </w:r>
    </w:p>
    <w:p w:rsidR="00850BAC" w:rsidRPr="00850BAC" w:rsidRDefault="00850BAC" w:rsidP="00850B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</w:pPr>
      <w:r w:rsidRPr="00850B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ar-SA"/>
        </w:rPr>
        <w:t>АРКУШ ОБЛІКУ ЗМІН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824"/>
        <w:gridCol w:w="1134"/>
        <w:gridCol w:w="1276"/>
        <w:gridCol w:w="1134"/>
        <w:gridCol w:w="1363"/>
        <w:gridCol w:w="1222"/>
        <w:gridCol w:w="1242"/>
        <w:gridCol w:w="1417"/>
      </w:tblGrid>
      <w:tr w:rsidR="00850BAC" w:rsidRPr="00850BAC" w:rsidTr="00110824">
        <w:trPr>
          <w:trHeight w:hRule="exact" w:val="34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№ зміни</w:t>
            </w: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№ листа/сторінки (пункту)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Підпис особи, яка</w:t>
            </w:r>
          </w:p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внесла зміну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Дата внесення зміни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Дата введення зміни</w:t>
            </w:r>
          </w:p>
        </w:tc>
      </w:tr>
      <w:tr w:rsidR="00850BAC" w:rsidRPr="00850BAC" w:rsidTr="00110824">
        <w:trPr>
          <w:trHeight w:hRule="exact" w:val="59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зміненого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заміненого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tabs>
                <w:tab w:val="left" w:pos="585"/>
                <w:tab w:val="center" w:pos="4153"/>
                <w:tab w:val="center" w:pos="4554"/>
                <w:tab w:val="right" w:pos="8306"/>
                <w:tab w:val="right" w:pos="9232"/>
              </w:tabs>
              <w:snapToGrid w:val="0"/>
              <w:spacing w:after="0" w:line="240" w:lineRule="auto"/>
              <w:ind w:left="-123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850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AC" w:rsidRPr="00850BAC" w:rsidRDefault="00850BAC" w:rsidP="0085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  <w:tr w:rsidR="00850BAC" w:rsidRPr="00850BAC" w:rsidTr="0011082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AC" w:rsidRPr="00850BAC" w:rsidRDefault="00850BAC" w:rsidP="00850BA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AC" w:rsidRPr="00850BAC" w:rsidRDefault="00850BAC" w:rsidP="00850BA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</w:p>
        </w:tc>
      </w:tr>
    </w:tbl>
    <w:p w:rsidR="00850BAC" w:rsidRPr="00850BAC" w:rsidRDefault="00850BAC" w:rsidP="00850BA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110824" w:rsidRDefault="00110824"/>
    <w:sectPr w:rsidR="00110824" w:rsidSect="00110824">
      <w:headerReference w:type="first" r:id="rId11"/>
      <w:pgSz w:w="11906" w:h="16838"/>
      <w:pgMar w:top="1440" w:right="567" w:bottom="1440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24" w:rsidRDefault="00583424" w:rsidP="00850BAC">
      <w:pPr>
        <w:spacing w:after="0" w:line="240" w:lineRule="auto"/>
      </w:pPr>
      <w:r>
        <w:separator/>
      </w:r>
    </w:p>
  </w:endnote>
  <w:endnote w:type="continuationSeparator" w:id="0">
    <w:p w:rsidR="00583424" w:rsidRDefault="00583424" w:rsidP="0085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24" w:rsidRDefault="00583424" w:rsidP="00850BAC">
      <w:pPr>
        <w:spacing w:after="0" w:line="240" w:lineRule="auto"/>
      </w:pPr>
      <w:r>
        <w:separator/>
      </w:r>
    </w:p>
  </w:footnote>
  <w:footnote w:type="continuationSeparator" w:id="0">
    <w:p w:rsidR="00583424" w:rsidRDefault="00583424" w:rsidP="0085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8"/>
      <w:gridCol w:w="3656"/>
      <w:gridCol w:w="1038"/>
      <w:gridCol w:w="2602"/>
    </w:tblGrid>
    <w:tr w:rsidR="00110824">
      <w:trPr>
        <w:cantSplit/>
        <w:trHeight w:val="851"/>
        <w:jc w:val="center"/>
      </w:trPr>
      <w:tc>
        <w:tcPr>
          <w:tcW w:w="20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pStyle w:val="a3"/>
            <w:tabs>
              <w:tab w:val="clear" w:pos="8306"/>
              <w:tab w:val="right" w:pos="9645"/>
            </w:tabs>
            <w:ind w:left="-510" w:right="360" w:firstLine="1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Cs w:val="28"/>
            </w:rPr>
            <w:drawing>
              <wp:inline distT="0" distB="0" distL="0" distR="0" wp14:anchorId="1ECDB3AB" wp14:editId="547262D7">
                <wp:extent cx="914400" cy="715645"/>
                <wp:effectExtent l="0" t="0" r="0" b="8255"/>
                <wp:docPr id="57" name="Рисунок 57" descr="эмблема Н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6" descr="эмблема Н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pStyle w:val="a3"/>
            <w:jc w:val="center"/>
            <w:rPr>
              <w:sz w:val="24"/>
              <w:szCs w:val="24"/>
              <w:lang w:val="uk-UA"/>
            </w:rPr>
          </w:pPr>
          <w:r>
            <w:rPr>
              <w:sz w:val="24"/>
              <w:szCs w:val="24"/>
            </w:rPr>
            <w:t>Система менеджменту</w:t>
          </w:r>
          <w:r>
            <w:rPr>
              <w:sz w:val="24"/>
              <w:szCs w:val="24"/>
              <w:lang w:val="uk-UA"/>
            </w:rPr>
            <w:t xml:space="preserve"> якості</w:t>
          </w:r>
          <w:r>
            <w:rPr>
              <w:sz w:val="24"/>
              <w:szCs w:val="24"/>
            </w:rPr>
            <w:t xml:space="preserve"> </w:t>
          </w:r>
        </w:p>
        <w:p w:rsidR="00110824" w:rsidRDefault="00110824" w:rsidP="00110824">
          <w:pPr>
            <w:pStyle w:val="a3"/>
            <w:jc w:val="center"/>
            <w:rPr>
              <w:sz w:val="24"/>
              <w:szCs w:val="24"/>
              <w:lang w:val="uk-UA"/>
            </w:rPr>
          </w:pPr>
          <w:r>
            <w:rPr>
              <w:sz w:val="24"/>
              <w:szCs w:val="24"/>
              <w:lang w:val="uk-UA"/>
            </w:rPr>
            <w:t xml:space="preserve">Положення про кафедру </w:t>
          </w:r>
        </w:p>
        <w:p w:rsidR="00110824" w:rsidRPr="00D20B2E" w:rsidRDefault="00110824" w:rsidP="00850BAC">
          <w:pPr>
            <w:pStyle w:val="a3"/>
            <w:jc w:val="center"/>
            <w:rPr>
              <w:b/>
              <w:caps/>
              <w:sz w:val="24"/>
              <w:szCs w:val="24"/>
              <w:lang w:val="uk-UA"/>
            </w:rPr>
          </w:pPr>
          <w:r>
            <w:rPr>
              <w:sz w:val="24"/>
              <w:szCs w:val="24"/>
              <w:lang w:val="uk-UA"/>
            </w:rPr>
            <w:t>господарського, повітряного та космічного права</w:t>
          </w:r>
        </w:p>
      </w:tc>
      <w:tc>
        <w:tcPr>
          <w:tcW w:w="10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C61783" w:rsidRDefault="00110824" w:rsidP="00110824">
          <w:pPr>
            <w:pStyle w:val="a3"/>
            <w:jc w:val="center"/>
            <w:rPr>
              <w:sz w:val="20"/>
            </w:rPr>
          </w:pPr>
          <w:r w:rsidRPr="00C61783">
            <w:rPr>
              <w:sz w:val="20"/>
            </w:rPr>
            <w:t>Шифр</w:t>
          </w:r>
        </w:p>
        <w:p w:rsidR="00110824" w:rsidRDefault="00110824" w:rsidP="00110824">
          <w:pPr>
            <w:pStyle w:val="a3"/>
            <w:jc w:val="center"/>
          </w:pPr>
          <w:r w:rsidRPr="00C61783">
            <w:rPr>
              <w:sz w:val="20"/>
            </w:rPr>
            <w:t>документа</w:t>
          </w:r>
        </w:p>
      </w:tc>
      <w:tc>
        <w:tcPr>
          <w:tcW w:w="2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pStyle w:val="a3"/>
            <w:spacing w:line="360" w:lineRule="auto"/>
            <w:jc w:val="center"/>
            <w:rPr>
              <w:b/>
              <w:sz w:val="20"/>
              <w:lang w:val="uk-UA" w:eastAsia="en-US"/>
            </w:rPr>
          </w:pPr>
          <w:r w:rsidRPr="007624BB">
            <w:rPr>
              <w:b/>
              <w:sz w:val="20"/>
              <w:lang w:val="uk-UA" w:eastAsia="en-US"/>
            </w:rPr>
            <w:t>СМЯ НАУ</w:t>
          </w:r>
        </w:p>
        <w:p w:rsidR="00110824" w:rsidRPr="00F94841" w:rsidRDefault="00110824" w:rsidP="00850BAC">
          <w:pPr>
            <w:pStyle w:val="a3"/>
            <w:jc w:val="center"/>
            <w:rPr>
              <w:b/>
              <w:sz w:val="20"/>
              <w:lang w:val="uk-UA"/>
            </w:rPr>
          </w:pPr>
          <w:r w:rsidRPr="008545ED">
            <w:rPr>
              <w:b/>
              <w:sz w:val="20"/>
              <w:lang w:val="uk-UA" w:eastAsia="en-US"/>
            </w:rPr>
            <w:t xml:space="preserve">П – </w:t>
          </w:r>
          <w:r>
            <w:rPr>
              <w:b/>
              <w:sz w:val="20"/>
              <w:lang w:val="uk-UA" w:eastAsia="en-US"/>
            </w:rPr>
            <w:t>13</w:t>
          </w:r>
          <w:r w:rsidRPr="008545ED">
            <w:rPr>
              <w:b/>
              <w:sz w:val="20"/>
              <w:lang w:val="uk-UA" w:eastAsia="en-US"/>
            </w:rPr>
            <w:t>.01.05 –0</w:t>
          </w:r>
          <w:r>
            <w:rPr>
              <w:b/>
              <w:sz w:val="20"/>
              <w:lang w:val="uk-UA" w:eastAsia="en-US"/>
            </w:rPr>
            <w:t>1</w:t>
          </w:r>
          <w:r w:rsidRPr="008545ED">
            <w:rPr>
              <w:b/>
              <w:sz w:val="20"/>
              <w:lang w:val="uk-UA" w:eastAsia="en-US"/>
            </w:rPr>
            <w:t xml:space="preserve"> –2016</w:t>
          </w:r>
        </w:p>
      </w:tc>
    </w:tr>
    <w:tr w:rsidR="00110824" w:rsidRPr="00C61783">
      <w:trPr>
        <w:cantSplit/>
        <w:jc w:val="center"/>
      </w:trPr>
      <w:tc>
        <w:tcPr>
          <w:tcW w:w="20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C61783" w:rsidRDefault="00110824" w:rsidP="00110824"/>
      </w:tc>
      <w:tc>
        <w:tcPr>
          <w:tcW w:w="3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C61783" w:rsidRDefault="00110824" w:rsidP="00110824"/>
      </w:tc>
      <w:tc>
        <w:tcPr>
          <w:tcW w:w="3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C61783" w:rsidRDefault="00110824" w:rsidP="00110824">
          <w:pPr>
            <w:pStyle w:val="a3"/>
            <w:jc w:val="center"/>
            <w:rPr>
              <w:sz w:val="20"/>
              <w:lang w:val="uk-UA"/>
            </w:rPr>
          </w:pPr>
          <w:proofErr w:type="spellStart"/>
          <w:r w:rsidRPr="00C61783">
            <w:rPr>
              <w:sz w:val="20"/>
            </w:rPr>
            <w:t>стор</w:t>
          </w:r>
          <w:proofErr w:type="spellEnd"/>
          <w:r w:rsidRPr="00C61783">
            <w:rPr>
              <w:sz w:val="20"/>
            </w:rPr>
            <w:t xml:space="preserve">. </w:t>
          </w:r>
          <w:r w:rsidRPr="00C61783">
            <w:rPr>
              <w:sz w:val="20"/>
            </w:rPr>
            <w:fldChar w:fldCharType="begin"/>
          </w:r>
          <w:r w:rsidRPr="00C61783">
            <w:rPr>
              <w:sz w:val="20"/>
            </w:rPr>
            <w:instrText xml:space="preserve"> PAGE </w:instrText>
          </w:r>
          <w:r w:rsidRPr="00C61783">
            <w:rPr>
              <w:sz w:val="20"/>
            </w:rPr>
            <w:fldChar w:fldCharType="separate"/>
          </w:r>
          <w:r w:rsidR="003F2FED">
            <w:rPr>
              <w:noProof/>
              <w:sz w:val="20"/>
            </w:rPr>
            <w:t>2</w:t>
          </w:r>
          <w:r w:rsidRPr="00C61783">
            <w:rPr>
              <w:sz w:val="20"/>
            </w:rPr>
            <w:fldChar w:fldCharType="end"/>
          </w:r>
          <w:r w:rsidRPr="00C61783">
            <w:rPr>
              <w:sz w:val="20"/>
            </w:rPr>
            <w:t xml:space="preserve"> з </w:t>
          </w:r>
          <w:r>
            <w:rPr>
              <w:sz w:val="20"/>
              <w:lang w:val="uk-UA"/>
            </w:rPr>
            <w:t>21</w:t>
          </w:r>
        </w:p>
      </w:tc>
    </w:tr>
  </w:tbl>
  <w:p w:rsidR="00110824" w:rsidRPr="00C61783" w:rsidRDefault="00110824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3"/>
      <w:gridCol w:w="4026"/>
      <w:gridCol w:w="1762"/>
      <w:gridCol w:w="2065"/>
    </w:tblGrid>
    <w:tr w:rsidR="0011082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pStyle w:val="a3"/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D9C3676" wp14:editId="0CE20824">
                <wp:extent cx="1017905" cy="826770"/>
                <wp:effectExtent l="0" t="0" r="0" b="0"/>
                <wp:docPr id="56" name="Рисунок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pStyle w:val="a3"/>
            <w:jc w:val="center"/>
            <w:rPr>
              <w:sz w:val="24"/>
              <w:szCs w:val="24"/>
              <w:lang w:val="uk-UA"/>
            </w:rPr>
          </w:pPr>
          <w:r>
            <w:rPr>
              <w:sz w:val="24"/>
              <w:szCs w:val="24"/>
            </w:rPr>
            <w:t>Система менеджменту</w:t>
          </w:r>
          <w:r>
            <w:rPr>
              <w:sz w:val="24"/>
              <w:szCs w:val="24"/>
              <w:lang w:val="uk-UA"/>
            </w:rPr>
            <w:t xml:space="preserve"> якості</w:t>
          </w:r>
          <w:r>
            <w:rPr>
              <w:sz w:val="24"/>
              <w:szCs w:val="24"/>
            </w:rPr>
            <w:t xml:space="preserve"> </w:t>
          </w:r>
        </w:p>
        <w:p w:rsidR="00110824" w:rsidRPr="00A3240C" w:rsidRDefault="00110824" w:rsidP="00507298">
          <w:pPr>
            <w:pStyle w:val="a3"/>
            <w:jc w:val="center"/>
            <w:rPr>
              <w:sz w:val="24"/>
              <w:szCs w:val="24"/>
              <w:lang w:val="uk-UA"/>
            </w:rPr>
          </w:pPr>
          <w:r>
            <w:rPr>
              <w:sz w:val="24"/>
              <w:szCs w:val="24"/>
              <w:lang w:val="uk-UA"/>
            </w:rPr>
            <w:t>Положення про кафедру господарського,  повітряного та космічного права</w:t>
          </w:r>
        </w:p>
      </w:tc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A94021" w:rsidRDefault="00110824" w:rsidP="00110824">
          <w:pPr>
            <w:pStyle w:val="a3"/>
            <w:jc w:val="center"/>
            <w:rPr>
              <w:sz w:val="20"/>
            </w:rPr>
          </w:pPr>
          <w:r w:rsidRPr="00A94021">
            <w:rPr>
              <w:sz w:val="20"/>
            </w:rPr>
            <w:t>Шифр</w:t>
          </w:r>
        </w:p>
        <w:p w:rsidR="00110824" w:rsidRPr="00A43A71" w:rsidRDefault="00110824" w:rsidP="00110824">
          <w:pPr>
            <w:pStyle w:val="a3"/>
            <w:jc w:val="center"/>
            <w:rPr>
              <w:sz w:val="20"/>
              <w:lang w:val="uk-UA"/>
            </w:rPr>
          </w:pPr>
          <w:r w:rsidRPr="00A94021">
            <w:rPr>
              <w:sz w:val="20"/>
            </w:rPr>
            <w:t>документ</w:t>
          </w:r>
          <w:r>
            <w:rPr>
              <w:sz w:val="20"/>
              <w:lang w:val="uk-UA"/>
            </w:rPr>
            <w:t>а</w:t>
          </w:r>
        </w:p>
      </w:tc>
      <w:tc>
        <w:tcPr>
          <w:tcW w:w="2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pStyle w:val="a3"/>
            <w:spacing w:line="360" w:lineRule="auto"/>
            <w:jc w:val="center"/>
            <w:rPr>
              <w:b/>
              <w:sz w:val="20"/>
              <w:lang w:val="uk-UA" w:eastAsia="en-US"/>
            </w:rPr>
          </w:pPr>
          <w:r w:rsidRPr="007624BB">
            <w:rPr>
              <w:b/>
              <w:sz w:val="20"/>
              <w:lang w:val="uk-UA" w:eastAsia="en-US"/>
            </w:rPr>
            <w:t>СМЯ НАУ</w:t>
          </w:r>
        </w:p>
        <w:p w:rsidR="00110824" w:rsidRPr="008545ED" w:rsidRDefault="00110824" w:rsidP="00507298">
          <w:pPr>
            <w:pStyle w:val="a3"/>
            <w:spacing w:line="360" w:lineRule="auto"/>
            <w:jc w:val="center"/>
            <w:rPr>
              <w:b/>
              <w:sz w:val="20"/>
            </w:rPr>
          </w:pPr>
          <w:r w:rsidRPr="008545ED">
            <w:rPr>
              <w:b/>
              <w:sz w:val="20"/>
              <w:lang w:val="uk-UA" w:eastAsia="en-US"/>
            </w:rPr>
            <w:t xml:space="preserve">П – </w:t>
          </w:r>
          <w:r>
            <w:rPr>
              <w:b/>
              <w:sz w:val="20"/>
              <w:lang w:val="uk-UA" w:eastAsia="en-US"/>
            </w:rPr>
            <w:t>13</w:t>
          </w:r>
          <w:r w:rsidRPr="008545ED">
            <w:rPr>
              <w:b/>
              <w:sz w:val="20"/>
              <w:lang w:val="uk-UA" w:eastAsia="en-US"/>
            </w:rPr>
            <w:t>.01.05 –0</w:t>
          </w:r>
          <w:r>
            <w:rPr>
              <w:b/>
              <w:sz w:val="20"/>
              <w:lang w:val="uk-UA" w:eastAsia="en-US"/>
            </w:rPr>
            <w:t>1</w:t>
          </w:r>
          <w:r w:rsidRPr="008545ED">
            <w:rPr>
              <w:b/>
              <w:sz w:val="20"/>
              <w:lang w:val="uk-UA" w:eastAsia="en-US"/>
            </w:rPr>
            <w:t xml:space="preserve"> –2016</w:t>
          </w:r>
        </w:p>
      </w:tc>
    </w:tr>
    <w:tr w:rsidR="0011082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Default="00110824" w:rsidP="00110824">
          <w:pPr>
            <w:rPr>
              <w:sz w:val="18"/>
              <w:szCs w:val="18"/>
            </w:rPr>
          </w:pPr>
        </w:p>
      </w:tc>
      <w:tc>
        <w:tcPr>
          <w:tcW w:w="40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A94021" w:rsidRDefault="00110824" w:rsidP="00110824"/>
      </w:tc>
      <w:tc>
        <w:tcPr>
          <w:tcW w:w="38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824" w:rsidRPr="00A94021" w:rsidRDefault="00110824" w:rsidP="00110824">
          <w:pPr>
            <w:pStyle w:val="a3"/>
            <w:jc w:val="center"/>
            <w:rPr>
              <w:sz w:val="20"/>
            </w:rPr>
          </w:pPr>
          <w:proofErr w:type="spellStart"/>
          <w:r w:rsidRPr="00A94021">
            <w:rPr>
              <w:sz w:val="20"/>
            </w:rPr>
            <w:t>стор</w:t>
          </w:r>
          <w:proofErr w:type="spellEnd"/>
          <w:r w:rsidRPr="00A94021">
            <w:rPr>
              <w:sz w:val="20"/>
            </w:rPr>
            <w:t xml:space="preserve">. </w:t>
          </w:r>
          <w:r>
            <w:rPr>
              <w:sz w:val="20"/>
              <w:lang w:val="uk-UA"/>
            </w:rPr>
            <w:t>4</w:t>
          </w:r>
          <w:r w:rsidRPr="00A94021">
            <w:rPr>
              <w:sz w:val="20"/>
            </w:rPr>
            <w:t xml:space="preserve"> з </w:t>
          </w:r>
          <w:r w:rsidRPr="00A94021">
            <w:rPr>
              <w:sz w:val="20"/>
            </w:rPr>
            <w:fldChar w:fldCharType="begin"/>
          </w:r>
          <w:r w:rsidRPr="00A94021">
            <w:rPr>
              <w:sz w:val="20"/>
            </w:rPr>
            <w:instrText xml:space="preserve"> NUMPAGES </w:instrText>
          </w:r>
          <w:r w:rsidRPr="00A94021">
            <w:rPr>
              <w:sz w:val="20"/>
            </w:rPr>
            <w:fldChar w:fldCharType="separate"/>
          </w:r>
          <w:r w:rsidR="003F2FED">
            <w:rPr>
              <w:noProof/>
              <w:sz w:val="20"/>
            </w:rPr>
            <w:t>21</w:t>
          </w:r>
          <w:r w:rsidRPr="00A94021">
            <w:rPr>
              <w:sz w:val="20"/>
            </w:rPr>
            <w:fldChar w:fldCharType="end"/>
          </w:r>
        </w:p>
      </w:tc>
    </w:tr>
  </w:tbl>
  <w:p w:rsidR="00110824" w:rsidRPr="00A94021" w:rsidRDefault="0011082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E98"/>
    <w:multiLevelType w:val="hybridMultilevel"/>
    <w:tmpl w:val="86166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A3850CB"/>
    <w:multiLevelType w:val="hybridMultilevel"/>
    <w:tmpl w:val="9ABA6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041C"/>
    <w:multiLevelType w:val="hybridMultilevel"/>
    <w:tmpl w:val="8DF0A874"/>
    <w:lvl w:ilvl="0" w:tplc="F2AAFD0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24A0C"/>
    <w:multiLevelType w:val="hybridMultilevel"/>
    <w:tmpl w:val="F65842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4221D"/>
    <w:multiLevelType w:val="hybridMultilevel"/>
    <w:tmpl w:val="CF98B8F8"/>
    <w:lvl w:ilvl="0" w:tplc="3D206332">
      <w:start w:val="1"/>
      <w:numFmt w:val="decimal"/>
      <w:lvlText w:val="%1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03B34"/>
    <w:multiLevelType w:val="hybridMultilevel"/>
    <w:tmpl w:val="A55E8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6120"/>
    <w:multiLevelType w:val="singleLevel"/>
    <w:tmpl w:val="686EDE9E"/>
    <w:lvl w:ilvl="0">
      <w:start w:val="4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712D0F7D"/>
    <w:multiLevelType w:val="hybridMultilevel"/>
    <w:tmpl w:val="AF34CC28"/>
    <w:lvl w:ilvl="0" w:tplc="0C962A22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FD2EBB"/>
    <w:multiLevelType w:val="multilevel"/>
    <w:tmpl w:val="99248494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6446EE5"/>
    <w:multiLevelType w:val="hybridMultilevel"/>
    <w:tmpl w:val="DCA8AAE4"/>
    <w:lvl w:ilvl="0" w:tplc="0C962A22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27"/>
    <w:rsid w:val="00110824"/>
    <w:rsid w:val="001724BF"/>
    <w:rsid w:val="001C2561"/>
    <w:rsid w:val="003F2FED"/>
    <w:rsid w:val="004320C3"/>
    <w:rsid w:val="00437FD3"/>
    <w:rsid w:val="004D60F1"/>
    <w:rsid w:val="00507298"/>
    <w:rsid w:val="005160CD"/>
    <w:rsid w:val="00583424"/>
    <w:rsid w:val="00617108"/>
    <w:rsid w:val="00850BAC"/>
    <w:rsid w:val="0090028E"/>
    <w:rsid w:val="00A04B27"/>
    <w:rsid w:val="00A14B78"/>
    <w:rsid w:val="00A33EF0"/>
    <w:rsid w:val="00B347FA"/>
    <w:rsid w:val="00BB70A1"/>
    <w:rsid w:val="00CC1E35"/>
    <w:rsid w:val="00CD0A43"/>
    <w:rsid w:val="00CD72F8"/>
    <w:rsid w:val="00D11F04"/>
    <w:rsid w:val="00D52620"/>
    <w:rsid w:val="00E818FC"/>
    <w:rsid w:val="00ED2F27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BAC"/>
    <w:pPr>
      <w:keepNext/>
      <w:tabs>
        <w:tab w:val="left" w:pos="425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0BAC"/>
    <w:pPr>
      <w:keepNext/>
      <w:tabs>
        <w:tab w:val="left" w:pos="425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0B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50BAC"/>
    <w:pPr>
      <w:keepNext/>
      <w:pBdr>
        <w:bottom w:val="threeDEngrave" w:sz="24" w:space="13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0BA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0BA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0BA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0BA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0BA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B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0BA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0B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0BA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0BAC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0BA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0BAC"/>
  </w:style>
  <w:style w:type="paragraph" w:styleId="a3">
    <w:name w:val="header"/>
    <w:basedOn w:val="a"/>
    <w:link w:val="a4"/>
    <w:rsid w:val="00850BA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50B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850B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50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50BAC"/>
  </w:style>
  <w:style w:type="paragraph" w:styleId="aa">
    <w:name w:val="Document Map"/>
    <w:basedOn w:val="a"/>
    <w:link w:val="ab"/>
    <w:semiHidden/>
    <w:rsid w:val="00850BA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850BA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850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50B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85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50BA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850BAC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850BA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850BA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autoRedefine/>
    <w:semiHidden/>
    <w:rsid w:val="00850BAC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50BA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85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50BAC"/>
    <w:pPr>
      <w:spacing w:before="180" w:after="0" w:line="22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50B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3">
    <w:name w:val="Body Text Indent 3"/>
    <w:basedOn w:val="a"/>
    <w:link w:val="34"/>
    <w:rsid w:val="00850BAC"/>
    <w:pPr>
      <w:spacing w:after="0" w:line="22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850B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Balloon Text"/>
    <w:basedOn w:val="a"/>
    <w:link w:val="af2"/>
    <w:rsid w:val="00850B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50BA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50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850B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0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50BAC"/>
  </w:style>
  <w:style w:type="paragraph" w:styleId="af6">
    <w:name w:val="Normal (Web)"/>
    <w:basedOn w:val="a"/>
    <w:uiPriority w:val="99"/>
    <w:semiHidden/>
    <w:unhideWhenUsed/>
    <w:rsid w:val="00E81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BAC"/>
    <w:pPr>
      <w:keepNext/>
      <w:tabs>
        <w:tab w:val="left" w:pos="425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0BAC"/>
    <w:pPr>
      <w:keepNext/>
      <w:tabs>
        <w:tab w:val="left" w:pos="425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0B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50BAC"/>
    <w:pPr>
      <w:keepNext/>
      <w:pBdr>
        <w:bottom w:val="threeDEngrave" w:sz="24" w:space="13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0BA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0BA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0BA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0BA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0BA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B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0BA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0B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0BA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0BAC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0BA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0BAC"/>
  </w:style>
  <w:style w:type="paragraph" w:styleId="a3">
    <w:name w:val="header"/>
    <w:basedOn w:val="a"/>
    <w:link w:val="a4"/>
    <w:rsid w:val="00850BA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50B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850B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50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50BAC"/>
  </w:style>
  <w:style w:type="paragraph" w:styleId="aa">
    <w:name w:val="Document Map"/>
    <w:basedOn w:val="a"/>
    <w:link w:val="ab"/>
    <w:semiHidden/>
    <w:rsid w:val="00850BA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850BA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850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50B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85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50BA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850BAC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850BA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850BA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autoRedefine/>
    <w:semiHidden/>
    <w:rsid w:val="00850BAC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50BA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85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50BAC"/>
    <w:pPr>
      <w:spacing w:before="180" w:after="0" w:line="22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50B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3">
    <w:name w:val="Body Text Indent 3"/>
    <w:basedOn w:val="a"/>
    <w:link w:val="34"/>
    <w:rsid w:val="00850BAC"/>
    <w:pPr>
      <w:spacing w:after="0" w:line="22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850B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Balloon Text"/>
    <w:basedOn w:val="a"/>
    <w:link w:val="af2"/>
    <w:rsid w:val="00850B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50BA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50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850B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0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50BAC"/>
  </w:style>
  <w:style w:type="paragraph" w:styleId="af6">
    <w:name w:val="Normal (Web)"/>
    <w:basedOn w:val="a"/>
    <w:uiPriority w:val="99"/>
    <w:semiHidden/>
    <w:unhideWhenUsed/>
    <w:rsid w:val="00E81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07C7-9735-4F40-9582-794A538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2016-09-09T09:37:00Z</cp:lastPrinted>
  <dcterms:created xsi:type="dcterms:W3CDTF">2016-09-07T10:33:00Z</dcterms:created>
  <dcterms:modified xsi:type="dcterms:W3CDTF">2016-09-09T09:39:00Z</dcterms:modified>
</cp:coreProperties>
</file>