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77" w:rsidRPr="001F1F5F" w:rsidRDefault="001F1F5F" w:rsidP="001F1F5F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F1F5F">
        <w:rPr>
          <w:rFonts w:ascii="Times New Roman" w:hAnsi="Times New Roman" w:cs="Times New Roman"/>
          <w:bCs/>
          <w:i/>
          <w:sz w:val="28"/>
          <w:szCs w:val="28"/>
        </w:rPr>
        <w:t xml:space="preserve">СПИСОК ПУБЛІКАЦІЙ  </w:t>
      </w:r>
      <w:proofErr w:type="spellStart"/>
      <w:r w:rsidRPr="001F1F5F">
        <w:rPr>
          <w:rFonts w:ascii="Times New Roman" w:hAnsi="Times New Roman" w:cs="Times New Roman"/>
          <w:bCs/>
          <w:i/>
          <w:sz w:val="28"/>
          <w:szCs w:val="28"/>
        </w:rPr>
        <w:t>Рябченка</w:t>
      </w:r>
      <w:proofErr w:type="spellEnd"/>
      <w:r w:rsidRPr="001F1F5F">
        <w:rPr>
          <w:rFonts w:ascii="Times New Roman" w:hAnsi="Times New Roman" w:cs="Times New Roman"/>
          <w:bCs/>
          <w:i/>
          <w:sz w:val="28"/>
          <w:szCs w:val="28"/>
        </w:rPr>
        <w:t xml:space="preserve"> В.В. (2 рік навчання)</w:t>
      </w:r>
    </w:p>
    <w:p w:rsidR="001F1F5F" w:rsidRDefault="001F1F5F" w:rsidP="001F1F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5277" w:rsidRPr="001F1F5F" w:rsidRDefault="00D55277" w:rsidP="001F1F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1F5F">
        <w:rPr>
          <w:rFonts w:ascii="Times New Roman" w:hAnsi="Times New Roman" w:cs="Times New Roman"/>
          <w:b/>
          <w:bCs/>
          <w:sz w:val="28"/>
          <w:szCs w:val="28"/>
        </w:rPr>
        <w:t>2023 рік</w:t>
      </w:r>
    </w:p>
    <w:p w:rsidR="00504745" w:rsidRPr="001F1F5F" w:rsidRDefault="00504745" w:rsidP="001F1F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745" w:rsidRPr="001F1F5F" w:rsidRDefault="00E35258" w:rsidP="001F1F5F">
      <w:pPr>
        <w:widowControl w:val="0"/>
        <w:autoSpaceDE w:val="0"/>
        <w:autoSpaceDN w:val="0"/>
        <w:jc w:val="both"/>
        <w:rPr>
          <w:rStyle w:val="2"/>
          <w:color w:val="000000"/>
        </w:rPr>
      </w:pPr>
      <w:r w:rsidRPr="001F1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r w:rsidR="00504745" w:rsidRPr="001F1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Рябченко В.В. </w:t>
      </w:r>
      <w:r w:rsidR="00504745" w:rsidRPr="001F1F5F">
        <w:rPr>
          <w:rFonts w:ascii="Times New Roman" w:hAnsi="Times New Roman"/>
          <w:sz w:val="28"/>
          <w:szCs w:val="28"/>
        </w:rPr>
        <w:t xml:space="preserve">Забезпечення ефективності процесуальних форм захисту права на підприємництво в адміністративних судах. </w:t>
      </w:r>
      <w:r w:rsidR="00504745" w:rsidRPr="001F1F5F">
        <w:rPr>
          <w:rStyle w:val="2"/>
          <w:color w:val="000000"/>
        </w:rPr>
        <w:t xml:space="preserve">Міжнародна науково-практична конференція «Трансформація законодавства України в період дії правового режиму воєнного стану та у післявоєнний час» (Запорізький національний університет спільно з </w:t>
      </w:r>
      <w:proofErr w:type="spellStart"/>
      <w:r w:rsidR="00504745" w:rsidRPr="001F1F5F">
        <w:rPr>
          <w:rStyle w:val="2"/>
          <w:color w:val="000000"/>
        </w:rPr>
        <w:t>НАПрН</w:t>
      </w:r>
      <w:proofErr w:type="spellEnd"/>
      <w:r w:rsidR="00504745" w:rsidRPr="001F1F5F">
        <w:rPr>
          <w:rStyle w:val="2"/>
          <w:color w:val="000000"/>
        </w:rPr>
        <w:t xml:space="preserve"> України, Національна юридична академія ім. Ярослава Мудрого, м.</w:t>
      </w:r>
      <w:r w:rsidR="00504745" w:rsidRPr="001F1F5F">
        <w:rPr>
          <w:rStyle w:val="2"/>
          <w:color w:val="000000"/>
          <w:lang w:val="ru-RU"/>
        </w:rPr>
        <w:t xml:space="preserve"> </w:t>
      </w:r>
      <w:r w:rsidR="00504745" w:rsidRPr="001F1F5F">
        <w:rPr>
          <w:rStyle w:val="2"/>
          <w:color w:val="000000"/>
        </w:rPr>
        <w:t>Харків, 17 березня 2023 р.)</w:t>
      </w:r>
    </w:p>
    <w:p w:rsidR="00504745" w:rsidRPr="001F1F5F" w:rsidRDefault="00504745" w:rsidP="001F1F5F">
      <w:pPr>
        <w:widowControl w:val="0"/>
        <w:autoSpaceDE w:val="0"/>
        <w:autoSpaceDN w:val="0"/>
        <w:jc w:val="both"/>
        <w:rPr>
          <w:rStyle w:val="2"/>
          <w:color w:val="000000"/>
        </w:rPr>
      </w:pPr>
      <w:bookmarkStart w:id="0" w:name="_GoBack"/>
      <w:bookmarkEnd w:id="0"/>
    </w:p>
    <w:p w:rsidR="00504745" w:rsidRPr="001F1F5F" w:rsidRDefault="00E35258" w:rsidP="001F1F5F">
      <w:pPr>
        <w:widowControl w:val="0"/>
        <w:autoSpaceDE w:val="0"/>
        <w:autoSpaceDN w:val="0"/>
        <w:jc w:val="both"/>
        <w:rPr>
          <w:rStyle w:val="2"/>
          <w:color w:val="000000"/>
        </w:rPr>
      </w:pPr>
      <w:r w:rsidRPr="001F1F5F">
        <w:rPr>
          <w:rStyle w:val="2"/>
          <w:color w:val="000000"/>
        </w:rPr>
        <w:t xml:space="preserve">2. </w:t>
      </w:r>
      <w:r w:rsidR="00504745" w:rsidRPr="001F1F5F">
        <w:rPr>
          <w:rStyle w:val="2"/>
          <w:color w:val="000000"/>
        </w:rPr>
        <w:t>Рябченко В</w:t>
      </w:r>
      <w:r w:rsidR="00504745" w:rsidRPr="001F1F5F">
        <w:rPr>
          <w:rStyle w:val="2"/>
          <w:color w:val="000000"/>
          <w:lang w:val="ru-RU"/>
        </w:rPr>
        <w:t>.</w:t>
      </w:r>
      <w:r w:rsidR="00504745" w:rsidRPr="001F1F5F">
        <w:rPr>
          <w:rStyle w:val="2"/>
          <w:color w:val="000000"/>
        </w:rPr>
        <w:t>В</w:t>
      </w:r>
      <w:r w:rsidR="00504745" w:rsidRPr="001F1F5F">
        <w:rPr>
          <w:rStyle w:val="2"/>
          <w:color w:val="000000"/>
          <w:lang w:val="ru-RU"/>
        </w:rPr>
        <w:t>.</w:t>
      </w:r>
      <w:r w:rsidR="00504745" w:rsidRPr="001F1F5F">
        <w:rPr>
          <w:rStyle w:val="2"/>
          <w:color w:val="000000"/>
        </w:rPr>
        <w:t xml:space="preserve"> Юрисдикція адміністративного суду щодо виконання рішень у справах, </w:t>
      </w:r>
      <w:proofErr w:type="spellStart"/>
      <w:r w:rsidR="00504745" w:rsidRPr="001F1F5F">
        <w:rPr>
          <w:rStyle w:val="2"/>
          <w:color w:val="000000"/>
        </w:rPr>
        <w:t>пов</w:t>
      </w:r>
      <w:proofErr w:type="spellEnd"/>
      <w:r w:rsidR="00504745" w:rsidRPr="001F1F5F">
        <w:rPr>
          <w:rStyle w:val="2"/>
          <w:color w:val="000000"/>
          <w:lang w:val="ru-RU"/>
        </w:rPr>
        <w:t>`</w:t>
      </w:r>
      <w:proofErr w:type="spellStart"/>
      <w:r w:rsidR="00504745" w:rsidRPr="001F1F5F">
        <w:rPr>
          <w:rStyle w:val="2"/>
          <w:color w:val="000000"/>
        </w:rPr>
        <w:t>язаних</w:t>
      </w:r>
      <w:proofErr w:type="spellEnd"/>
      <w:r w:rsidR="00504745" w:rsidRPr="001F1F5F">
        <w:rPr>
          <w:rStyle w:val="2"/>
          <w:color w:val="000000"/>
        </w:rPr>
        <w:t xml:space="preserve"> із захистом права на підприємництво: окремі проблемні питання. Науковий форум «Протидія терористичним актам у міському середовищі» (Навчально-науковий інститут права та політології УДУ імені Михайла Драгоманова, м. Київ, 21 червня 2023 р.)</w:t>
      </w:r>
    </w:p>
    <w:p w:rsidR="00504745" w:rsidRPr="001F1F5F" w:rsidRDefault="00504745" w:rsidP="001F1F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65C83" w:rsidRPr="001F1F5F" w:rsidRDefault="00E35258" w:rsidP="001F1F5F">
      <w:pPr>
        <w:pStyle w:val="a3"/>
        <w:spacing w:before="0" w:beforeAutospacing="0" w:after="0" w:afterAutospacing="0"/>
        <w:jc w:val="both"/>
        <w:rPr>
          <w:rFonts w:ascii="PetersburgCTT" w:hAnsi="PetersburgCTT"/>
          <w:sz w:val="28"/>
          <w:szCs w:val="28"/>
        </w:rPr>
      </w:pPr>
      <w:r w:rsidRPr="001F1F5F">
        <w:rPr>
          <w:sz w:val="28"/>
          <w:szCs w:val="28"/>
        </w:rPr>
        <w:t xml:space="preserve">3. </w:t>
      </w:r>
      <w:r w:rsidR="00504745" w:rsidRPr="001F1F5F">
        <w:rPr>
          <w:sz w:val="28"/>
          <w:szCs w:val="28"/>
        </w:rPr>
        <w:t xml:space="preserve">Рябченко В. В. Процесуальні форми захисту права на підприємництво в адміністративних судах: проблематика наукового підходу. </w:t>
      </w:r>
      <w:r w:rsidR="00504745" w:rsidRPr="001F1F5F">
        <w:rPr>
          <w:i/>
          <w:iCs/>
          <w:sz w:val="28"/>
          <w:szCs w:val="28"/>
        </w:rPr>
        <w:t xml:space="preserve">Проблеми законності. </w:t>
      </w:r>
      <w:r w:rsidR="00504745" w:rsidRPr="001F1F5F">
        <w:rPr>
          <w:sz w:val="28"/>
          <w:szCs w:val="28"/>
        </w:rPr>
        <w:t>2023. Вип. 161. С. 139–154. https: //doi.org/10.21564/2414-990X.161.274297.</w:t>
      </w:r>
      <w:r w:rsidR="00504745" w:rsidRPr="001F1F5F">
        <w:rPr>
          <w:rFonts w:ascii="PetersburgCTT" w:hAnsi="PetersburgCTT"/>
          <w:sz w:val="28"/>
          <w:szCs w:val="28"/>
        </w:rPr>
        <w:t xml:space="preserve"> </w:t>
      </w:r>
    </w:p>
    <w:p w:rsidR="00965C83" w:rsidRPr="001F1F5F" w:rsidRDefault="00965C83" w:rsidP="001F1F5F">
      <w:pPr>
        <w:pStyle w:val="a3"/>
        <w:spacing w:before="0" w:beforeAutospacing="0" w:after="0" w:afterAutospacing="0"/>
        <w:jc w:val="both"/>
        <w:rPr>
          <w:rFonts w:ascii="PetersburgCTT" w:hAnsi="PetersburgCTT"/>
          <w:sz w:val="28"/>
          <w:szCs w:val="28"/>
        </w:rPr>
      </w:pPr>
    </w:p>
    <w:p w:rsidR="00504745" w:rsidRPr="001F1F5F" w:rsidRDefault="00E35258" w:rsidP="001F1F5F">
      <w:pPr>
        <w:pStyle w:val="a3"/>
        <w:spacing w:before="0" w:beforeAutospacing="0" w:after="0" w:afterAutospacing="0"/>
        <w:jc w:val="both"/>
        <w:rPr>
          <w:rStyle w:val="2"/>
          <w:shd w:val="clear" w:color="auto" w:fill="auto"/>
        </w:rPr>
      </w:pPr>
      <w:r w:rsidRPr="001F1F5F">
        <w:rPr>
          <w:sz w:val="28"/>
          <w:szCs w:val="28"/>
        </w:rPr>
        <w:t xml:space="preserve">4. </w:t>
      </w:r>
      <w:r w:rsidR="00504745" w:rsidRPr="001F1F5F">
        <w:rPr>
          <w:sz w:val="28"/>
          <w:szCs w:val="28"/>
        </w:rPr>
        <w:t xml:space="preserve">Рябченко В. В.  Місце адміністративного судочинства у системі форм захисту права на підприємництво. Актуальні проблеми вітчизняної юриспруденції №1. 2023. С. 160-165. https://doi.org/10.32782/39221447 </w:t>
      </w:r>
    </w:p>
    <w:p w:rsidR="00D55277" w:rsidRPr="001F1F5F" w:rsidRDefault="00D55277" w:rsidP="001F1F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55277" w:rsidRPr="001F1F5F" w:rsidRDefault="00D55277" w:rsidP="001F1F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1F5F">
        <w:rPr>
          <w:rFonts w:ascii="Times New Roman" w:hAnsi="Times New Roman" w:cs="Times New Roman"/>
          <w:b/>
          <w:bCs/>
          <w:sz w:val="28"/>
          <w:szCs w:val="28"/>
        </w:rPr>
        <w:t>2024 рік</w:t>
      </w:r>
    </w:p>
    <w:p w:rsidR="00D55277" w:rsidRPr="001F1F5F" w:rsidRDefault="00D55277" w:rsidP="001F1F5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5277" w:rsidRPr="001F1F5F" w:rsidRDefault="00E35258" w:rsidP="001F1F5F">
      <w:pPr>
        <w:jc w:val="both"/>
        <w:rPr>
          <w:rFonts w:ascii="Times New Roman" w:hAnsi="Times New Roman" w:cs="Times New Roman"/>
          <w:sz w:val="28"/>
          <w:szCs w:val="28"/>
        </w:rPr>
      </w:pPr>
      <w:r w:rsidRPr="001F1F5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D55277" w:rsidRPr="001F1F5F">
        <w:rPr>
          <w:rFonts w:ascii="Times New Roman" w:hAnsi="Times New Roman" w:cs="Times New Roman"/>
          <w:color w:val="000000"/>
          <w:sz w:val="28"/>
          <w:szCs w:val="28"/>
        </w:rPr>
        <w:t xml:space="preserve">Рябченко В.В. «Види процесуальних форм захисту права на підприємництво в адміністративних судах» </w:t>
      </w:r>
      <w:r w:rsidR="00D55277" w:rsidRPr="001F1F5F">
        <w:rPr>
          <w:rFonts w:ascii="Times New Roman" w:hAnsi="Times New Roman" w:cs="Times New Roman"/>
          <w:sz w:val="28"/>
          <w:szCs w:val="28"/>
        </w:rPr>
        <w:t>[Матеріали ХІV Міжнародної науково-практичної конференції «Правова парадигма відновлення України: проблеми та перспективи»:, м. Київ, Національний авіаційний університет, 23 лютого 2024 р.]. – Тернопіль: Вектор, 2024. С.257-260.</w:t>
      </w:r>
    </w:p>
    <w:p w:rsidR="00D55277" w:rsidRPr="001F1F5F" w:rsidRDefault="00D55277" w:rsidP="001F1F5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5277" w:rsidRPr="001F1F5F" w:rsidRDefault="00E35258" w:rsidP="001F1F5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1F5F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D55277" w:rsidRPr="001F1F5F">
        <w:rPr>
          <w:rFonts w:ascii="Times New Roman" w:hAnsi="Times New Roman" w:cs="Times New Roman"/>
          <w:color w:val="000000"/>
          <w:sz w:val="28"/>
          <w:szCs w:val="28"/>
        </w:rPr>
        <w:t>Рябченко В.В. «</w:t>
      </w:r>
      <w:r w:rsidR="00D55277" w:rsidRPr="001F1F5F">
        <w:rPr>
          <w:rFonts w:ascii="Times New Roman" w:hAnsi="Times New Roman" w:cs="Times New Roman"/>
          <w:sz w:val="28"/>
          <w:szCs w:val="28"/>
        </w:rPr>
        <w:t>Європейський досвід захисту права на підприємництво засобами судової адміністративної юрисдикції</w:t>
      </w:r>
      <w:r w:rsidR="00D55277" w:rsidRPr="001F1F5F">
        <w:rPr>
          <w:rFonts w:ascii="Times New Roman" w:hAnsi="Times New Roman" w:cs="Times New Roman"/>
          <w:color w:val="000000"/>
          <w:sz w:val="28"/>
          <w:szCs w:val="28"/>
        </w:rPr>
        <w:t>» (Юридичний вісник «Повітряне і космічне право», № 1, 2024.</w:t>
      </w:r>
      <w:r w:rsidR="00D55277" w:rsidRPr="001F1F5F">
        <w:rPr>
          <w:rFonts w:ascii="Times New Roman" w:hAnsi="Times New Roman" w:cs="Times New Roman"/>
          <w:sz w:val="28"/>
          <w:szCs w:val="28"/>
        </w:rPr>
        <w:t xml:space="preserve"> С.163-170</w:t>
      </w:r>
      <w:r w:rsidR="00D55277" w:rsidRPr="001F1F5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sectPr w:rsidR="00D55277" w:rsidRPr="001F1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CT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77"/>
    <w:rsid w:val="001F1F5F"/>
    <w:rsid w:val="00504745"/>
    <w:rsid w:val="00764576"/>
    <w:rsid w:val="00965C83"/>
    <w:rsid w:val="009C65F8"/>
    <w:rsid w:val="00D55277"/>
    <w:rsid w:val="00E3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50474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04745"/>
    <w:pPr>
      <w:widowControl w:val="0"/>
      <w:shd w:val="clear" w:color="auto" w:fill="FFFFFF"/>
      <w:spacing w:line="322" w:lineRule="exact"/>
    </w:pPr>
    <w:rPr>
      <w:rFonts w:ascii="Times New Roman" w:hAnsi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5047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E35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50474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04745"/>
    <w:pPr>
      <w:widowControl w:val="0"/>
      <w:shd w:val="clear" w:color="auto" w:fill="FFFFFF"/>
      <w:spacing w:line="322" w:lineRule="exact"/>
    </w:pPr>
    <w:rPr>
      <w:rFonts w:ascii="Times New Roman" w:hAnsi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5047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E35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1126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Рябченко</dc:creator>
  <cp:lastModifiedBy>User</cp:lastModifiedBy>
  <cp:revision>4</cp:revision>
  <dcterms:created xsi:type="dcterms:W3CDTF">2024-05-30T12:24:00Z</dcterms:created>
  <dcterms:modified xsi:type="dcterms:W3CDTF">2024-06-14T13:29:00Z</dcterms:modified>
</cp:coreProperties>
</file>