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9" w:rsidRPr="0017439A" w:rsidRDefault="002E37B9" w:rsidP="002E37B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37B9" w:rsidRPr="002E37B9" w:rsidRDefault="002E37B9" w:rsidP="002E37B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37B9">
        <w:rPr>
          <w:rFonts w:ascii="Times New Roman" w:hAnsi="Times New Roman" w:cs="Times New Roman"/>
          <w:i/>
          <w:sz w:val="28"/>
          <w:szCs w:val="28"/>
        </w:rPr>
        <w:t>СПИСОК ПУБЛІКАЦІЙ ГР</w:t>
      </w:r>
      <w:r w:rsidR="000B5DC2">
        <w:rPr>
          <w:rFonts w:ascii="Times New Roman" w:hAnsi="Times New Roman" w:cs="Times New Roman"/>
          <w:i/>
          <w:sz w:val="28"/>
          <w:szCs w:val="28"/>
        </w:rPr>
        <w:t>У</w:t>
      </w:r>
      <w:bookmarkStart w:id="0" w:name="_GoBack"/>
      <w:bookmarkEnd w:id="0"/>
      <w:r w:rsidRPr="002E37B9">
        <w:rPr>
          <w:rFonts w:ascii="Times New Roman" w:hAnsi="Times New Roman" w:cs="Times New Roman"/>
          <w:i/>
          <w:sz w:val="28"/>
          <w:szCs w:val="28"/>
        </w:rPr>
        <w:t>ТМАНА Л. (1 рік навчання)</w:t>
      </w:r>
    </w:p>
    <w:p w:rsidR="002E37B9" w:rsidRDefault="002E37B9" w:rsidP="002E37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:rsidR="002E37B9" w:rsidRPr="002E37B9" w:rsidRDefault="002E37B9" w:rsidP="002E37B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7B9">
        <w:rPr>
          <w:rFonts w:ascii="Times New Roman" w:hAnsi="Times New Roman" w:cs="Times New Roman"/>
          <w:sz w:val="28"/>
          <w:szCs w:val="28"/>
        </w:rPr>
        <w:t>Грутман</w:t>
      </w:r>
      <w:proofErr w:type="spellEnd"/>
      <w:r w:rsidRPr="002E37B9">
        <w:rPr>
          <w:rFonts w:ascii="Times New Roman" w:hAnsi="Times New Roman" w:cs="Times New Roman"/>
          <w:sz w:val="28"/>
          <w:szCs w:val="28"/>
        </w:rPr>
        <w:t xml:space="preserve"> Л. Особливості правового статусу суб’єкта владних повноважень як позивача  в адміністративному судочинстві. </w:t>
      </w:r>
      <w:r w:rsidRPr="002E37B9">
        <w:rPr>
          <w:rFonts w:ascii="Times New Roman" w:hAnsi="Times New Roman" w:cs="Times New Roman"/>
          <w:i/>
          <w:iCs/>
          <w:sz w:val="28"/>
          <w:szCs w:val="28"/>
        </w:rPr>
        <w:t xml:space="preserve">Правова парадигма відновлення України: проблеми та перспективи : </w:t>
      </w:r>
      <w:r w:rsidRPr="002E37B9">
        <w:rPr>
          <w:rFonts w:ascii="Times New Roman" w:hAnsi="Times New Roman" w:cs="Times New Roman"/>
          <w:iCs/>
          <w:sz w:val="28"/>
          <w:szCs w:val="28"/>
        </w:rPr>
        <w:t>матеріали ХІV Міжнародної науково-практичної конференції, 23 лютого 2024 р. м. Київ : Національний авіаційний університет, Тернопіль, 2024.</w:t>
      </w:r>
      <w:r w:rsidRPr="002E37B9">
        <w:rPr>
          <w:rFonts w:ascii="Times New Roman" w:hAnsi="Times New Roman" w:cs="Times New Roman"/>
          <w:sz w:val="28"/>
          <w:szCs w:val="28"/>
        </w:rPr>
        <w:t>С. 133-135</w:t>
      </w:r>
    </w:p>
    <w:p w:rsidR="002B7C70" w:rsidRPr="002E37B9" w:rsidRDefault="002B7C70" w:rsidP="002E37B9">
      <w:pPr>
        <w:jc w:val="both"/>
      </w:pPr>
    </w:p>
    <w:sectPr w:rsidR="002B7C70" w:rsidRPr="002E37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272"/>
    <w:multiLevelType w:val="hybridMultilevel"/>
    <w:tmpl w:val="D4044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9"/>
    <w:rsid w:val="000B5DC2"/>
    <w:rsid w:val="002B7C70"/>
    <w:rsid w:val="002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2E37B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2E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2E37B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2E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2024-06-14T11:55:00Z</dcterms:created>
  <dcterms:modified xsi:type="dcterms:W3CDTF">2024-06-14T12:01:00Z</dcterms:modified>
</cp:coreProperties>
</file>