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52FC6B4F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708CA" w:rsidRP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АКТУАЛЬНІ ПРОБЛЕМИ КРИМІНАЛЬНОГО ПРАВА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3E8802B9" w:rsidR="007234FD" w:rsidRPr="007234FD" w:rsidRDefault="007234FD" w:rsidP="006C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528E45B1" w:rsidR="007234FD" w:rsidRPr="006C4818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371478A2" w:rsidR="007234FD" w:rsidRPr="006C4818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r w:rsid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4708CA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0EBA25EE" w:rsidR="004708CA" w:rsidRPr="007234FD" w:rsidRDefault="004708CA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Перший (бакалаврський) </w:t>
            </w:r>
          </w:p>
        </w:tc>
      </w:tr>
      <w:tr w:rsidR="004708CA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4B220597" w:rsidR="004708CA" w:rsidRPr="007234FD" w:rsidRDefault="004708CA" w:rsidP="00FA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36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</w:t>
            </w:r>
            <w:r w:rsidR="00FA0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</w:t>
            </w:r>
          </w:p>
        </w:tc>
      </w:tr>
      <w:tr w:rsidR="004708CA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76E42F9D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четвертий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708CA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40DCCEF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4708CA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0445B373" w:rsidR="004708CA" w:rsidRPr="007234FD" w:rsidRDefault="004708CA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4708CA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7B0C900B" w:rsidR="004708CA" w:rsidRPr="007234FD" w:rsidRDefault="009B216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708CA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4708CA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5337C474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Теоретичні знання та практичну основу сукупності знань та вмінь, що формулюють профіль фахівця в галузі права.</w:t>
            </w:r>
          </w:p>
        </w:tc>
      </w:tr>
      <w:tr w:rsidR="004708CA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316116DD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Метою викладання навчальної дисципліни є оволодіння теоретичними знаннями в галузі кримінального права та закріплення практичних навичок для їх застосування у конкретних життєвих ситуаціях, формування правової культури при практичному застосуванні норм кримінального законодавства.</w:t>
            </w:r>
          </w:p>
        </w:tc>
      </w:tr>
      <w:tr w:rsidR="004708CA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4BD" w14:textId="77777777" w:rsidR="004708CA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Теоретичні основи кваліфікації кримінальних правопорушень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5CFD3A0E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Виокремлювати юридично значущі факти і формувати обґрунтовані правові висновки.</w:t>
            </w:r>
          </w:p>
          <w:p w14:paraId="79A90B4A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Знати і розуміти сучасні правові доктрини, цінності та принципи функціонування національної правової системи.</w:t>
            </w:r>
          </w:p>
          <w:p w14:paraId="2FFF0B1F" w14:textId="65231EC6" w:rsidR="004708CA" w:rsidRPr="007234FD" w:rsidRDefault="004708CA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Здійснювати пошук інформації у доступних джерелах для повного та всебічного встановлення необхідних обставин.</w:t>
            </w:r>
          </w:p>
        </w:tc>
      </w:tr>
      <w:tr w:rsidR="004708CA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D57" w14:textId="77777777" w:rsidR="004708CA" w:rsidRPr="00C703BA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621A9B71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31CA17AB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30FAB7E4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та розуміння предметної області та розуміння професійної діяльності.</w:t>
            </w:r>
          </w:p>
          <w:p w14:paraId="1D6D6538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спілкуватися державною мовою як усно, так і письмово.</w:t>
            </w:r>
          </w:p>
          <w:p w14:paraId="08D0E273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використовувати інформаційні та комунікаційні технології.</w:t>
            </w:r>
          </w:p>
          <w:p w14:paraId="508C05BB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приймати обґрунтовані рішення.</w:t>
            </w:r>
          </w:p>
          <w:p w14:paraId="26C4BA5E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професійно оперувати категоріально-понятійним апаратом права і правоохоронної діяльності.</w:t>
            </w:r>
          </w:p>
          <w:p w14:paraId="642E5D0C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критичного та системного аналізу правових явищ і застосування набутих знань та навичок у професійній діяльності.</w:t>
            </w:r>
          </w:p>
          <w:p w14:paraId="61B47857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14:paraId="024FD650" w14:textId="6379796B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</w:tc>
      </w:tr>
      <w:tr w:rsidR="004708CA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7855" w14:textId="77777777" w:rsidR="004708CA" w:rsidRDefault="004708CA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E73F59" w14:textId="77777777" w:rsidR="004708CA" w:rsidRDefault="004708CA" w:rsidP="00DB6A3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8F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Актуальні проблеми кримінального права</w:t>
            </w:r>
          </w:p>
          <w:p w14:paraId="05EC28E1" w14:textId="64D05C38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Актуальні питання Загальної частини Кримінального кодексу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7705C9" w14:textId="286EAF48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інституту кримінальної відповідальності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5B8DA" w14:textId="394715F4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інституту кримінального правопорушення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314BF3" w14:textId="7721FF57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інституту покарання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3B916E" w14:textId="6E4D944E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Актуальні питання Особливої частини Кримінального кодексу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6EF06" w14:textId="313F5D29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гармонізації кримінального законодавства України із законодавством Європейського Союзу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4C664A" w14:textId="66E5CC3A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охорони прав і свобод людини і громадянина за КК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D83FA6" w14:textId="1CB3B44E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 xml:space="preserve">Проблемні питання </w:t>
            </w:r>
            <w:r>
              <w:rPr>
                <w:rFonts w:ascii="Times New Roman" w:hAnsi="Times New Roman"/>
                <w:sz w:val="24"/>
                <w:szCs w:val="24"/>
              </w:rPr>
              <w:t>кваліфікації окремих категорій кримінальних правопорушень.</w:t>
            </w:r>
          </w:p>
          <w:p w14:paraId="5B763DCE" w14:textId="77777777" w:rsidR="004708CA" w:rsidRPr="00F17A9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167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622DE711" w14:textId="77777777" w:rsidR="004708CA" w:rsidRPr="00445623" w:rsidRDefault="004708CA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361E">
              <w:rPr>
                <w:rFonts w:ascii="Times New Roman" w:hAnsi="Times New Roman"/>
                <w:sz w:val="24"/>
                <w:szCs w:val="24"/>
              </w:rPr>
              <w:t>пояснювально-ілюстративний метод; метод проблемного викладу; репродуктивний метод; дослідницький метод тощо.</w:t>
            </w:r>
          </w:p>
          <w:p w14:paraId="5B56D9D2" w14:textId="16067236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4708CA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5658AE6B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право України,  Конституційне та муніципальне право</w:t>
            </w:r>
            <w:r w:rsidR="00AC63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Кримінальне процесуальне право України</w:t>
            </w:r>
            <w:r w:rsidR="00AC63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08CA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20E9BF6E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708CA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репозитарію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334" w14:textId="1C72E595" w:rsidR="006C4818" w:rsidRDefault="006C4818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37A93B51" w14:textId="2764B6D2" w:rsidR="004708CA" w:rsidRDefault="004708CA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332D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Лихова С.Я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Теоретичні основи кваліфікації кримінальних правопорушень: навч. посіб. Київ: НАУ, 2021. 164 с.</w:t>
            </w:r>
          </w:p>
          <w:p w14:paraId="3840B610" w14:textId="541F38ED" w:rsidR="004708CA" w:rsidRDefault="004708CA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Дудоров О.О., Хавронюк М.І. Кримінальне право: Навчальний посібник / За заг. ред. М.І. Хавронюка. – К., 2014. – 944 с.</w:t>
            </w:r>
          </w:p>
          <w:p w14:paraId="10BD3C75" w14:textId="09C7B13C" w:rsidR="004708CA" w:rsidRPr="007234FD" w:rsidRDefault="004708CA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Політика у сфері боротьби зі злочинністю України: теоретичні та прикладні проблеми: Монографія/за заг. ред. проф. П.Л. Фріса та проф. Б.В. Харченка.– Івано-Франківськ - Харків, 2016 – 419 с.</w:t>
            </w:r>
          </w:p>
        </w:tc>
      </w:tr>
      <w:tr w:rsidR="004708CA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5ED51A3C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4708CA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618CEC59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50D7E" w:rsidRPr="007234FD" w14:paraId="34208B32" w14:textId="77777777" w:rsidTr="009B2167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0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FD914BD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4CE9A868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4708C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7A8383A0" wp14:editId="64027259">
                  <wp:extent cx="819150" cy="1219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48BC" w14:textId="6B27ACA5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ЛИХОВА СОФІЯ ЯКІВНА</w:t>
            </w:r>
          </w:p>
          <w:p w14:paraId="68583374" w14:textId="4EF2B8E1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Посада: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1ABADD35" w14:textId="79D6669F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юридичних наук</w:t>
            </w:r>
          </w:p>
          <w:p w14:paraId="0DC4FB98" w14:textId="7A971D56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</w:p>
          <w:p w14:paraId="58F4B8AE" w14:textId="41A9E523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="004708CA" w:rsidRPr="004708CA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http://www.law.nau.edu.ua/uk/caphedras/chair2/32-motlyah</w:t>
              </w:r>
            </w:hyperlink>
          </w:p>
          <w:p w14:paraId="3F5DC979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06EDC5" w14:textId="582E1EEA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E-mail: </w:t>
            </w:r>
            <w:r w:rsidR="004708CA" w:rsidRPr="006C4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zh-CN"/>
              </w:rPr>
              <w:t>sofiia.lykhova@npp.nau.edu.ua</w:t>
            </w:r>
          </w:p>
          <w:p w14:paraId="75D2D41E" w14:textId="00DC44A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9B2167">
      <w:pgSz w:w="11906" w:h="16838"/>
      <w:pgMar w:top="1134" w:right="707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2B7CB7"/>
    <w:rsid w:val="00332D36"/>
    <w:rsid w:val="004708CA"/>
    <w:rsid w:val="004847FE"/>
    <w:rsid w:val="00550D7E"/>
    <w:rsid w:val="00556144"/>
    <w:rsid w:val="005A5B3E"/>
    <w:rsid w:val="006042AA"/>
    <w:rsid w:val="006C4818"/>
    <w:rsid w:val="007234FD"/>
    <w:rsid w:val="007F1305"/>
    <w:rsid w:val="009B2167"/>
    <w:rsid w:val="00AC63B6"/>
    <w:rsid w:val="00B002E0"/>
    <w:rsid w:val="00D07FAF"/>
    <w:rsid w:val="00DF4012"/>
    <w:rsid w:val="00F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32-motlya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3105</Words>
  <Characters>1770</Characters>
  <Application>Microsoft Office Word</Application>
  <DocSecurity>0</DocSecurity>
  <Lines>14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2021-06-13T12:07:00Z</dcterms:created>
  <dcterms:modified xsi:type="dcterms:W3CDTF">2021-06-13T12:07:00Z</dcterms:modified>
</cp:coreProperties>
</file>