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781D6" w14:textId="77777777" w:rsidR="00276B6C" w:rsidRDefault="00276B6C">
      <w:pPr>
        <w:spacing w:after="0" w:line="10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6CD89D" w14:textId="77777777" w:rsidR="00276B6C" w:rsidRDefault="00276B6C">
      <w:pPr>
        <w:spacing w:after="0" w:line="100" w:lineRule="atLeast"/>
        <w:ind w:left="567"/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t>(Ф 21.01 - 02)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7160"/>
      </w:tblGrid>
      <w:tr w:rsidR="00276B6C" w14:paraId="317DD1AE" w14:textId="77777777">
        <w:trPr>
          <w:trHeight w:val="2131"/>
        </w:trPr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F233" w14:textId="143A4B8C" w:rsidR="00276B6C" w:rsidRDefault="00A656E5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A471D8E" wp14:editId="2204263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67945</wp:posOffset>
                  </wp:positionV>
                  <wp:extent cx="1570990" cy="1441450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216" y="21410"/>
                      <wp:lineTo x="2121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44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E6F55" w14:textId="77777777" w:rsidR="00276B6C" w:rsidRDefault="00276B6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14:paraId="0BE203CC" w14:textId="77777777" w:rsidR="00276B6C" w:rsidRDefault="00276B6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«ПРОБЛЕМИ ЗАХИСТУ ОСОБИ В УКРАЇНІ»</w:t>
            </w:r>
          </w:p>
          <w:p w14:paraId="57A93860" w14:textId="77777777" w:rsidR="00A656E5" w:rsidRPr="007234FD" w:rsidRDefault="00A656E5" w:rsidP="00A6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Pr="00550D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1E4A43A" w14:textId="77777777" w:rsidR="00A656E5" w:rsidRPr="00A4579F" w:rsidRDefault="00A656E5" w:rsidP="00A65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0D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0E74CA33" w14:textId="0B7D0763" w:rsidR="00276B6C" w:rsidRPr="009A19C3" w:rsidRDefault="00A656E5" w:rsidP="00A656E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</w:t>
            </w:r>
            <w:r w:rsidRPr="007234F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7234F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550D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76B6C" w14:paraId="73F8A5B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1E12B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0A1B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276B6C" w14:paraId="0460130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9691E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7A72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Навчальна дисципліна вибіркового компонента із фахового переліку</w:t>
            </w:r>
          </w:p>
        </w:tc>
      </w:tr>
      <w:tr w:rsidR="00276B6C" w14:paraId="00AEFCC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69C1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8F60" w14:textId="77777777" w:rsidR="00276B6C" w:rsidRDefault="008614D1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другий</w:t>
            </w:r>
            <w:proofErr w:type="spellEnd"/>
            <w:r w:rsidR="00276B6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6B6C" w14:paraId="5F72571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3A918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EFE7" w14:textId="77777777" w:rsidR="00276B6C" w:rsidRPr="008614D1" w:rsidRDefault="008614D1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інній</w:t>
            </w:r>
            <w:proofErr w:type="spellEnd"/>
          </w:p>
        </w:tc>
      </w:tr>
      <w:tr w:rsidR="00276B6C" w14:paraId="37A234F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10CF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Обсяг дисципліни, </w:t>
            </w:r>
          </w:p>
          <w:p w14:paraId="4BE2B927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кредити ЄКТС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F2D8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кредити/120 годин</w:t>
            </w:r>
          </w:p>
        </w:tc>
      </w:tr>
      <w:tr w:rsidR="00276B6C" w14:paraId="477CA1A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6C22B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CEAE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276B6C" w14:paraId="439290B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951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786B" w14:textId="56910AEC" w:rsidR="00276B6C" w:rsidRPr="00133488" w:rsidRDefault="00276B6C" w:rsidP="00A656E5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488">
              <w:rPr>
                <w:rFonts w:ascii="Times New Roman" w:hAnsi="Times New Roman"/>
                <w:sz w:val="24"/>
                <w:szCs w:val="24"/>
              </w:rPr>
              <w:t>Предмет вивчення даної дисципліни в навчальному плані, системі професійної освіти й зв’язок із суміжними дисциплінами визначається тим, що «Проблеми захисту особи в Україні» є заключним етапом вивчення фундаментальної юридичної науки – кримінальне право, студенти поглиблюють правові знання, вдосконалюють навички професійної діяльності щодо особливостей кваліфікації злочинів проти життя та здоров’я особи.</w:t>
            </w:r>
          </w:p>
        </w:tc>
      </w:tr>
      <w:tr w:rsidR="00276B6C" w14:paraId="18C10DC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783C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ECC6" w14:textId="155CF526" w:rsidR="00276B6C" w:rsidRPr="00133488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33488">
              <w:rPr>
                <w:rFonts w:ascii="Times New Roman" w:hAnsi="Times New Roman"/>
                <w:sz w:val="24"/>
                <w:szCs w:val="24"/>
              </w:rPr>
              <w:t>Метою викладання навчальної дисципліни «Проблем</w:t>
            </w:r>
            <w:r w:rsidRPr="00133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133488">
              <w:rPr>
                <w:rFonts w:ascii="Times New Roman" w:hAnsi="Times New Roman"/>
                <w:sz w:val="24"/>
                <w:szCs w:val="24"/>
              </w:rPr>
              <w:t>ахисту</w:t>
            </w:r>
            <w:proofErr w:type="spellEnd"/>
            <w:r w:rsidRPr="00133488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r w:rsidRPr="00133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33488">
              <w:rPr>
                <w:rFonts w:ascii="Times New Roman" w:hAnsi="Times New Roman"/>
                <w:sz w:val="24"/>
                <w:szCs w:val="24"/>
              </w:rPr>
              <w:t>Україні» – закріплення теоретичних знань в галузі кримінально-правової охорони життя та здоров'я особи та практичних навичок для їх застосування в конкретних життєвих ситуаціях, формування правової культури при практичному застосуванні цих норм кримінального законодавства.</w:t>
            </w:r>
          </w:p>
        </w:tc>
      </w:tr>
      <w:tr w:rsidR="00903497" w:rsidRPr="00903497" w14:paraId="32A9699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0DFE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5830" w14:textId="47E19CFB" w:rsidR="00534EED" w:rsidRPr="00903497" w:rsidRDefault="00534EED" w:rsidP="00534E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3497">
              <w:rPr>
                <w:rFonts w:ascii="Times New Roman" w:hAnsi="Times New Roman"/>
                <w:sz w:val="24"/>
                <w:szCs w:val="24"/>
              </w:rPr>
              <w:t xml:space="preserve">Виокремлювати юридично значущі факти і формувати обґрунтовані правові висновки.  </w:t>
            </w:r>
          </w:p>
          <w:p w14:paraId="5E0ABAC7" w14:textId="77777777" w:rsidR="00534EED" w:rsidRPr="00903497" w:rsidRDefault="00534EED" w:rsidP="00534E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4DD2FFBA" w14:textId="5A3F68D6" w:rsidR="00276B6C" w:rsidRPr="00903497" w:rsidRDefault="00534EED" w:rsidP="00534E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3497">
              <w:rPr>
                <w:rFonts w:ascii="Times New Roman" w:hAnsi="Times New Roman"/>
                <w:sz w:val="24"/>
                <w:szCs w:val="24"/>
              </w:rPr>
              <w:t xml:space="preserve">Знати і розуміти відповідні вимоги законодавства, </w:t>
            </w:r>
            <w:proofErr w:type="spellStart"/>
            <w:r w:rsidRPr="00903497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903497">
              <w:rPr>
                <w:rFonts w:ascii="Times New Roman" w:hAnsi="Times New Roman"/>
                <w:sz w:val="24"/>
                <w:szCs w:val="24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276B6C" w14:paraId="3875118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4E30F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4986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>- Здатність застосовувати знання у практичних ситуаціях.</w:t>
            </w:r>
          </w:p>
          <w:p w14:paraId="5DE66CB3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Здатність приймати обґрунтовані рішення.  </w:t>
            </w:r>
          </w:p>
          <w:p w14:paraId="6BE4F2C1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Здатність </w:t>
            </w:r>
            <w:proofErr w:type="spellStart"/>
            <w:r w:rsidRPr="00903497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903497">
              <w:rPr>
                <w:rFonts w:ascii="Times New Roman" w:hAnsi="Times New Roman"/>
                <w:sz w:val="24"/>
                <w:szCs w:val="24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4941CD40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7C6BE2E4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51EC5271" w14:textId="77777777" w:rsidR="00903497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0FDD50E5" w14:textId="72239E93" w:rsidR="00276B6C" w:rsidRPr="00903497" w:rsidRDefault="00903497" w:rsidP="009034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3497">
              <w:rPr>
                <w:rFonts w:ascii="Times New Roman" w:hAnsi="Times New Roman"/>
                <w:sz w:val="24"/>
                <w:szCs w:val="24"/>
              </w:rPr>
              <w:t xml:space="preserve">- Здатність ефективно застосовувати сучасні техніку і технології захисту людини, матеріальних цінностей і суспільних відносин від </w:t>
            </w:r>
            <w:r w:rsidRPr="00903497">
              <w:rPr>
                <w:rFonts w:ascii="Times New Roman" w:hAnsi="Times New Roman"/>
                <w:sz w:val="24"/>
                <w:szCs w:val="24"/>
              </w:rPr>
              <w:lastRenderedPageBreak/>
              <w:t>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276B6C" w14:paraId="6806F0D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FB39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A6BA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6B08127F" w14:textId="77777777" w:rsidR="009A19C3" w:rsidRPr="009A19C3" w:rsidRDefault="009A19C3" w:rsidP="009A19C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A19C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Концептуальн</w:t>
            </w:r>
            <w:proofErr w:type="spellEnd"/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 основи захисту прав особи. Кримінальні правопорушення проти особи. Види </w:t>
            </w:r>
            <w:r w:rsidRPr="009A19C3">
              <w:rPr>
                <w:rFonts w:ascii="Times New Roman" w:hAnsi="Times New Roman"/>
                <w:sz w:val="24"/>
                <w:szCs w:val="24"/>
              </w:rPr>
              <w:t>кримінальних правопорушень проти життя та здоров’я особи.</w:t>
            </w:r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Кримінальні правопорушення проти </w:t>
            </w:r>
            <w:r w:rsidRPr="009A19C3">
              <w:rPr>
                <w:rFonts w:ascii="Times New Roman" w:hAnsi="Times New Roman"/>
                <w:sz w:val="24"/>
                <w:szCs w:val="24"/>
              </w:rPr>
              <w:t>здоров’я особи.</w:t>
            </w:r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Кримінальні правопорушення,</w:t>
            </w:r>
            <w:r w:rsidRPr="009A19C3">
              <w:rPr>
                <w:rFonts w:ascii="Times New Roman" w:hAnsi="Times New Roman"/>
                <w:sz w:val="24"/>
                <w:szCs w:val="24"/>
              </w:rPr>
              <w:t xml:space="preserve"> які ставлять в небезпеку життя та здоров’я особи</w:t>
            </w:r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Кримінальні правопорушення проти </w:t>
            </w:r>
            <w:r w:rsidRPr="009A19C3">
              <w:rPr>
                <w:rFonts w:ascii="Times New Roman" w:hAnsi="Times New Roman"/>
                <w:sz w:val="24"/>
                <w:szCs w:val="24"/>
              </w:rPr>
              <w:t>волі, честі та гідності особи.</w:t>
            </w:r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Кримінальні правопорушення проти</w:t>
            </w:r>
            <w:r w:rsidRPr="009A19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19C3">
              <w:rPr>
                <w:rFonts w:ascii="Times New Roman" w:hAnsi="Times New Roman"/>
                <w:sz w:val="24"/>
                <w:szCs w:val="24"/>
              </w:rPr>
              <w:t>статевої свободи та статевої недоторканості особи.</w:t>
            </w:r>
            <w:r w:rsidRPr="009A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Особливості кваліфікації кримінальних правопорушень проти особи та призначення покарання за такі дії.</w:t>
            </w:r>
          </w:p>
          <w:p w14:paraId="2FBA85AD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21A71B49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22CE8667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276B6C" w14:paraId="173EAE8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13BC5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D718" w14:textId="76313400" w:rsidR="000845C4" w:rsidRPr="000845C4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5C4" w:rsidRPr="000845C4">
              <w:rPr>
                <w:rFonts w:ascii="Times New Roman" w:hAnsi="Times New Roman"/>
                <w:sz w:val="24"/>
                <w:szCs w:val="24"/>
              </w:rPr>
              <w:t>Організація судових та правоохоронних органів</w:t>
            </w:r>
            <w:r w:rsidR="00084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5C4" w:rsidRPr="000845C4">
              <w:rPr>
                <w:rFonts w:ascii="Times New Roman" w:hAnsi="Times New Roman"/>
                <w:sz w:val="24"/>
                <w:szCs w:val="24"/>
              </w:rPr>
              <w:t>Теорія держави і права</w:t>
            </w:r>
            <w:r w:rsidR="00084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5C4" w:rsidRPr="000845C4">
              <w:rPr>
                <w:rFonts w:ascii="Times New Roman" w:hAnsi="Times New Roman"/>
                <w:sz w:val="24"/>
                <w:szCs w:val="24"/>
              </w:rPr>
              <w:t>Адміністративна діяльність правоохоронних органів</w:t>
            </w:r>
          </w:p>
        </w:tc>
      </w:tr>
      <w:tr w:rsidR="00276B6C" w14:paraId="3504909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3FB7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450B" w14:textId="00CA1DC7" w:rsidR="00276B6C" w:rsidRDefault="00534EED">
            <w:pPr>
              <w:spacing w:after="0" w:line="100" w:lineRule="atLeast"/>
            </w:pPr>
            <w:r w:rsidRPr="000845C4">
              <w:rPr>
                <w:rFonts w:ascii="Times New Roman" w:hAnsi="Times New Roman"/>
                <w:sz w:val="24"/>
                <w:szCs w:val="24"/>
              </w:rPr>
              <w:t>Кримінальне право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4EED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4EED">
              <w:rPr>
                <w:rFonts w:ascii="Times New Roman" w:hAnsi="Times New Roman"/>
                <w:sz w:val="24"/>
                <w:szCs w:val="24"/>
              </w:rPr>
              <w:t>Кримінальне процесуальне право України</w:t>
            </w:r>
          </w:p>
        </w:tc>
      </w:tr>
      <w:tr w:rsidR="00276B6C" w14:paraId="64E2CCA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93CE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482F053A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51DA" w14:textId="77777777" w:rsidR="00A656E5" w:rsidRPr="00534EED" w:rsidRDefault="00A656E5">
            <w:pPr>
              <w:spacing w:after="0" w:line="100" w:lineRule="atLeas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34E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EE84F2C" w14:textId="24D98B0F" w:rsidR="00276B6C" w:rsidRPr="00534EED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EED">
              <w:rPr>
                <w:rFonts w:ascii="Times New Roman" w:hAnsi="Times New Roman"/>
                <w:bCs/>
                <w:sz w:val="24"/>
                <w:szCs w:val="24"/>
              </w:rPr>
              <w:t>Бурдін</w:t>
            </w:r>
            <w:proofErr w:type="spellEnd"/>
            <w:r w:rsidRPr="00534EED">
              <w:rPr>
                <w:rFonts w:ascii="Times New Roman" w:hAnsi="Times New Roman"/>
                <w:bCs/>
                <w:sz w:val="24"/>
                <w:szCs w:val="24"/>
              </w:rPr>
              <w:t> В</w:t>
            </w:r>
            <w:r w:rsidRPr="00534EED">
              <w:rPr>
                <w:rFonts w:ascii="Times New Roman" w:hAnsi="Times New Roman"/>
                <w:sz w:val="24"/>
                <w:szCs w:val="24"/>
              </w:rPr>
              <w:t xml:space="preserve">.М. </w:t>
            </w:r>
            <w:r w:rsidRPr="00534EED">
              <w:rPr>
                <w:rFonts w:ascii="Times New Roman" w:hAnsi="Times New Roman"/>
                <w:bCs/>
                <w:sz w:val="24"/>
                <w:szCs w:val="24"/>
              </w:rPr>
              <w:t>Кримінально-правова характеристика заподіяння шкоди життю та здоров'ю особи під час зайняття спортом</w:t>
            </w:r>
            <w:r w:rsidRPr="00534EED">
              <w:rPr>
                <w:rFonts w:ascii="Times New Roman" w:hAnsi="Times New Roman"/>
                <w:sz w:val="24"/>
                <w:szCs w:val="24"/>
              </w:rPr>
              <w:t xml:space="preserve"> : монографія / В.М.  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Бурдін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>, О.Б. 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Сибаль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>. літ., 2015. – 197 c.</w:t>
            </w:r>
          </w:p>
          <w:p w14:paraId="3B346A67" w14:textId="48B87FA3" w:rsidR="00276B6C" w:rsidRPr="00534EED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4EED">
              <w:rPr>
                <w:rFonts w:ascii="Times New Roman" w:hAnsi="Times New Roman"/>
                <w:sz w:val="24"/>
                <w:szCs w:val="24"/>
              </w:rPr>
              <w:t xml:space="preserve">Уварова Н.В. Кримінальна відповідальність за злочини проти життя та здоров’я особи, вчинені з мотивів расової, національної чи релігійної нетерпимості: 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4EED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534EED">
              <w:rPr>
                <w:rFonts w:ascii="Times New Roman" w:hAnsi="Times New Roman"/>
                <w:sz w:val="24"/>
                <w:szCs w:val="24"/>
              </w:rPr>
              <w:t>. наук : 12.00.08 «Кримінальне право та кримінологія; кримінально-виконавче право»/ Уварова Н.В. – Дніпропетровськ, 2012. – 213 с.</w:t>
            </w:r>
          </w:p>
        </w:tc>
      </w:tr>
      <w:tr w:rsidR="00276B6C" w14:paraId="5B76B7B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1230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B99F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276B6C" w14:paraId="1EF2C4B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C997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9055" w14:textId="3BAFE018" w:rsidR="00276B6C" w:rsidRDefault="00A656E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276B6C" w14:paraId="257D412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ED3A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C0FC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кримінального права і процесу</w:t>
            </w:r>
          </w:p>
        </w:tc>
      </w:tr>
      <w:tr w:rsidR="00276B6C" w14:paraId="43CC4A1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8C16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05D4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</w:t>
            </w:r>
          </w:p>
        </w:tc>
      </w:tr>
      <w:tr w:rsidR="00276B6C" w14:paraId="08496B02" w14:textId="77777777">
        <w:trPr>
          <w:trHeight w:val="19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3376A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95EE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 СЕМЧУК НАТАЛЯ ОЛЕКСАНДРІВНА</w:t>
            </w:r>
          </w:p>
          <w:p w14:paraId="57D19CAF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E41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="00E41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кафедри</w:t>
            </w:r>
            <w:proofErr w:type="spellEnd"/>
          </w:p>
          <w:p w14:paraId="1F74BB85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наук</w:t>
            </w:r>
          </w:p>
          <w:p w14:paraId="5C4A9DE7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http://www.law.nau.edu.ua/uk/caphedras/chair2/2605-semchuk</w:t>
            </w:r>
          </w:p>
          <w:p w14:paraId="359896C9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 044 406 70 15</w:t>
            </w:r>
          </w:p>
          <w:p w14:paraId="39DD7E21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45C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natalia.semchuk@npp.nau.edu.ua</w:t>
            </w:r>
          </w:p>
          <w:p w14:paraId="013C7B0E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Робоче місце: 1-448</w:t>
            </w:r>
          </w:p>
        </w:tc>
      </w:tr>
      <w:tr w:rsidR="00276B6C" w14:paraId="28AD24C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AD192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8299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Авторський курс</w:t>
            </w:r>
          </w:p>
        </w:tc>
      </w:tr>
      <w:tr w:rsidR="00276B6C" w:rsidRPr="00A656E5" w14:paraId="10DF8F4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7B0F8" w14:textId="77777777" w:rsidR="00276B6C" w:rsidRPr="00A656E5" w:rsidRDefault="00276B6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656E5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DE0E" w14:textId="23BA0C48" w:rsidR="00276B6C" w:rsidRPr="00A656E5" w:rsidRDefault="00A656E5" w:rsidP="00A656E5">
            <w:pPr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 w:rsidRPr="00A656E5">
              <w:rPr>
                <w:rFonts w:ascii="Times New Roman" w:hAnsi="Times New Roman"/>
                <w:i/>
                <w:iCs/>
              </w:rPr>
              <w:t xml:space="preserve">В розробці </w:t>
            </w:r>
          </w:p>
        </w:tc>
      </w:tr>
    </w:tbl>
    <w:p w14:paraId="527AFC96" w14:textId="77777777" w:rsidR="00276B6C" w:rsidRDefault="00276B6C"/>
    <w:p w14:paraId="5338DD7C" w14:textId="77777777" w:rsidR="00276B6C" w:rsidRDefault="00276B6C"/>
    <w:p w14:paraId="5512B8C4" w14:textId="77777777" w:rsidR="00276B6C" w:rsidRDefault="00276B6C"/>
    <w:sectPr w:rsidR="00276B6C">
      <w:pgSz w:w="11906" w:h="16838"/>
      <w:pgMar w:top="850" w:right="850" w:bottom="850" w:left="1417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3"/>
    <w:rsid w:val="000845C4"/>
    <w:rsid w:val="00133488"/>
    <w:rsid w:val="00276B6C"/>
    <w:rsid w:val="00534EED"/>
    <w:rsid w:val="008614D1"/>
    <w:rsid w:val="00903497"/>
    <w:rsid w:val="009A19C3"/>
    <w:rsid w:val="00A20CE3"/>
    <w:rsid w:val="00A656E5"/>
    <w:rsid w:val="00E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5A213F"/>
  <w15:chartTrackingRefBased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rFonts w:eastAsia="Calibri" w:cs="Calibri"/>
      <w:i w:val="0"/>
      <w:sz w:val="22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Пользователь Windows</dc:creator>
  <cp:keywords/>
  <cp:lastModifiedBy>User</cp:lastModifiedBy>
  <cp:revision>2</cp:revision>
  <cp:lastPrinted>1899-12-31T22:00:00Z</cp:lastPrinted>
  <dcterms:created xsi:type="dcterms:W3CDTF">2021-06-13T13:28:00Z</dcterms:created>
  <dcterms:modified xsi:type="dcterms:W3CDTF">2021-06-13T13:28:00Z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