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40C0" w14:textId="77777777" w:rsidR="005B189E" w:rsidRPr="005B189E" w:rsidRDefault="005B189E" w:rsidP="005B189E">
      <w:pPr>
        <w:ind w:left="567"/>
        <w:jc w:val="right"/>
        <w:rPr>
          <w:shd w:val="clear" w:color="auto" w:fill="FFFFFF"/>
          <w:lang w:val="uk-UA"/>
        </w:rPr>
      </w:pPr>
      <w:r w:rsidRPr="005B189E">
        <w:rPr>
          <w:shd w:val="clear" w:color="auto" w:fill="FFFFFF"/>
          <w:lang w:val="uk-UA"/>
        </w:rPr>
        <w:t>(Ф 21.01 – 03)</w:t>
      </w:r>
    </w:p>
    <w:p w14:paraId="6DDCBD32" w14:textId="77777777" w:rsidR="005B189E" w:rsidRPr="005B189E" w:rsidRDefault="005B189E" w:rsidP="005B189E">
      <w:pPr>
        <w:ind w:left="567"/>
        <w:jc w:val="right"/>
        <w:rPr>
          <w:sz w:val="12"/>
          <w:szCs w:val="12"/>
          <w:shd w:val="clear" w:color="auto" w:fill="FFFFFF"/>
          <w:lang w:val="uk-UA"/>
        </w:rPr>
      </w:pPr>
    </w:p>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640"/>
        <w:gridCol w:w="4198"/>
      </w:tblGrid>
      <w:tr w:rsidR="005B189E" w:rsidRPr="005B189E" w14:paraId="6A0F0F7C" w14:textId="77777777" w:rsidTr="00F728F3">
        <w:trPr>
          <w:trHeight w:val="2131"/>
        </w:trPr>
        <w:tc>
          <w:tcPr>
            <w:tcW w:w="3261" w:type="dxa"/>
            <w:tcBorders>
              <w:top w:val="nil"/>
              <w:left w:val="nil"/>
              <w:bottom w:val="single" w:sz="4" w:space="0" w:color="auto"/>
              <w:right w:val="single" w:sz="4" w:space="0" w:color="auto"/>
            </w:tcBorders>
            <w:hideMark/>
          </w:tcPr>
          <w:p w14:paraId="485310E3" w14:textId="77777777" w:rsidR="005B189E" w:rsidRPr="005B189E" w:rsidRDefault="005B189E" w:rsidP="00F728F3">
            <w:pPr>
              <w:rPr>
                <w:b/>
                <w:color w:val="000000"/>
                <w:sz w:val="16"/>
                <w:szCs w:val="16"/>
                <w:shd w:val="clear" w:color="auto" w:fill="FFFFFF"/>
                <w:lang w:val="uk-UA"/>
              </w:rPr>
            </w:pPr>
            <w:r w:rsidRPr="005B189E">
              <w:rPr>
                <w:noProof/>
                <w:lang w:val="uk-UA"/>
              </w:rPr>
              <w:drawing>
                <wp:anchor distT="0" distB="0" distL="114300" distR="114300" simplePos="0" relativeHeight="251659264" behindDoc="1" locked="0" layoutInCell="1" allowOverlap="1" wp14:anchorId="60760DFD" wp14:editId="2C039A1F">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11"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pic:spPr>
                      </pic:pic>
                    </a:graphicData>
                  </a:graphic>
                  <wp14:sizeRelH relativeFrom="page">
                    <wp14:pctWidth>0</wp14:pctWidth>
                  </wp14:sizeRelH>
                  <wp14:sizeRelV relativeFrom="page">
                    <wp14:pctHeight>0</wp14:pctHeight>
                  </wp14:sizeRelV>
                </wp:anchor>
              </w:drawing>
            </w:r>
          </w:p>
        </w:tc>
        <w:tc>
          <w:tcPr>
            <w:tcW w:w="6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BBB9B2" w14:textId="77777777" w:rsidR="005B189E" w:rsidRPr="005B189E" w:rsidRDefault="005B189E" w:rsidP="00F728F3">
            <w:pPr>
              <w:jc w:val="center"/>
              <w:rPr>
                <w:b/>
                <w:shd w:val="clear" w:color="auto" w:fill="FFFFFF"/>
                <w:lang w:val="uk-UA"/>
              </w:rPr>
            </w:pPr>
            <w:proofErr w:type="spellStart"/>
            <w:r w:rsidRPr="005B189E">
              <w:rPr>
                <w:b/>
                <w:shd w:val="clear" w:color="auto" w:fill="FFFFFF"/>
                <w:lang w:val="uk-UA"/>
              </w:rPr>
              <w:t>Силабус</w:t>
            </w:r>
            <w:proofErr w:type="spellEnd"/>
            <w:r w:rsidRPr="005B189E">
              <w:rPr>
                <w:b/>
                <w:shd w:val="clear" w:color="auto" w:fill="FFFFFF"/>
                <w:lang w:val="uk-UA"/>
              </w:rPr>
              <w:t xml:space="preserve"> навчальної дисципліни</w:t>
            </w:r>
          </w:p>
          <w:p w14:paraId="7DCFA459" w14:textId="241E6CC6" w:rsidR="005B189E" w:rsidRPr="005B189E" w:rsidRDefault="005B189E" w:rsidP="00F728F3">
            <w:pPr>
              <w:jc w:val="center"/>
              <w:rPr>
                <w:b/>
                <w:shd w:val="clear" w:color="auto" w:fill="FFFFFF"/>
                <w:lang w:val="uk-UA"/>
              </w:rPr>
            </w:pPr>
            <w:r w:rsidRPr="005B189E">
              <w:rPr>
                <w:b/>
                <w:shd w:val="clear" w:color="auto" w:fill="FFFFFF"/>
                <w:lang w:val="uk-UA"/>
              </w:rPr>
              <w:t>«</w:t>
            </w:r>
            <w:r w:rsidR="00AE11B9" w:rsidRPr="005B189E">
              <w:rPr>
                <w:b/>
                <w:bCs/>
                <w:lang w:val="uk-UA"/>
              </w:rPr>
              <w:t>АДВОКАТУРА І НОТАРІАТ</w:t>
            </w:r>
            <w:r w:rsidRPr="005B189E">
              <w:rPr>
                <w:b/>
                <w:shd w:val="clear" w:color="auto" w:fill="FFFFFF"/>
                <w:lang w:val="uk-UA"/>
              </w:rPr>
              <w:t>»</w:t>
            </w:r>
          </w:p>
          <w:p w14:paraId="4A9E3205" w14:textId="3E3FBA80" w:rsidR="005B189E" w:rsidRPr="005B189E" w:rsidRDefault="005B189E" w:rsidP="00AE11B9">
            <w:pPr>
              <w:jc w:val="center"/>
              <w:rPr>
                <w:b/>
                <w:shd w:val="clear" w:color="auto" w:fill="FFFFFF"/>
                <w:lang w:val="uk-UA"/>
              </w:rPr>
            </w:pPr>
            <w:r w:rsidRPr="005B189E">
              <w:rPr>
                <w:b/>
                <w:shd w:val="clear" w:color="auto" w:fill="FFFFFF"/>
                <w:lang w:val="uk-UA"/>
              </w:rPr>
              <w:t>Освітньо-професійної програми «Правоохоронна   діяльність»</w:t>
            </w:r>
          </w:p>
          <w:p w14:paraId="221FBEE3" w14:textId="5CEBC6EE" w:rsidR="005B189E" w:rsidRPr="005B189E" w:rsidRDefault="005B189E" w:rsidP="00AE11B9">
            <w:pPr>
              <w:rPr>
                <w:b/>
                <w:shd w:val="clear" w:color="auto" w:fill="FFFFFF"/>
                <w:lang w:val="uk-UA"/>
              </w:rPr>
            </w:pPr>
            <w:r w:rsidRPr="005B189E">
              <w:rPr>
                <w:b/>
                <w:shd w:val="clear" w:color="auto" w:fill="FFFFFF"/>
                <w:lang w:val="uk-UA"/>
              </w:rPr>
              <w:t xml:space="preserve">Галузь знань:  26    «Цивільна безпека»             </w:t>
            </w:r>
          </w:p>
          <w:p w14:paraId="36EAD58B" w14:textId="6F3B0A0A" w:rsidR="005B189E" w:rsidRPr="005B189E" w:rsidRDefault="005B189E" w:rsidP="00F728F3">
            <w:pPr>
              <w:jc w:val="both"/>
              <w:rPr>
                <w:b/>
                <w:color w:val="000000"/>
                <w:shd w:val="clear" w:color="auto" w:fill="FFFFFF"/>
                <w:lang w:val="uk-UA"/>
              </w:rPr>
            </w:pPr>
            <w:r w:rsidRPr="005B189E">
              <w:rPr>
                <w:b/>
                <w:shd w:val="clear" w:color="auto" w:fill="FFFFFF"/>
                <w:lang w:val="uk-UA"/>
              </w:rPr>
              <w:t>Спеціальність: 262   «Правоохоронна діяльність»</w:t>
            </w:r>
          </w:p>
        </w:tc>
      </w:tr>
      <w:tr w:rsidR="005B189E" w:rsidRPr="005B189E" w14:paraId="78CD1CA5"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5ED1E7A7"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Рівень вищої освіти</w:t>
            </w:r>
          </w:p>
          <w:p w14:paraId="35B0E92E" w14:textId="77777777" w:rsidR="005B189E" w:rsidRPr="005B189E" w:rsidRDefault="005B189E" w:rsidP="00F728F3">
            <w:pPr>
              <w:rPr>
                <w:color w:val="000000"/>
                <w:shd w:val="clear" w:color="auto" w:fill="FFFFFF"/>
                <w:lang w:val="uk-UA"/>
              </w:rPr>
            </w:pPr>
          </w:p>
        </w:tc>
        <w:tc>
          <w:tcPr>
            <w:tcW w:w="6838" w:type="dxa"/>
            <w:gridSpan w:val="2"/>
          </w:tcPr>
          <w:p w14:paraId="5EEE58AF" w14:textId="77777777" w:rsidR="005B189E" w:rsidRPr="005B189E" w:rsidRDefault="005B189E" w:rsidP="00F728F3">
            <w:pPr>
              <w:rPr>
                <w:color w:val="000000"/>
                <w:shd w:val="clear" w:color="auto" w:fill="FFFFFF"/>
                <w:lang w:val="uk-UA"/>
              </w:rPr>
            </w:pPr>
            <w:r w:rsidRPr="005B189E">
              <w:rPr>
                <w:color w:val="000000"/>
                <w:shd w:val="clear" w:color="auto" w:fill="FFFFFF"/>
                <w:lang w:val="uk-UA"/>
              </w:rPr>
              <w:t>Перший (бакалаврський)</w:t>
            </w:r>
          </w:p>
        </w:tc>
      </w:tr>
      <w:tr w:rsidR="005B189E" w:rsidRPr="005B189E" w14:paraId="3A075362"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FD0D56F"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Статус дисципліни</w:t>
            </w:r>
          </w:p>
        </w:tc>
        <w:tc>
          <w:tcPr>
            <w:tcW w:w="6838" w:type="dxa"/>
            <w:gridSpan w:val="2"/>
            <w:hideMark/>
          </w:tcPr>
          <w:p w14:paraId="3998E7F4" w14:textId="77777777" w:rsidR="005B189E" w:rsidRPr="005B189E" w:rsidRDefault="005B189E" w:rsidP="00F728F3">
            <w:pPr>
              <w:rPr>
                <w:color w:val="000000"/>
                <w:shd w:val="clear" w:color="auto" w:fill="FFFFFF"/>
                <w:lang w:val="uk-UA"/>
              </w:rPr>
            </w:pPr>
            <w:r w:rsidRPr="005B189E">
              <w:rPr>
                <w:color w:val="000000"/>
                <w:shd w:val="clear" w:color="auto" w:fill="FFFFFF"/>
                <w:lang w:val="uk-UA"/>
              </w:rPr>
              <w:t>Навчальна дисципліна вибіркового компонента із фахового переліку</w:t>
            </w:r>
          </w:p>
        </w:tc>
      </w:tr>
      <w:tr w:rsidR="005B189E" w:rsidRPr="005B189E" w14:paraId="0F223954"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616A4FA"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Курс</w:t>
            </w:r>
          </w:p>
        </w:tc>
        <w:tc>
          <w:tcPr>
            <w:tcW w:w="6838" w:type="dxa"/>
            <w:gridSpan w:val="2"/>
          </w:tcPr>
          <w:p w14:paraId="6DC3E482" w14:textId="5BB400FB" w:rsidR="005B189E" w:rsidRPr="005B189E" w:rsidRDefault="005B189E" w:rsidP="00F728F3">
            <w:pPr>
              <w:rPr>
                <w:color w:val="000000"/>
                <w:shd w:val="clear" w:color="auto" w:fill="FFFFFF"/>
                <w:lang w:val="uk-UA"/>
              </w:rPr>
            </w:pPr>
            <w:r>
              <w:rPr>
                <w:color w:val="000000"/>
                <w:shd w:val="clear" w:color="auto" w:fill="FFFFFF"/>
                <w:lang w:val="uk-UA"/>
              </w:rPr>
              <w:t>2</w:t>
            </w:r>
            <w:r w:rsidRPr="005B189E">
              <w:rPr>
                <w:color w:val="000000"/>
                <w:shd w:val="clear" w:color="auto" w:fill="FFFFFF"/>
                <w:lang w:val="uk-UA"/>
              </w:rPr>
              <w:t xml:space="preserve"> (</w:t>
            </w:r>
            <w:r>
              <w:rPr>
                <w:color w:val="000000"/>
                <w:shd w:val="clear" w:color="auto" w:fill="FFFFFF"/>
                <w:lang w:val="uk-UA"/>
              </w:rPr>
              <w:t>другий</w:t>
            </w:r>
            <w:r w:rsidRPr="005B189E">
              <w:rPr>
                <w:color w:val="000000"/>
                <w:shd w:val="clear" w:color="auto" w:fill="FFFFFF"/>
                <w:lang w:val="uk-UA"/>
              </w:rPr>
              <w:t>)</w:t>
            </w:r>
          </w:p>
        </w:tc>
      </w:tr>
      <w:tr w:rsidR="005B189E" w:rsidRPr="005B189E" w14:paraId="42A04CEF"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2EFE06C9"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Семестр</w:t>
            </w:r>
          </w:p>
        </w:tc>
        <w:tc>
          <w:tcPr>
            <w:tcW w:w="6838" w:type="dxa"/>
            <w:gridSpan w:val="2"/>
          </w:tcPr>
          <w:p w14:paraId="62571A7E" w14:textId="64E82CE4" w:rsidR="005B189E" w:rsidRPr="005B189E" w:rsidRDefault="00AE11B9" w:rsidP="00F728F3">
            <w:pPr>
              <w:rPr>
                <w:color w:val="000000"/>
                <w:shd w:val="clear" w:color="auto" w:fill="FFFFFF"/>
                <w:lang w:val="uk-UA"/>
              </w:rPr>
            </w:pPr>
            <w:r>
              <w:rPr>
                <w:color w:val="000000"/>
                <w:shd w:val="clear" w:color="auto" w:fill="FFFFFF"/>
                <w:lang w:val="uk-UA"/>
              </w:rPr>
              <w:t xml:space="preserve">Осінній </w:t>
            </w:r>
          </w:p>
        </w:tc>
      </w:tr>
      <w:tr w:rsidR="005B189E" w:rsidRPr="005B189E" w14:paraId="04335F1E"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AB43BA7"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 xml:space="preserve">Обсяг дисципліни, </w:t>
            </w:r>
          </w:p>
          <w:p w14:paraId="0F612C72"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кредити ЄКТС/години</w:t>
            </w:r>
          </w:p>
        </w:tc>
        <w:tc>
          <w:tcPr>
            <w:tcW w:w="6838" w:type="dxa"/>
            <w:gridSpan w:val="2"/>
          </w:tcPr>
          <w:p w14:paraId="1DF2BC6D" w14:textId="1D86E030" w:rsidR="005B189E" w:rsidRPr="005B189E" w:rsidRDefault="005B189E" w:rsidP="00F728F3">
            <w:pPr>
              <w:jc w:val="both"/>
              <w:rPr>
                <w:color w:val="000000"/>
                <w:shd w:val="clear" w:color="auto" w:fill="FFFFFF"/>
                <w:lang w:val="uk-UA"/>
              </w:rPr>
            </w:pPr>
            <w:r>
              <w:rPr>
                <w:color w:val="000000"/>
                <w:shd w:val="clear" w:color="auto" w:fill="FFFFFF"/>
                <w:lang w:val="uk-UA"/>
              </w:rPr>
              <w:t>4</w:t>
            </w:r>
            <w:r w:rsidRPr="005B189E">
              <w:rPr>
                <w:color w:val="000000"/>
                <w:shd w:val="clear" w:color="auto" w:fill="FFFFFF"/>
                <w:lang w:val="uk-UA"/>
              </w:rPr>
              <w:t xml:space="preserve"> кредит</w:t>
            </w:r>
            <w:r>
              <w:rPr>
                <w:color w:val="000000"/>
                <w:shd w:val="clear" w:color="auto" w:fill="FFFFFF"/>
                <w:lang w:val="uk-UA"/>
              </w:rPr>
              <w:t>и</w:t>
            </w:r>
            <w:r w:rsidRPr="005B189E">
              <w:rPr>
                <w:color w:val="000000"/>
                <w:shd w:val="clear" w:color="auto" w:fill="FFFFFF"/>
                <w:lang w:val="uk-UA"/>
              </w:rPr>
              <w:t>/1</w:t>
            </w:r>
            <w:r>
              <w:rPr>
                <w:color w:val="000000"/>
                <w:shd w:val="clear" w:color="auto" w:fill="FFFFFF"/>
                <w:lang w:val="uk-UA"/>
              </w:rPr>
              <w:t>2</w:t>
            </w:r>
            <w:r w:rsidRPr="005B189E">
              <w:rPr>
                <w:color w:val="000000"/>
                <w:shd w:val="clear" w:color="auto" w:fill="FFFFFF"/>
                <w:lang w:val="uk-UA"/>
              </w:rPr>
              <w:t>0 годин</w:t>
            </w:r>
          </w:p>
        </w:tc>
      </w:tr>
      <w:tr w:rsidR="005B189E" w:rsidRPr="005B189E" w14:paraId="423FB824"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1D4BA3F"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Мова викладання</w:t>
            </w:r>
          </w:p>
        </w:tc>
        <w:tc>
          <w:tcPr>
            <w:tcW w:w="6838" w:type="dxa"/>
            <w:gridSpan w:val="2"/>
          </w:tcPr>
          <w:p w14:paraId="18F9CD25" w14:textId="77777777" w:rsidR="005B189E" w:rsidRPr="005B189E" w:rsidRDefault="005B189E" w:rsidP="00F728F3">
            <w:pPr>
              <w:rPr>
                <w:color w:val="000000"/>
                <w:shd w:val="clear" w:color="auto" w:fill="FFFFFF"/>
                <w:lang w:val="uk-UA"/>
              </w:rPr>
            </w:pPr>
            <w:r w:rsidRPr="005B189E">
              <w:rPr>
                <w:color w:val="000000"/>
                <w:shd w:val="clear" w:color="auto" w:fill="FFFFFF"/>
                <w:lang w:val="uk-UA"/>
              </w:rPr>
              <w:t>українська</w:t>
            </w:r>
          </w:p>
        </w:tc>
      </w:tr>
      <w:tr w:rsidR="005B189E" w:rsidRPr="00AE11B9" w14:paraId="0DB15BCD"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218823A8" w14:textId="77777777" w:rsidR="005B189E" w:rsidRPr="005B189E" w:rsidRDefault="005B189E" w:rsidP="00F728F3">
            <w:pPr>
              <w:rPr>
                <w:b/>
                <w:shd w:val="clear" w:color="auto" w:fill="FFFFFF"/>
                <w:lang w:val="uk-UA"/>
              </w:rPr>
            </w:pPr>
            <w:r w:rsidRPr="005B189E">
              <w:rPr>
                <w:b/>
                <w:lang w:val="uk-UA"/>
              </w:rPr>
              <w:t>Що буде вивчатися (предмет вивчення)</w:t>
            </w:r>
          </w:p>
        </w:tc>
        <w:tc>
          <w:tcPr>
            <w:tcW w:w="6838" w:type="dxa"/>
            <w:gridSpan w:val="2"/>
            <w:tcBorders>
              <w:top w:val="single" w:sz="4" w:space="0" w:color="auto"/>
              <w:left w:val="single" w:sz="4" w:space="0" w:color="auto"/>
              <w:bottom w:val="single" w:sz="4" w:space="0" w:color="auto"/>
              <w:right w:val="single" w:sz="4" w:space="0" w:color="auto"/>
            </w:tcBorders>
          </w:tcPr>
          <w:p w14:paraId="7ECCB10E"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Дисципліна «Адвокатура і нотаріат» належить до вибіркових, які забезпечують професійну підготовку висококваліфікованих спеціалістів для роботи у сфері боротьби зі злочинністю. Поглиблене вивчення курсу  дозволяє студентам одержати основи професійних знань у цьому виді юридичної діяльності, належним чином орієнтуватися та застосовувати діюче законодавство України при здійсненні професійних обов'язків, сприяє виробленню у майбутніх правоохоронців навичок у використанні передбачених законом засобів і способів захисту конституційних прав громадян при наданні різних видів кваліфікованої правової допомоги.</w:t>
            </w:r>
          </w:p>
        </w:tc>
      </w:tr>
      <w:tr w:rsidR="005B189E" w:rsidRPr="00AE11B9" w14:paraId="1A16988D"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81B88BC" w14:textId="77777777" w:rsidR="005B189E" w:rsidRPr="005B189E" w:rsidRDefault="005B189E" w:rsidP="00F728F3">
            <w:pPr>
              <w:rPr>
                <w:b/>
                <w:shd w:val="clear" w:color="auto" w:fill="FFFFFF"/>
                <w:lang w:val="uk-UA"/>
              </w:rPr>
            </w:pPr>
            <w:r w:rsidRPr="005B189E">
              <w:rPr>
                <w:b/>
                <w:lang w:val="uk-UA"/>
              </w:rPr>
              <w:t>Чому це цікаво/треба вивчати (мета)</w:t>
            </w:r>
          </w:p>
        </w:tc>
        <w:tc>
          <w:tcPr>
            <w:tcW w:w="6838" w:type="dxa"/>
            <w:gridSpan w:val="2"/>
            <w:tcBorders>
              <w:top w:val="single" w:sz="4" w:space="0" w:color="auto"/>
              <w:left w:val="single" w:sz="4" w:space="0" w:color="auto"/>
              <w:bottom w:val="single" w:sz="4" w:space="0" w:color="auto"/>
              <w:right w:val="single" w:sz="4" w:space="0" w:color="auto"/>
            </w:tcBorders>
          </w:tcPr>
          <w:p w14:paraId="03597628"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Отримання системного знання про завдання, функції, основні напрямки діяльності  органів адвокатури і нотаріату, характеристика їх правового статусу, методів та прийомів адвокатської стратегії та тактики у різних видах судочинства. 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(адвокатура України, адвокат, адвокатська діяльність, захист, представництво, договір про надання правової допомоги тощо.); розуміння поняття та завдання нотаріату, структури нотаріату, джерел нотаріального процесу, Кодексу професійної етики нотаріусів України</w:t>
            </w:r>
          </w:p>
        </w:tc>
      </w:tr>
      <w:tr w:rsidR="005B189E" w:rsidRPr="005B189E" w14:paraId="50339D8A"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FE71FA7" w14:textId="77777777" w:rsidR="005B189E" w:rsidRPr="005B189E" w:rsidRDefault="005B189E" w:rsidP="00F728F3">
            <w:pPr>
              <w:rPr>
                <w:b/>
                <w:lang w:val="uk-UA"/>
              </w:rPr>
            </w:pPr>
            <w:r w:rsidRPr="005B189E">
              <w:rPr>
                <w:b/>
                <w:lang w:val="uk-UA"/>
              </w:rPr>
              <w:t>Чому можна навчитися (результати навчання)</w:t>
            </w:r>
          </w:p>
        </w:tc>
        <w:tc>
          <w:tcPr>
            <w:tcW w:w="6838" w:type="dxa"/>
            <w:gridSpan w:val="2"/>
            <w:tcBorders>
              <w:top w:val="single" w:sz="4" w:space="0" w:color="auto"/>
              <w:left w:val="single" w:sz="4" w:space="0" w:color="auto"/>
              <w:bottom w:val="single" w:sz="4" w:space="0" w:color="auto"/>
              <w:right w:val="single" w:sz="4" w:space="0" w:color="auto"/>
            </w:tcBorders>
          </w:tcPr>
          <w:p w14:paraId="10B63FFC"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Збирати необхідну інформацію з різних джерел, аналізувати і оцінювати її.</w:t>
            </w:r>
          </w:p>
          <w:p w14:paraId="3AC152D5"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Знати і розуміти сучасні правові доктрини, цінності та принципи функціонування національної правової системи.</w:t>
            </w:r>
          </w:p>
          <w:p w14:paraId="25937645"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Формулювати і перевіряти гіпотези, аргументувати висновки.</w:t>
            </w:r>
          </w:p>
          <w:p w14:paraId="252CF415"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w:t>
            </w:r>
          </w:p>
          <w:p w14:paraId="489C9A40"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 xml:space="preserve">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w:t>
            </w:r>
            <w:r w:rsidRPr="005B189E">
              <w:rPr>
                <w:color w:val="000000"/>
                <w:shd w:val="clear" w:color="auto" w:fill="FFFFFF"/>
                <w:lang w:val="uk-UA"/>
              </w:rPr>
              <w:lastRenderedPageBreak/>
              <w:t>поліцейські заходи, а також кваліфікацію адміністративних та кримінальних правопорушень.</w:t>
            </w:r>
          </w:p>
          <w:p w14:paraId="3AD6742C"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Здійснювати пошук інформації у доступних джерелах для повного та всебічного встановлення необхідних обставин.</w:t>
            </w:r>
          </w:p>
        </w:tc>
      </w:tr>
      <w:tr w:rsidR="005B189E" w:rsidRPr="00AE11B9" w14:paraId="4F94AE61"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72FA400" w14:textId="77777777" w:rsidR="005B189E" w:rsidRPr="005B189E" w:rsidRDefault="005B189E" w:rsidP="00F728F3">
            <w:pPr>
              <w:rPr>
                <w:b/>
                <w:lang w:val="uk-UA"/>
              </w:rPr>
            </w:pPr>
            <w:r w:rsidRPr="005B189E">
              <w:rPr>
                <w:b/>
                <w:lang w:val="uk-UA"/>
              </w:rPr>
              <w:lastRenderedPageBreak/>
              <w:t>Як можна користуватися набутими знаннями і уміннями (компетентності)</w:t>
            </w:r>
          </w:p>
        </w:tc>
        <w:tc>
          <w:tcPr>
            <w:tcW w:w="6838" w:type="dxa"/>
            <w:gridSpan w:val="2"/>
            <w:tcBorders>
              <w:top w:val="single" w:sz="4" w:space="0" w:color="auto"/>
              <w:left w:val="single" w:sz="4" w:space="0" w:color="auto"/>
              <w:bottom w:val="single" w:sz="4" w:space="0" w:color="auto"/>
              <w:right w:val="single" w:sz="4" w:space="0" w:color="auto"/>
            </w:tcBorders>
          </w:tcPr>
          <w:p w14:paraId="29B39148"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14:paraId="68D9459B"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Здатність застосовувати знання у практичних ситуаціях.</w:t>
            </w:r>
          </w:p>
          <w:p w14:paraId="72502BF7"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Здатність приймати обґрунтовані рішення.</w:t>
            </w:r>
          </w:p>
          <w:p w14:paraId="08B388B6"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Здатність професійно оперувати категоріально-понятійним апаратом права і правоохоронної діяльності.</w:t>
            </w:r>
          </w:p>
          <w:p w14:paraId="6A9069D5"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Здатність до критичного та системного аналізу правових явищ і застосування набутих знань та навичок у професійній діяльності.</w:t>
            </w:r>
          </w:p>
          <w:p w14:paraId="413907AA"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Здатність самостійно збирати та критично опрацьовувати, аналізувати та узагальнювати правову інформацію з різних джерел.</w:t>
            </w:r>
          </w:p>
          <w:p w14:paraId="43E7E531"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Здатність аналізувати та систематизувати одержані результати, формулювати аргументовані висновки та рекомендації.</w:t>
            </w:r>
          </w:p>
          <w:p w14:paraId="325059E0" w14:textId="77777777" w:rsidR="005B189E" w:rsidRPr="005B189E" w:rsidRDefault="005B189E" w:rsidP="00F728F3">
            <w:pPr>
              <w:jc w:val="both"/>
              <w:rPr>
                <w:color w:val="000000"/>
                <w:shd w:val="clear" w:color="auto" w:fill="FFFFFF"/>
                <w:lang w:val="uk-UA"/>
              </w:rPr>
            </w:pPr>
            <w:r w:rsidRPr="005B189E">
              <w:rPr>
                <w:color w:val="000000"/>
                <w:shd w:val="clear" w:color="auto" w:fill="FFFFFF"/>
                <w:lang w:val="uk-UA"/>
              </w:rPr>
              <w:t>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tc>
      </w:tr>
      <w:tr w:rsidR="005B189E" w:rsidRPr="005B189E" w14:paraId="10CED8DC"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15F2AE6F" w14:textId="77777777" w:rsidR="005B189E" w:rsidRPr="005B189E" w:rsidRDefault="005B189E" w:rsidP="00F728F3">
            <w:pPr>
              <w:rPr>
                <w:b/>
                <w:lang w:val="uk-UA"/>
              </w:rPr>
            </w:pPr>
            <w:r w:rsidRPr="005B189E">
              <w:rPr>
                <w:b/>
                <w:lang w:val="uk-UA"/>
              </w:rPr>
              <w:t>Навчальна логістика</w:t>
            </w:r>
          </w:p>
        </w:tc>
        <w:tc>
          <w:tcPr>
            <w:tcW w:w="6838" w:type="dxa"/>
            <w:gridSpan w:val="2"/>
            <w:tcBorders>
              <w:top w:val="single" w:sz="4" w:space="0" w:color="auto"/>
              <w:left w:val="single" w:sz="4" w:space="0" w:color="auto"/>
              <w:bottom w:val="single" w:sz="4" w:space="0" w:color="auto"/>
              <w:right w:val="single" w:sz="4" w:space="0" w:color="auto"/>
            </w:tcBorders>
            <w:hideMark/>
          </w:tcPr>
          <w:p w14:paraId="3A51BCC7" w14:textId="77777777" w:rsidR="00AE11B9" w:rsidRDefault="005B189E" w:rsidP="00F728F3">
            <w:pPr>
              <w:jc w:val="both"/>
              <w:rPr>
                <w:b/>
                <w:lang w:val="uk-UA"/>
              </w:rPr>
            </w:pPr>
            <w:r w:rsidRPr="005B189E">
              <w:rPr>
                <w:b/>
                <w:lang w:val="uk-UA"/>
              </w:rPr>
              <w:t xml:space="preserve">Зміст дисципліни: </w:t>
            </w:r>
          </w:p>
          <w:p w14:paraId="1A1AA115" w14:textId="29AF04A3" w:rsidR="005B189E" w:rsidRPr="005B189E" w:rsidRDefault="005B189E" w:rsidP="00F728F3">
            <w:pPr>
              <w:jc w:val="both"/>
              <w:rPr>
                <w:i/>
                <w:color w:val="FF0000"/>
                <w:lang w:val="uk-UA"/>
              </w:rPr>
            </w:pPr>
            <w:r w:rsidRPr="005B189E">
              <w:rPr>
                <w:lang w:val="uk-UA"/>
              </w:rPr>
              <w:t>1. Поняття адвокатури, її завдання, організаційні форми, види і принципи адвокатської діяльності. Адвокатське самоврядування. 2. Етика адвокатської діяльності. 3. Здійснення адвокатами захисту та представництва в різних формах судочинства. 4. Нотаріальна діяльність в Україні.  Поняття, завдання і функції нотаріального права. 5. Нотаріус як основний суб'єкт нотаріальних правовідносин. Система та компетенція нотаріальних органів. 6. Нотаріус як основний суб'єкт нотаріальних правовідносин. Система та компетенція нотаріальних органів. 7.Загальні правила вчинення нотаріальних дій. 8. Загальні правила посвідчення правочинів. Видача нотаріусом свідоцтв. Застосування нотаріусом законодавства іноземних держав</w:t>
            </w:r>
          </w:p>
          <w:p w14:paraId="0AA2646B" w14:textId="77777777" w:rsidR="005B189E" w:rsidRPr="005B189E" w:rsidRDefault="005B189E" w:rsidP="00F728F3">
            <w:pPr>
              <w:rPr>
                <w:lang w:val="uk-UA"/>
              </w:rPr>
            </w:pPr>
            <w:r w:rsidRPr="005B189E">
              <w:rPr>
                <w:b/>
                <w:lang w:val="uk-UA"/>
              </w:rPr>
              <w:t xml:space="preserve">Види занять: </w:t>
            </w:r>
            <w:r w:rsidRPr="005B189E">
              <w:rPr>
                <w:lang w:val="uk-UA"/>
              </w:rPr>
              <w:t>лекції, практичні заняття</w:t>
            </w:r>
          </w:p>
          <w:p w14:paraId="12F322C8" w14:textId="77777777" w:rsidR="005B189E" w:rsidRPr="005B189E" w:rsidRDefault="005B189E" w:rsidP="00F728F3">
            <w:pPr>
              <w:rPr>
                <w:b/>
                <w:lang w:val="uk-UA"/>
              </w:rPr>
            </w:pPr>
            <w:r w:rsidRPr="005B189E">
              <w:rPr>
                <w:b/>
                <w:lang w:val="uk-UA"/>
              </w:rPr>
              <w:t xml:space="preserve">Методи навчання: </w:t>
            </w:r>
            <w:r w:rsidRPr="005B189E">
              <w:rPr>
                <w:lang w:val="uk-UA"/>
              </w:rPr>
              <w:t xml:space="preserve">навчальна дискусія, </w:t>
            </w:r>
            <w:proofErr w:type="spellStart"/>
            <w:r w:rsidRPr="005B189E">
              <w:rPr>
                <w:lang w:val="uk-UA"/>
              </w:rPr>
              <w:t>ноозасоби</w:t>
            </w:r>
            <w:proofErr w:type="spellEnd"/>
            <w:r w:rsidRPr="005B189E">
              <w:rPr>
                <w:lang w:val="uk-UA"/>
              </w:rPr>
              <w:t>, креативні технології, інноваційні методики, дидактичні матеріали.</w:t>
            </w:r>
          </w:p>
          <w:p w14:paraId="148A1831" w14:textId="77777777" w:rsidR="005B189E" w:rsidRPr="005B189E" w:rsidRDefault="005B189E" w:rsidP="00F728F3">
            <w:pPr>
              <w:jc w:val="both"/>
              <w:rPr>
                <w:b/>
                <w:color w:val="000000"/>
                <w:shd w:val="clear" w:color="auto" w:fill="FFFFFF"/>
                <w:lang w:val="uk-UA"/>
              </w:rPr>
            </w:pPr>
            <w:r w:rsidRPr="005B189E">
              <w:rPr>
                <w:b/>
                <w:lang w:val="uk-UA"/>
              </w:rPr>
              <w:t xml:space="preserve">Форми навчання: </w:t>
            </w:r>
            <w:r w:rsidRPr="005B189E">
              <w:rPr>
                <w:lang w:val="uk-UA"/>
              </w:rPr>
              <w:t>очна,  заочна</w:t>
            </w:r>
          </w:p>
        </w:tc>
      </w:tr>
      <w:tr w:rsidR="005B189E" w:rsidRPr="005B189E" w14:paraId="3025BE63"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A622737" w14:textId="77777777" w:rsidR="005B189E" w:rsidRPr="005B189E" w:rsidRDefault="005B189E" w:rsidP="00F728F3">
            <w:pPr>
              <w:rPr>
                <w:b/>
                <w:color w:val="000000"/>
                <w:shd w:val="clear" w:color="auto" w:fill="FFFFFF"/>
                <w:lang w:val="uk-UA"/>
              </w:rPr>
            </w:pPr>
            <w:proofErr w:type="spellStart"/>
            <w:r w:rsidRPr="005B189E">
              <w:rPr>
                <w:b/>
                <w:color w:val="000000"/>
                <w:shd w:val="clear" w:color="auto" w:fill="FFFFFF"/>
                <w:lang w:val="uk-UA"/>
              </w:rPr>
              <w:t>Пререквізити</w:t>
            </w:r>
            <w:proofErr w:type="spellEnd"/>
          </w:p>
        </w:tc>
        <w:tc>
          <w:tcPr>
            <w:tcW w:w="6838" w:type="dxa"/>
            <w:gridSpan w:val="2"/>
            <w:tcBorders>
              <w:top w:val="single" w:sz="4" w:space="0" w:color="auto"/>
              <w:left w:val="single" w:sz="4" w:space="0" w:color="auto"/>
              <w:bottom w:val="single" w:sz="4" w:space="0" w:color="auto"/>
              <w:right w:val="single" w:sz="4" w:space="0" w:color="auto"/>
            </w:tcBorders>
          </w:tcPr>
          <w:p w14:paraId="52876B21" w14:textId="77777777" w:rsidR="005B189E" w:rsidRPr="005B189E" w:rsidRDefault="005B189E" w:rsidP="00F728F3">
            <w:pPr>
              <w:rPr>
                <w:color w:val="000000"/>
                <w:shd w:val="clear" w:color="auto" w:fill="FFFFFF"/>
                <w:lang w:val="uk-UA"/>
              </w:rPr>
            </w:pPr>
            <w:r w:rsidRPr="005B189E">
              <w:rPr>
                <w:color w:val="000000"/>
                <w:shd w:val="clear" w:color="auto" w:fill="FFFFFF"/>
                <w:lang w:val="uk-UA"/>
              </w:rPr>
              <w:t>«Кримінальне процесуальне право», «Кримінальне право», «Криміналістика», «Оперативно - розшукова діяльність»</w:t>
            </w:r>
          </w:p>
        </w:tc>
      </w:tr>
      <w:tr w:rsidR="005B189E" w:rsidRPr="005B189E" w14:paraId="4DE8F6AA"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330596EF" w14:textId="77777777" w:rsidR="005B189E" w:rsidRPr="005B189E" w:rsidRDefault="005B189E" w:rsidP="00F728F3">
            <w:pPr>
              <w:rPr>
                <w:b/>
                <w:lang w:val="uk-UA"/>
              </w:rPr>
            </w:pPr>
            <w:proofErr w:type="spellStart"/>
            <w:r w:rsidRPr="005B189E">
              <w:rPr>
                <w:b/>
                <w:color w:val="000000"/>
                <w:shd w:val="clear" w:color="auto" w:fill="FFFFFF"/>
                <w:lang w:val="uk-UA"/>
              </w:rPr>
              <w:t>Пореквізити</w:t>
            </w:r>
            <w:proofErr w:type="spellEnd"/>
          </w:p>
        </w:tc>
        <w:tc>
          <w:tcPr>
            <w:tcW w:w="6838" w:type="dxa"/>
            <w:gridSpan w:val="2"/>
            <w:tcBorders>
              <w:top w:val="single" w:sz="4" w:space="0" w:color="auto"/>
              <w:left w:val="single" w:sz="4" w:space="0" w:color="auto"/>
              <w:bottom w:val="single" w:sz="4" w:space="0" w:color="auto"/>
              <w:right w:val="single" w:sz="4" w:space="0" w:color="auto"/>
            </w:tcBorders>
          </w:tcPr>
          <w:p w14:paraId="787C26C9" w14:textId="77777777" w:rsidR="005B189E" w:rsidRPr="005B189E" w:rsidRDefault="005B189E" w:rsidP="00F728F3">
            <w:pPr>
              <w:jc w:val="both"/>
              <w:rPr>
                <w:b/>
                <w:color w:val="000000"/>
                <w:shd w:val="clear" w:color="auto" w:fill="FFFFFF"/>
                <w:lang w:val="uk-UA"/>
              </w:rPr>
            </w:pPr>
            <w:r w:rsidRPr="005B189E">
              <w:rPr>
                <w:shd w:val="clear" w:color="auto" w:fill="FFFFFF"/>
                <w:lang w:val="uk-UA"/>
              </w:rPr>
              <w:t>«Протидія злочинності в Україні»</w:t>
            </w:r>
          </w:p>
        </w:tc>
      </w:tr>
      <w:tr w:rsidR="005B189E" w:rsidRPr="00AE11B9" w14:paraId="0F8A592F"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D4BA528" w14:textId="77777777" w:rsidR="005B189E" w:rsidRPr="005B189E" w:rsidRDefault="005B189E" w:rsidP="00F728F3">
            <w:pPr>
              <w:rPr>
                <w:b/>
                <w:lang w:val="uk-UA"/>
              </w:rPr>
            </w:pPr>
            <w:r w:rsidRPr="005B189E">
              <w:rPr>
                <w:b/>
                <w:lang w:val="uk-UA"/>
              </w:rPr>
              <w:t>Інформаційне забезпечення</w:t>
            </w:r>
          </w:p>
          <w:p w14:paraId="5A0BE1B8" w14:textId="77777777" w:rsidR="005B189E" w:rsidRPr="005B189E" w:rsidRDefault="005B189E" w:rsidP="00F728F3">
            <w:pPr>
              <w:rPr>
                <w:b/>
                <w:lang w:val="uk-UA"/>
              </w:rPr>
            </w:pPr>
            <w:r w:rsidRPr="005B189E">
              <w:rPr>
                <w:b/>
                <w:lang w:val="uk-UA"/>
              </w:rPr>
              <w:t xml:space="preserve">з </w:t>
            </w:r>
            <w:proofErr w:type="spellStart"/>
            <w:r w:rsidRPr="005B189E">
              <w:rPr>
                <w:b/>
                <w:lang w:val="uk-UA"/>
              </w:rPr>
              <w:t>репозитарію</w:t>
            </w:r>
            <w:proofErr w:type="spellEnd"/>
            <w:r w:rsidRPr="005B189E">
              <w:rPr>
                <w:b/>
                <w:lang w:val="uk-UA"/>
              </w:rPr>
              <w:t xml:space="preserve"> та фонду НТБ НАУ</w:t>
            </w:r>
          </w:p>
        </w:tc>
        <w:tc>
          <w:tcPr>
            <w:tcW w:w="6838" w:type="dxa"/>
            <w:gridSpan w:val="2"/>
            <w:hideMark/>
          </w:tcPr>
          <w:p w14:paraId="63114C75" w14:textId="77777777" w:rsidR="00AE11B9" w:rsidRDefault="00AE11B9" w:rsidP="00F728F3">
            <w:pPr>
              <w:jc w:val="both"/>
              <w:rPr>
                <w:b/>
                <w:iCs/>
                <w:color w:val="0000FF"/>
              </w:rPr>
            </w:pPr>
            <w:proofErr w:type="spellStart"/>
            <w:r w:rsidRPr="007234FD">
              <w:rPr>
                <w:b/>
                <w:iCs/>
                <w:color w:val="0000FF"/>
              </w:rPr>
              <w:t>Навчальна</w:t>
            </w:r>
            <w:proofErr w:type="spellEnd"/>
            <w:r w:rsidRPr="007234FD">
              <w:rPr>
                <w:b/>
                <w:iCs/>
                <w:color w:val="0000FF"/>
              </w:rPr>
              <w:t xml:space="preserve"> та </w:t>
            </w:r>
            <w:proofErr w:type="spellStart"/>
            <w:r w:rsidRPr="007234FD">
              <w:rPr>
                <w:b/>
                <w:iCs/>
                <w:color w:val="0000FF"/>
              </w:rPr>
              <w:t>наукова</w:t>
            </w:r>
            <w:proofErr w:type="spellEnd"/>
            <w:r w:rsidRPr="007234FD">
              <w:rPr>
                <w:b/>
                <w:iCs/>
                <w:color w:val="0000FF"/>
              </w:rPr>
              <w:t xml:space="preserve"> </w:t>
            </w:r>
            <w:proofErr w:type="spellStart"/>
            <w:r w:rsidRPr="007234FD">
              <w:rPr>
                <w:b/>
                <w:iCs/>
                <w:color w:val="0000FF"/>
              </w:rPr>
              <w:t>література</w:t>
            </w:r>
            <w:proofErr w:type="spellEnd"/>
            <w:r w:rsidRPr="007234FD">
              <w:rPr>
                <w:b/>
                <w:iCs/>
                <w:color w:val="0000FF"/>
              </w:rPr>
              <w:t>:</w:t>
            </w:r>
          </w:p>
          <w:p w14:paraId="14DF4928" w14:textId="765CD982" w:rsidR="005B189E" w:rsidRPr="005B189E" w:rsidRDefault="005B189E" w:rsidP="00F728F3">
            <w:pPr>
              <w:jc w:val="both"/>
              <w:rPr>
                <w:shd w:val="clear" w:color="auto" w:fill="FFFFFF"/>
                <w:lang w:val="uk-UA"/>
              </w:rPr>
            </w:pPr>
            <w:r w:rsidRPr="005B189E">
              <w:rPr>
                <w:shd w:val="clear" w:color="auto" w:fill="FFFFFF"/>
                <w:lang w:val="uk-UA"/>
              </w:rPr>
              <w:t xml:space="preserve">1.Фіолевський Д. П. Адвокатура: підручник.  3-тє вид., </w:t>
            </w:r>
            <w:proofErr w:type="spellStart"/>
            <w:r w:rsidRPr="005B189E">
              <w:rPr>
                <w:shd w:val="clear" w:color="auto" w:fill="FFFFFF"/>
                <w:lang w:val="uk-UA"/>
              </w:rPr>
              <w:t>випр</w:t>
            </w:r>
            <w:proofErr w:type="spellEnd"/>
            <w:r w:rsidRPr="005B189E">
              <w:rPr>
                <w:shd w:val="clear" w:color="auto" w:fill="FFFFFF"/>
                <w:lang w:val="uk-UA"/>
              </w:rPr>
              <w:t>. і доп.  Київ: Алерта, 2014. 624 с.</w:t>
            </w:r>
          </w:p>
          <w:p w14:paraId="550639EE" w14:textId="77777777" w:rsidR="005B189E" w:rsidRPr="005B189E" w:rsidRDefault="005B189E" w:rsidP="00F728F3">
            <w:pPr>
              <w:jc w:val="both"/>
              <w:rPr>
                <w:shd w:val="clear" w:color="auto" w:fill="FFFFFF"/>
                <w:lang w:val="uk-UA"/>
              </w:rPr>
            </w:pPr>
            <w:r w:rsidRPr="005B189E">
              <w:rPr>
                <w:shd w:val="clear" w:color="auto" w:fill="FFFFFF"/>
                <w:lang w:val="uk-UA"/>
              </w:rPr>
              <w:lastRenderedPageBreak/>
              <w:t xml:space="preserve">2.Нотаріат України: Книга 1.Організація нотаріату з практикумом: </w:t>
            </w:r>
            <w:proofErr w:type="spellStart"/>
            <w:r w:rsidRPr="005B189E">
              <w:rPr>
                <w:shd w:val="clear" w:color="auto" w:fill="FFFFFF"/>
                <w:lang w:val="uk-UA"/>
              </w:rPr>
              <w:t>підр</w:t>
            </w:r>
            <w:proofErr w:type="spellEnd"/>
            <w:r w:rsidRPr="005B189E">
              <w:rPr>
                <w:shd w:val="clear" w:color="auto" w:fill="FFFFFF"/>
                <w:lang w:val="uk-UA"/>
              </w:rPr>
              <w:t xml:space="preserve">. у 3 </w:t>
            </w:r>
            <w:proofErr w:type="spellStart"/>
            <w:r w:rsidRPr="005B189E">
              <w:rPr>
                <w:shd w:val="clear" w:color="auto" w:fill="FFFFFF"/>
                <w:lang w:val="uk-UA"/>
              </w:rPr>
              <w:t>кн</w:t>
            </w:r>
            <w:proofErr w:type="spellEnd"/>
            <w:r w:rsidRPr="005B189E">
              <w:rPr>
                <w:shd w:val="clear" w:color="auto" w:fill="FFFFFF"/>
                <w:lang w:val="uk-UA"/>
              </w:rPr>
              <w:t xml:space="preserve">. / за  </w:t>
            </w:r>
            <w:proofErr w:type="spellStart"/>
            <w:r w:rsidRPr="005B189E">
              <w:rPr>
                <w:shd w:val="clear" w:color="auto" w:fill="FFFFFF"/>
                <w:lang w:val="uk-UA"/>
              </w:rPr>
              <w:t>заг.ред</w:t>
            </w:r>
            <w:proofErr w:type="spellEnd"/>
            <w:r w:rsidRPr="005B189E">
              <w:rPr>
                <w:shd w:val="clear" w:color="auto" w:fill="FFFFFF"/>
                <w:lang w:val="uk-UA"/>
              </w:rPr>
              <w:t xml:space="preserve">. С.Я. </w:t>
            </w:r>
            <w:proofErr w:type="spellStart"/>
            <w:r w:rsidRPr="005B189E">
              <w:rPr>
                <w:shd w:val="clear" w:color="auto" w:fill="FFFFFF"/>
                <w:lang w:val="uk-UA"/>
              </w:rPr>
              <w:t>Фурси</w:t>
            </w:r>
            <w:proofErr w:type="spellEnd"/>
            <w:r w:rsidRPr="005B189E">
              <w:rPr>
                <w:shd w:val="clear" w:color="auto" w:fill="FFFFFF"/>
                <w:lang w:val="uk-UA"/>
              </w:rPr>
              <w:t xml:space="preserve">. 3-тє вид., доповн. і переробл..   Київ : Алерта, 2015. </w:t>
            </w:r>
            <w:proofErr w:type="spellStart"/>
            <w:r w:rsidRPr="005B189E">
              <w:rPr>
                <w:shd w:val="clear" w:color="auto" w:fill="FFFFFF"/>
                <w:lang w:val="uk-UA"/>
              </w:rPr>
              <w:t>Кн</w:t>
            </w:r>
            <w:proofErr w:type="spellEnd"/>
            <w:r w:rsidRPr="005B189E">
              <w:rPr>
                <w:shd w:val="clear" w:color="auto" w:fill="FFFFFF"/>
                <w:lang w:val="uk-UA"/>
              </w:rPr>
              <w:t>. 1. 484 с.</w:t>
            </w:r>
          </w:p>
          <w:p w14:paraId="6AE9345A" w14:textId="77777777" w:rsidR="005B189E" w:rsidRPr="005B189E" w:rsidRDefault="005B189E" w:rsidP="00F728F3">
            <w:pPr>
              <w:jc w:val="both"/>
              <w:rPr>
                <w:b/>
                <w:iCs/>
                <w:color w:val="0000FF"/>
                <w:lang w:val="uk-UA"/>
              </w:rPr>
            </w:pPr>
            <w:r w:rsidRPr="005B189E">
              <w:rPr>
                <w:shd w:val="clear" w:color="auto" w:fill="FFFFFF"/>
                <w:lang w:val="uk-UA"/>
              </w:rPr>
              <w:t>3. НМК «Адвокатура та нотаріат України» (</w:t>
            </w:r>
            <w:proofErr w:type="spellStart"/>
            <w:r w:rsidRPr="005B189E">
              <w:rPr>
                <w:shd w:val="clear" w:color="auto" w:fill="FFFFFF"/>
                <w:lang w:val="uk-UA"/>
              </w:rPr>
              <w:t>репозитарій</w:t>
            </w:r>
            <w:proofErr w:type="spellEnd"/>
            <w:r w:rsidRPr="005B189E">
              <w:rPr>
                <w:shd w:val="clear" w:color="auto" w:fill="FFFFFF"/>
                <w:lang w:val="uk-UA"/>
              </w:rPr>
              <w:t xml:space="preserve"> НАУ)</w:t>
            </w:r>
          </w:p>
        </w:tc>
      </w:tr>
      <w:tr w:rsidR="005B189E" w:rsidRPr="005B189E" w14:paraId="11728B36"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498C168C" w14:textId="77777777" w:rsidR="005B189E" w:rsidRPr="005B189E" w:rsidRDefault="005B189E" w:rsidP="00F728F3">
            <w:pPr>
              <w:rPr>
                <w:b/>
                <w:lang w:val="uk-UA"/>
              </w:rPr>
            </w:pPr>
            <w:r w:rsidRPr="005B189E">
              <w:rPr>
                <w:b/>
                <w:lang w:val="uk-UA"/>
              </w:rPr>
              <w:lastRenderedPageBreak/>
              <w:t>Локація та матеріально-технічне забезпечення</w:t>
            </w:r>
          </w:p>
        </w:tc>
        <w:tc>
          <w:tcPr>
            <w:tcW w:w="6838" w:type="dxa"/>
            <w:gridSpan w:val="2"/>
          </w:tcPr>
          <w:p w14:paraId="1E49D4B9" w14:textId="77777777" w:rsidR="005B189E" w:rsidRPr="005B189E" w:rsidRDefault="005B189E" w:rsidP="00F728F3">
            <w:pPr>
              <w:rPr>
                <w:lang w:val="uk-UA"/>
              </w:rPr>
            </w:pPr>
            <w:r w:rsidRPr="005B189E">
              <w:rPr>
                <w:lang w:val="uk-UA"/>
              </w:rPr>
              <w:t>Аудиторія практичного навчання</w:t>
            </w:r>
          </w:p>
        </w:tc>
      </w:tr>
      <w:tr w:rsidR="005B189E" w:rsidRPr="005B189E" w14:paraId="39360EE0"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2534D76" w14:textId="77777777" w:rsidR="005B189E" w:rsidRPr="005B189E" w:rsidRDefault="005B189E" w:rsidP="00F728F3">
            <w:pPr>
              <w:rPr>
                <w:b/>
                <w:lang w:val="uk-UA"/>
              </w:rPr>
            </w:pPr>
            <w:r w:rsidRPr="005B189E">
              <w:rPr>
                <w:b/>
                <w:lang w:val="uk-UA"/>
              </w:rPr>
              <w:t>Семестровий контроль, екзаменаційна методика</w:t>
            </w:r>
          </w:p>
        </w:tc>
        <w:tc>
          <w:tcPr>
            <w:tcW w:w="6838" w:type="dxa"/>
            <w:gridSpan w:val="2"/>
          </w:tcPr>
          <w:p w14:paraId="00CFA693" w14:textId="77777777" w:rsidR="005B189E" w:rsidRPr="005B189E" w:rsidRDefault="005B189E" w:rsidP="00F728F3">
            <w:pPr>
              <w:rPr>
                <w:color w:val="000000"/>
                <w:shd w:val="clear" w:color="auto" w:fill="FFFFFF"/>
                <w:lang w:val="uk-UA"/>
              </w:rPr>
            </w:pPr>
            <w:r w:rsidRPr="005B189E">
              <w:rPr>
                <w:color w:val="000000"/>
                <w:shd w:val="clear" w:color="auto" w:fill="FFFFFF"/>
                <w:lang w:val="uk-UA"/>
              </w:rPr>
              <w:t xml:space="preserve">Диференційований залік </w:t>
            </w:r>
          </w:p>
        </w:tc>
      </w:tr>
      <w:tr w:rsidR="005B189E" w:rsidRPr="005B189E" w14:paraId="122F0C6F"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9E56710"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Кафедра</w:t>
            </w:r>
          </w:p>
        </w:tc>
        <w:tc>
          <w:tcPr>
            <w:tcW w:w="6838" w:type="dxa"/>
            <w:gridSpan w:val="2"/>
          </w:tcPr>
          <w:p w14:paraId="20AFC541" w14:textId="77777777" w:rsidR="005B189E" w:rsidRPr="005B189E" w:rsidRDefault="005B189E" w:rsidP="00F728F3">
            <w:pPr>
              <w:rPr>
                <w:color w:val="000000"/>
                <w:shd w:val="clear" w:color="auto" w:fill="FFFFFF"/>
                <w:lang w:val="uk-UA"/>
              </w:rPr>
            </w:pPr>
            <w:r w:rsidRPr="005B189E">
              <w:rPr>
                <w:color w:val="000000"/>
                <w:shd w:val="clear" w:color="auto" w:fill="FFFFFF"/>
                <w:lang w:val="uk-UA"/>
              </w:rPr>
              <w:t>кримінального права і процесу</w:t>
            </w:r>
          </w:p>
        </w:tc>
      </w:tr>
      <w:tr w:rsidR="005B189E" w:rsidRPr="005B189E" w14:paraId="7ED27A07"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31FCAC2E"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Факультет</w:t>
            </w:r>
          </w:p>
        </w:tc>
        <w:tc>
          <w:tcPr>
            <w:tcW w:w="6838" w:type="dxa"/>
            <w:gridSpan w:val="2"/>
            <w:tcBorders>
              <w:top w:val="single" w:sz="4" w:space="0" w:color="auto"/>
              <w:left w:val="single" w:sz="4" w:space="0" w:color="auto"/>
              <w:bottom w:val="single" w:sz="4" w:space="0" w:color="auto"/>
              <w:right w:val="single" w:sz="4" w:space="0" w:color="auto"/>
            </w:tcBorders>
          </w:tcPr>
          <w:p w14:paraId="456640D8" w14:textId="77777777" w:rsidR="005B189E" w:rsidRPr="005B189E" w:rsidRDefault="005B189E" w:rsidP="00F728F3">
            <w:pPr>
              <w:rPr>
                <w:color w:val="000000"/>
                <w:shd w:val="clear" w:color="auto" w:fill="FFFFFF"/>
                <w:lang w:val="uk-UA"/>
              </w:rPr>
            </w:pPr>
            <w:r w:rsidRPr="005B189E">
              <w:rPr>
                <w:color w:val="000000"/>
                <w:shd w:val="clear" w:color="auto" w:fill="FFFFFF"/>
                <w:lang w:val="uk-UA"/>
              </w:rPr>
              <w:t>юридичний</w:t>
            </w:r>
          </w:p>
        </w:tc>
      </w:tr>
      <w:tr w:rsidR="005B189E" w:rsidRPr="005B189E" w14:paraId="41122631" w14:textId="77777777" w:rsidTr="00F728F3">
        <w:trPr>
          <w:trHeight w:val="1959"/>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6BA05D65" w14:textId="77777777" w:rsidR="005B189E" w:rsidRPr="005B189E" w:rsidRDefault="005B189E" w:rsidP="00F728F3">
            <w:pPr>
              <w:rPr>
                <w:b/>
                <w:color w:val="000000"/>
                <w:shd w:val="clear" w:color="auto" w:fill="FFFFFF"/>
                <w:lang w:val="uk-UA"/>
              </w:rPr>
            </w:pPr>
            <w:r w:rsidRPr="005B189E">
              <w:rPr>
                <w:b/>
                <w:color w:val="000000"/>
                <w:shd w:val="clear" w:color="auto" w:fill="FFFFFF"/>
                <w:lang w:val="uk-UA"/>
              </w:rPr>
              <w:t>Викладач(і)</w:t>
            </w:r>
          </w:p>
        </w:tc>
        <w:tc>
          <w:tcPr>
            <w:tcW w:w="2640" w:type="dxa"/>
            <w:tcBorders>
              <w:top w:val="single" w:sz="4" w:space="0" w:color="auto"/>
              <w:left w:val="single" w:sz="4" w:space="0" w:color="auto"/>
              <w:bottom w:val="single" w:sz="4" w:space="0" w:color="auto"/>
              <w:right w:val="single" w:sz="4" w:space="0" w:color="auto"/>
            </w:tcBorders>
          </w:tcPr>
          <w:p w14:paraId="022BD977" w14:textId="77777777" w:rsidR="005B189E" w:rsidRPr="005B189E" w:rsidRDefault="005B189E" w:rsidP="00F728F3">
            <w:pPr>
              <w:rPr>
                <w:b/>
                <w:color w:val="FF0000"/>
                <w:lang w:val="uk-UA"/>
              </w:rPr>
            </w:pPr>
            <w:r w:rsidRPr="005B189E">
              <w:rPr>
                <w:b/>
                <w:color w:val="FF0000"/>
                <w:lang w:val="uk-UA"/>
              </w:rPr>
              <w:t xml:space="preserve">  </w:t>
            </w:r>
          </w:p>
          <w:p w14:paraId="674261C0" w14:textId="77777777" w:rsidR="005B189E" w:rsidRPr="005B189E" w:rsidRDefault="005B189E" w:rsidP="00F728F3">
            <w:pPr>
              <w:jc w:val="center"/>
              <w:rPr>
                <w:b/>
                <w:color w:val="FF0000"/>
                <w:lang w:val="uk-UA"/>
              </w:rPr>
            </w:pPr>
            <w:r w:rsidRPr="005B189E">
              <w:rPr>
                <w:b/>
                <w:noProof/>
                <w:color w:val="FF0000"/>
                <w:lang w:val="uk-UA"/>
              </w:rPr>
              <w:drawing>
                <wp:inline distT="0" distB="0" distL="0" distR="0" wp14:anchorId="213C70BA" wp14:editId="26BD64C4">
                  <wp:extent cx="810895" cy="1213485"/>
                  <wp:effectExtent l="0" t="0" r="825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213485"/>
                          </a:xfrm>
                          <a:prstGeom prst="rect">
                            <a:avLst/>
                          </a:prstGeom>
                          <a:noFill/>
                        </pic:spPr>
                      </pic:pic>
                    </a:graphicData>
                  </a:graphic>
                </wp:inline>
              </w:drawing>
            </w:r>
          </w:p>
          <w:p w14:paraId="78ACF371" w14:textId="77777777" w:rsidR="005B189E" w:rsidRPr="005B189E" w:rsidRDefault="005B189E" w:rsidP="00F728F3">
            <w:pPr>
              <w:rPr>
                <w:b/>
                <w:color w:val="000000"/>
                <w:lang w:val="uk-UA"/>
              </w:rPr>
            </w:pPr>
            <w:r w:rsidRPr="005B189E">
              <w:rPr>
                <w:b/>
                <w:color w:val="FF0000"/>
                <w:lang w:val="uk-UA"/>
              </w:rPr>
              <w:t xml:space="preserve">          </w:t>
            </w:r>
          </w:p>
          <w:p w14:paraId="1E042E17" w14:textId="77777777" w:rsidR="005B189E" w:rsidRPr="005B189E" w:rsidRDefault="005B189E" w:rsidP="00F728F3">
            <w:pPr>
              <w:jc w:val="both"/>
              <w:rPr>
                <w:b/>
                <w:color w:val="000000"/>
                <w:shd w:val="clear" w:color="auto" w:fill="FFFFFF"/>
                <w:lang w:val="uk-UA"/>
              </w:rPr>
            </w:pPr>
          </w:p>
        </w:tc>
        <w:tc>
          <w:tcPr>
            <w:tcW w:w="4198" w:type="dxa"/>
            <w:tcBorders>
              <w:top w:val="single" w:sz="4" w:space="0" w:color="auto"/>
              <w:left w:val="single" w:sz="4" w:space="0" w:color="auto"/>
              <w:bottom w:val="single" w:sz="4" w:space="0" w:color="auto"/>
              <w:right w:val="single" w:sz="4" w:space="0" w:color="auto"/>
            </w:tcBorders>
            <w:hideMark/>
          </w:tcPr>
          <w:p w14:paraId="2168DB89" w14:textId="77777777" w:rsidR="005B189E" w:rsidRPr="005B189E" w:rsidRDefault="005B189E" w:rsidP="00F728F3">
            <w:pPr>
              <w:rPr>
                <w:b/>
                <w:lang w:val="uk-UA"/>
              </w:rPr>
            </w:pPr>
            <w:r w:rsidRPr="005B189E">
              <w:rPr>
                <w:b/>
                <w:lang w:val="uk-UA"/>
              </w:rPr>
              <w:t>ЛІТВІНОВА ІРИНА ФЕОФАНІВНА</w:t>
            </w:r>
          </w:p>
          <w:p w14:paraId="4EBACC91" w14:textId="77777777" w:rsidR="005B189E" w:rsidRPr="005B189E" w:rsidRDefault="005B189E" w:rsidP="00F728F3">
            <w:pPr>
              <w:rPr>
                <w:b/>
                <w:lang w:val="uk-UA"/>
              </w:rPr>
            </w:pPr>
            <w:r w:rsidRPr="005B189E">
              <w:rPr>
                <w:b/>
                <w:lang w:val="uk-UA"/>
              </w:rPr>
              <w:t xml:space="preserve">Посада: </w:t>
            </w:r>
            <w:r w:rsidRPr="005B189E">
              <w:rPr>
                <w:lang w:val="uk-UA"/>
              </w:rPr>
              <w:t>доцент</w:t>
            </w:r>
          </w:p>
          <w:p w14:paraId="6F46C08C" w14:textId="77777777" w:rsidR="005B189E" w:rsidRPr="005B189E" w:rsidRDefault="005B189E" w:rsidP="00F728F3">
            <w:pPr>
              <w:rPr>
                <w:lang w:val="uk-UA"/>
              </w:rPr>
            </w:pPr>
            <w:r w:rsidRPr="005B189E">
              <w:rPr>
                <w:b/>
                <w:lang w:val="uk-UA"/>
              </w:rPr>
              <w:t xml:space="preserve">Вчене звання: </w:t>
            </w:r>
            <w:r w:rsidRPr="005B189E">
              <w:rPr>
                <w:lang w:val="uk-UA"/>
              </w:rPr>
              <w:t>доцент</w:t>
            </w:r>
          </w:p>
          <w:p w14:paraId="0855ADF4" w14:textId="77777777" w:rsidR="005B189E" w:rsidRPr="005B189E" w:rsidRDefault="005B189E" w:rsidP="00F728F3">
            <w:pPr>
              <w:rPr>
                <w:lang w:val="uk-UA"/>
              </w:rPr>
            </w:pPr>
            <w:r w:rsidRPr="005B189E">
              <w:rPr>
                <w:b/>
                <w:lang w:val="uk-UA"/>
              </w:rPr>
              <w:t xml:space="preserve">Науковий ступінь: </w:t>
            </w:r>
            <w:r w:rsidRPr="005B189E">
              <w:rPr>
                <w:lang w:val="uk-UA"/>
              </w:rPr>
              <w:t>к.ю.н.</w:t>
            </w:r>
          </w:p>
          <w:p w14:paraId="59FF1D1D" w14:textId="77777777" w:rsidR="005B189E" w:rsidRPr="005B189E" w:rsidRDefault="005B189E" w:rsidP="00F728F3">
            <w:pPr>
              <w:rPr>
                <w:color w:val="0000FF"/>
                <w:u w:val="single"/>
                <w:lang w:val="uk-UA"/>
              </w:rPr>
            </w:pPr>
            <w:proofErr w:type="spellStart"/>
            <w:r w:rsidRPr="005B189E">
              <w:rPr>
                <w:b/>
                <w:lang w:val="uk-UA"/>
              </w:rPr>
              <w:t>Профайл</w:t>
            </w:r>
            <w:proofErr w:type="spellEnd"/>
            <w:r w:rsidRPr="005B189E">
              <w:rPr>
                <w:b/>
                <w:lang w:val="uk-UA"/>
              </w:rPr>
              <w:t xml:space="preserve"> викладача: </w:t>
            </w:r>
            <w:hyperlink r:id="rId9" w:history="1">
              <w:r w:rsidRPr="005B189E">
                <w:rPr>
                  <w:color w:val="000000"/>
                  <w:shd w:val="clear" w:color="auto" w:fill="FFFFFF"/>
                  <w:lang w:val="uk-UA"/>
                </w:rPr>
                <w:t>http://www.law.nau.edu.ua/uk/caphedras/chair2/2335-litvinova-iryna-</w:t>
              </w:r>
            </w:hyperlink>
          </w:p>
          <w:p w14:paraId="2B0CD992" w14:textId="77777777" w:rsidR="005B189E" w:rsidRPr="005B189E" w:rsidRDefault="005B189E" w:rsidP="00F728F3">
            <w:pPr>
              <w:rPr>
                <w:b/>
                <w:lang w:val="uk-UA"/>
              </w:rPr>
            </w:pPr>
            <w:proofErr w:type="spellStart"/>
            <w:r w:rsidRPr="005B189E">
              <w:rPr>
                <w:b/>
                <w:lang w:val="uk-UA"/>
              </w:rPr>
              <w:t>Тел</w:t>
            </w:r>
            <w:proofErr w:type="spellEnd"/>
            <w:r w:rsidRPr="005B189E">
              <w:rPr>
                <w:b/>
                <w:lang w:val="uk-UA"/>
              </w:rPr>
              <w:t xml:space="preserve">.: </w:t>
            </w:r>
            <w:r w:rsidRPr="005B189E">
              <w:rPr>
                <w:color w:val="000000"/>
                <w:shd w:val="clear" w:color="auto" w:fill="FFFFFF"/>
                <w:lang w:val="uk-UA"/>
              </w:rPr>
              <w:t>044 406 70 15</w:t>
            </w:r>
          </w:p>
          <w:p w14:paraId="27038F6E" w14:textId="77777777" w:rsidR="005B189E" w:rsidRPr="005B189E" w:rsidRDefault="005B189E" w:rsidP="00F728F3">
            <w:pPr>
              <w:jc w:val="both"/>
              <w:rPr>
                <w:color w:val="000000"/>
                <w:shd w:val="clear" w:color="auto" w:fill="FFFFFF"/>
                <w:lang w:val="uk-UA"/>
              </w:rPr>
            </w:pPr>
            <w:r w:rsidRPr="005B189E">
              <w:rPr>
                <w:b/>
                <w:lang w:val="uk-UA"/>
              </w:rPr>
              <w:t>E-</w:t>
            </w:r>
            <w:proofErr w:type="spellStart"/>
            <w:r w:rsidRPr="005B189E">
              <w:rPr>
                <w:b/>
                <w:lang w:val="uk-UA"/>
              </w:rPr>
              <w:t>mail</w:t>
            </w:r>
            <w:proofErr w:type="spellEnd"/>
            <w:r w:rsidRPr="005B189E">
              <w:rPr>
                <w:b/>
                <w:lang w:val="uk-UA"/>
              </w:rPr>
              <w:t xml:space="preserve">: </w:t>
            </w:r>
            <w:r w:rsidRPr="005B189E">
              <w:rPr>
                <w:lang w:val="uk-UA"/>
              </w:rPr>
              <w:t>iryna</w:t>
            </w:r>
            <w:r w:rsidRPr="005B189E">
              <w:rPr>
                <w:color w:val="000000"/>
                <w:shd w:val="clear" w:color="auto" w:fill="FFFFFF"/>
                <w:lang w:val="uk-UA"/>
              </w:rPr>
              <w:t>.litvinova@npp.nau.edu.ua</w:t>
            </w:r>
          </w:p>
          <w:p w14:paraId="4EA23D2F" w14:textId="77777777" w:rsidR="005B189E" w:rsidRPr="005B189E" w:rsidRDefault="005B189E" w:rsidP="00F728F3">
            <w:pPr>
              <w:jc w:val="both"/>
              <w:rPr>
                <w:b/>
                <w:color w:val="000000"/>
                <w:shd w:val="clear" w:color="auto" w:fill="FFFFFF"/>
                <w:lang w:val="uk-UA"/>
              </w:rPr>
            </w:pPr>
            <w:r w:rsidRPr="005B189E">
              <w:rPr>
                <w:b/>
                <w:lang w:val="uk-UA"/>
              </w:rPr>
              <w:t xml:space="preserve">Робоче місце: </w:t>
            </w:r>
            <w:r w:rsidRPr="005B189E">
              <w:rPr>
                <w:lang w:val="uk-UA"/>
              </w:rPr>
              <w:t>1-448</w:t>
            </w:r>
          </w:p>
        </w:tc>
      </w:tr>
      <w:tr w:rsidR="005B189E" w:rsidRPr="005B189E" w14:paraId="52D9D2F1"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04FF1C7" w14:textId="77777777" w:rsidR="005B189E" w:rsidRPr="005B189E" w:rsidRDefault="005B189E" w:rsidP="00F728F3">
            <w:pPr>
              <w:rPr>
                <w:b/>
                <w:lang w:val="uk-UA"/>
              </w:rPr>
            </w:pPr>
            <w:r w:rsidRPr="005B189E">
              <w:rPr>
                <w:b/>
                <w:lang w:val="uk-UA"/>
              </w:rPr>
              <w:t>Оригінальність навчальної дисципліни</w:t>
            </w:r>
          </w:p>
        </w:tc>
        <w:tc>
          <w:tcPr>
            <w:tcW w:w="6838" w:type="dxa"/>
            <w:gridSpan w:val="2"/>
          </w:tcPr>
          <w:p w14:paraId="45FB402D" w14:textId="77777777" w:rsidR="005B189E" w:rsidRPr="005B189E" w:rsidRDefault="005B189E" w:rsidP="00F728F3">
            <w:pPr>
              <w:rPr>
                <w:color w:val="000000"/>
                <w:shd w:val="clear" w:color="auto" w:fill="FFFFFF"/>
                <w:lang w:val="uk-UA"/>
              </w:rPr>
            </w:pPr>
            <w:r w:rsidRPr="005B189E">
              <w:rPr>
                <w:color w:val="000000"/>
                <w:shd w:val="clear" w:color="auto" w:fill="FFFFFF"/>
                <w:lang w:val="uk-UA"/>
              </w:rPr>
              <w:t>Авторський курс</w:t>
            </w:r>
          </w:p>
        </w:tc>
      </w:tr>
      <w:tr w:rsidR="005B189E" w:rsidRPr="005B189E" w14:paraId="2E060658" w14:textId="77777777" w:rsidTr="00F728F3">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097E442A" w14:textId="77777777" w:rsidR="005B189E" w:rsidRPr="005B189E" w:rsidRDefault="005B189E" w:rsidP="00F728F3">
            <w:pPr>
              <w:rPr>
                <w:b/>
                <w:lang w:val="uk-UA"/>
              </w:rPr>
            </w:pPr>
            <w:r w:rsidRPr="005B189E">
              <w:rPr>
                <w:b/>
                <w:lang w:val="uk-UA"/>
              </w:rPr>
              <w:t>Лінк на дисципліну</w:t>
            </w:r>
          </w:p>
        </w:tc>
        <w:tc>
          <w:tcPr>
            <w:tcW w:w="6838" w:type="dxa"/>
            <w:gridSpan w:val="2"/>
            <w:tcBorders>
              <w:top w:val="single" w:sz="4" w:space="0" w:color="auto"/>
              <w:left w:val="single" w:sz="4" w:space="0" w:color="auto"/>
              <w:bottom w:val="single" w:sz="4" w:space="0" w:color="auto"/>
              <w:right w:val="single" w:sz="4" w:space="0" w:color="auto"/>
            </w:tcBorders>
          </w:tcPr>
          <w:p w14:paraId="4C09C637" w14:textId="77777777" w:rsidR="005B189E" w:rsidRPr="005B189E" w:rsidRDefault="005B189E" w:rsidP="00F728F3">
            <w:pPr>
              <w:rPr>
                <w:b/>
                <w:color w:val="000000"/>
                <w:shd w:val="clear" w:color="auto" w:fill="FFFFFF"/>
                <w:lang w:val="uk-UA"/>
              </w:rPr>
            </w:pPr>
            <w:r w:rsidRPr="005B189E">
              <w:rPr>
                <w:i/>
                <w:color w:val="000000"/>
                <w:shd w:val="clear" w:color="auto" w:fill="FFFFFF"/>
                <w:lang w:val="uk-UA"/>
              </w:rPr>
              <w:t>В розробці</w:t>
            </w:r>
          </w:p>
        </w:tc>
      </w:tr>
    </w:tbl>
    <w:p w14:paraId="382E3A0E" w14:textId="77777777" w:rsidR="005B189E" w:rsidRPr="005B189E" w:rsidRDefault="005B189E" w:rsidP="005B189E">
      <w:pPr>
        <w:rPr>
          <w:lang w:val="uk-UA"/>
        </w:rPr>
      </w:pPr>
    </w:p>
    <w:p w14:paraId="158F8C47" w14:textId="77777777" w:rsidR="00506285" w:rsidRPr="005B189E" w:rsidRDefault="00506285" w:rsidP="005B189E">
      <w:pPr>
        <w:jc w:val="both"/>
        <w:rPr>
          <w:lang w:val="uk-UA"/>
        </w:rPr>
      </w:pPr>
    </w:p>
    <w:sectPr w:rsidR="00506285" w:rsidRPr="005B189E" w:rsidSect="000A7268">
      <w:headerReference w:type="even" r:id="rId10"/>
      <w:headerReference w:type="default" r:id="rId11"/>
      <w:footerReference w:type="even" r:id="rId12"/>
      <w:footerReference w:type="default" r:id="rId13"/>
      <w:headerReference w:type="first" r:id="rId14"/>
      <w:footerReference w:type="first" r:id="rId15"/>
      <w:pgSz w:w="11906" w:h="16838" w:code="9"/>
      <w:pgMar w:top="360" w:right="851" w:bottom="1134"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91F7" w14:textId="77777777" w:rsidR="006B399C" w:rsidRDefault="006B399C" w:rsidP="007C2585">
      <w:r>
        <w:separator/>
      </w:r>
    </w:p>
  </w:endnote>
  <w:endnote w:type="continuationSeparator" w:id="0">
    <w:p w14:paraId="11560549" w14:textId="77777777" w:rsidR="006B399C" w:rsidRDefault="006B399C" w:rsidP="007C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CB6" w14:textId="77777777" w:rsidR="008C2A9D" w:rsidRDefault="008C2A9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D998" w14:textId="77777777" w:rsidR="008C2A9D" w:rsidRDefault="008C2A9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5AD4" w14:textId="77777777" w:rsidR="008C2A9D" w:rsidRDefault="008C2A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8D8E" w14:textId="77777777" w:rsidR="006B399C" w:rsidRDefault="006B399C" w:rsidP="007C2585">
      <w:r>
        <w:separator/>
      </w:r>
    </w:p>
  </w:footnote>
  <w:footnote w:type="continuationSeparator" w:id="0">
    <w:p w14:paraId="3B1EFFB8" w14:textId="77777777" w:rsidR="006B399C" w:rsidRDefault="006B399C" w:rsidP="007C2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4F0" w14:textId="77777777" w:rsidR="0030504B" w:rsidRDefault="00832BBE" w:rsidP="00B25660">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4664243" w14:textId="77777777" w:rsidR="0030504B" w:rsidRDefault="006B399C" w:rsidP="00B25660">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6"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86"/>
      <w:gridCol w:w="4915"/>
      <w:gridCol w:w="1276"/>
      <w:gridCol w:w="2279"/>
    </w:tblGrid>
    <w:tr w:rsidR="0030504B" w:rsidRPr="00D22158" w14:paraId="25E5C614" w14:textId="77777777">
      <w:trPr>
        <w:cantSplit/>
        <w:trHeight w:val="624"/>
        <w:jc w:val="center"/>
      </w:trPr>
      <w:tc>
        <w:tcPr>
          <w:tcW w:w="1386" w:type="dxa"/>
          <w:vMerge w:val="restart"/>
          <w:tcBorders>
            <w:top w:val="single" w:sz="4" w:space="0" w:color="auto"/>
            <w:left w:val="single" w:sz="4" w:space="0" w:color="auto"/>
            <w:bottom w:val="single" w:sz="4" w:space="0" w:color="auto"/>
            <w:right w:val="single" w:sz="4" w:space="0" w:color="auto"/>
          </w:tcBorders>
          <w:vAlign w:val="center"/>
        </w:tcPr>
        <w:p w14:paraId="28225941" w14:textId="75038EC5" w:rsidR="0030504B" w:rsidRPr="00FD773E" w:rsidRDefault="00AE0170" w:rsidP="003C56AF">
          <w:pPr>
            <w:pStyle w:val="a5"/>
            <w:jc w:val="center"/>
            <w:rPr>
              <w:sz w:val="18"/>
              <w:szCs w:val="18"/>
            </w:rPr>
          </w:pPr>
          <w:r w:rsidRPr="005B76FC">
            <w:rPr>
              <w:noProof/>
              <w:lang w:val="ru-RU"/>
            </w:rPr>
            <w:drawing>
              <wp:inline distT="0" distB="0" distL="0" distR="0" wp14:anchorId="0107D889" wp14:editId="0402A86A">
                <wp:extent cx="6731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solidFill>
                          <a:srgbClr val="FFFFFF"/>
                        </a:solidFill>
                        <a:ln>
                          <a:noFill/>
                        </a:ln>
                      </pic:spPr>
                    </pic:pic>
                  </a:graphicData>
                </a:graphic>
              </wp:inline>
            </w:drawing>
          </w:r>
        </w:p>
      </w:tc>
      <w:tc>
        <w:tcPr>
          <w:tcW w:w="4915" w:type="dxa"/>
          <w:vMerge w:val="restart"/>
          <w:tcBorders>
            <w:top w:val="single" w:sz="4" w:space="0" w:color="auto"/>
            <w:left w:val="single" w:sz="4" w:space="0" w:color="auto"/>
            <w:bottom w:val="single" w:sz="4" w:space="0" w:color="auto"/>
            <w:right w:val="single" w:sz="4" w:space="0" w:color="auto"/>
          </w:tcBorders>
          <w:vAlign w:val="center"/>
        </w:tcPr>
        <w:p w14:paraId="48C6CCDF" w14:textId="77777777" w:rsidR="0030504B" w:rsidRPr="00533777" w:rsidRDefault="00832BBE" w:rsidP="00B25660">
          <w:pPr>
            <w:pStyle w:val="a5"/>
            <w:spacing w:line="216" w:lineRule="auto"/>
            <w:jc w:val="center"/>
          </w:pPr>
          <w:r w:rsidRPr="00533777">
            <w:t>Система менеджменту якості.</w:t>
          </w:r>
        </w:p>
        <w:p w14:paraId="0DAE6D54" w14:textId="77777777" w:rsidR="0030504B" w:rsidRPr="00533777" w:rsidRDefault="00832BBE" w:rsidP="00B25660">
          <w:pPr>
            <w:pStyle w:val="a5"/>
            <w:spacing w:line="216" w:lineRule="auto"/>
            <w:jc w:val="center"/>
          </w:pPr>
          <w:r>
            <w:t xml:space="preserve">Робоча </w:t>
          </w:r>
          <w:r w:rsidRPr="00533777">
            <w:t xml:space="preserve">програма </w:t>
          </w:r>
          <w:r>
            <w:t>навчальної дисципліни</w:t>
          </w:r>
        </w:p>
        <w:p w14:paraId="77A4F74B" w14:textId="1F22BA56" w:rsidR="0030504B" w:rsidRPr="00533777" w:rsidRDefault="00832BBE" w:rsidP="0030504B">
          <w:pPr>
            <w:pStyle w:val="a5"/>
            <w:spacing w:line="216" w:lineRule="auto"/>
            <w:jc w:val="center"/>
            <w:rPr>
              <w:b/>
              <w:sz w:val="22"/>
              <w:szCs w:val="22"/>
            </w:rPr>
          </w:pPr>
          <w:r w:rsidRPr="00533777">
            <w:t>«</w:t>
          </w:r>
          <w:r w:rsidR="00C41FAC">
            <w:t>Адвокатура і нотаріат</w:t>
          </w:r>
          <w:r w:rsidRPr="00BD3693">
            <w:t>»</w:t>
          </w:r>
        </w:p>
      </w:tc>
      <w:tc>
        <w:tcPr>
          <w:tcW w:w="1276" w:type="dxa"/>
          <w:tcBorders>
            <w:top w:val="single" w:sz="4" w:space="0" w:color="auto"/>
            <w:left w:val="single" w:sz="4" w:space="0" w:color="auto"/>
            <w:right w:val="single" w:sz="4" w:space="0" w:color="auto"/>
          </w:tcBorders>
          <w:vAlign w:val="center"/>
        </w:tcPr>
        <w:p w14:paraId="0EAFF8E7" w14:textId="77777777" w:rsidR="0030504B" w:rsidRPr="00CC31C1" w:rsidRDefault="00832BBE" w:rsidP="00B25660">
          <w:pPr>
            <w:pStyle w:val="a5"/>
            <w:jc w:val="center"/>
          </w:pPr>
          <w:r w:rsidRPr="00CC31C1">
            <w:t>Шифр</w:t>
          </w:r>
        </w:p>
        <w:p w14:paraId="0FEC64C0" w14:textId="77777777" w:rsidR="0030504B" w:rsidRPr="00CC31C1" w:rsidRDefault="00832BBE" w:rsidP="00B25660">
          <w:pPr>
            <w:pStyle w:val="a5"/>
            <w:jc w:val="center"/>
          </w:pPr>
          <w:r w:rsidRPr="00CC31C1">
            <w:t>документа</w:t>
          </w:r>
        </w:p>
      </w:tc>
      <w:tc>
        <w:tcPr>
          <w:tcW w:w="2279" w:type="dxa"/>
          <w:tcBorders>
            <w:top w:val="single" w:sz="4" w:space="0" w:color="auto"/>
            <w:left w:val="single" w:sz="4" w:space="0" w:color="auto"/>
            <w:right w:val="single" w:sz="4" w:space="0" w:color="auto"/>
          </w:tcBorders>
          <w:vAlign w:val="center"/>
        </w:tcPr>
        <w:p w14:paraId="7AE1E161" w14:textId="77777777" w:rsidR="0030504B" w:rsidRPr="00362C5B" w:rsidRDefault="00832BBE" w:rsidP="00362C5B">
          <w:pPr>
            <w:pStyle w:val="a5"/>
            <w:jc w:val="center"/>
          </w:pPr>
          <w:r>
            <w:t>СМЯ НАУ РП 13.01.03-01-2021</w:t>
          </w:r>
        </w:p>
        <w:p w14:paraId="469038F4" w14:textId="77777777" w:rsidR="0030504B" w:rsidRPr="00A83BEB" w:rsidRDefault="006B399C" w:rsidP="00362C5B">
          <w:pPr>
            <w:pStyle w:val="a5"/>
            <w:jc w:val="center"/>
          </w:pPr>
        </w:p>
      </w:tc>
    </w:tr>
    <w:tr w:rsidR="0030504B" w:rsidRPr="00CC31C1" w14:paraId="5532D3B3" w14:textId="77777777">
      <w:trPr>
        <w:cantSplit/>
        <w:trHeight w:val="340"/>
        <w:jc w:val="center"/>
      </w:trPr>
      <w:tc>
        <w:tcPr>
          <w:tcW w:w="1386" w:type="dxa"/>
          <w:vMerge/>
          <w:tcBorders>
            <w:top w:val="single" w:sz="4" w:space="0" w:color="auto"/>
            <w:left w:val="single" w:sz="4" w:space="0" w:color="auto"/>
            <w:bottom w:val="single" w:sz="4" w:space="0" w:color="auto"/>
            <w:right w:val="single" w:sz="4" w:space="0" w:color="auto"/>
          </w:tcBorders>
          <w:vAlign w:val="center"/>
        </w:tcPr>
        <w:p w14:paraId="7AECB425" w14:textId="77777777" w:rsidR="0030504B" w:rsidRPr="00E94B40" w:rsidRDefault="006B399C" w:rsidP="00B25660">
          <w:pPr>
            <w:rPr>
              <w:sz w:val="22"/>
              <w:szCs w:val="22"/>
            </w:rPr>
          </w:pPr>
        </w:p>
      </w:tc>
      <w:tc>
        <w:tcPr>
          <w:tcW w:w="4915" w:type="dxa"/>
          <w:vMerge/>
          <w:tcBorders>
            <w:top w:val="single" w:sz="4" w:space="0" w:color="auto"/>
            <w:left w:val="single" w:sz="4" w:space="0" w:color="auto"/>
            <w:bottom w:val="single" w:sz="4" w:space="0" w:color="auto"/>
            <w:right w:val="single" w:sz="4" w:space="0" w:color="auto"/>
          </w:tcBorders>
          <w:vAlign w:val="center"/>
        </w:tcPr>
        <w:p w14:paraId="65C7E933" w14:textId="77777777" w:rsidR="0030504B" w:rsidRPr="00E94B40" w:rsidRDefault="006B399C" w:rsidP="00B25660">
          <w:pPr>
            <w:rPr>
              <w:b/>
              <w:sz w:val="22"/>
              <w:szCs w:val="22"/>
            </w:rPr>
          </w:pP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414A29CF" w14:textId="2D51BE8E" w:rsidR="0030504B" w:rsidRPr="00CC31C1" w:rsidRDefault="00832BBE" w:rsidP="00DC5350">
          <w:pPr>
            <w:pStyle w:val="a5"/>
            <w:jc w:val="center"/>
          </w:pPr>
          <w:proofErr w:type="spellStart"/>
          <w:r>
            <w:t>с</w:t>
          </w:r>
          <w:r w:rsidRPr="00CC31C1">
            <w:t>тор</w:t>
          </w:r>
          <w:proofErr w:type="spellEnd"/>
          <w:r>
            <w:rPr>
              <w:lang w:val="ru-RU"/>
            </w:rPr>
            <w:t>.</w:t>
          </w:r>
          <w:r w:rsidRPr="00CC31C1">
            <w:t xml:space="preserve"> </w:t>
          </w:r>
          <w:r>
            <w:fldChar w:fldCharType="begin"/>
          </w:r>
          <w:r>
            <w:instrText xml:space="preserve"> PAGE </w:instrText>
          </w:r>
          <w:r>
            <w:fldChar w:fldCharType="separate"/>
          </w:r>
          <w:r>
            <w:rPr>
              <w:noProof/>
            </w:rPr>
            <w:t>2</w:t>
          </w:r>
          <w:r>
            <w:fldChar w:fldCharType="end"/>
          </w:r>
          <w:r>
            <w:t xml:space="preserve"> з </w:t>
          </w:r>
          <w:r w:rsidR="009B5EA8">
            <w:t>1</w:t>
          </w:r>
          <w:r w:rsidR="008C2A9D">
            <w:t>2</w:t>
          </w:r>
        </w:p>
      </w:tc>
    </w:tr>
  </w:tbl>
  <w:p w14:paraId="19F04A47" w14:textId="77777777" w:rsidR="0030504B" w:rsidRDefault="006B39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D131" w14:textId="77777777" w:rsidR="008C2A9D" w:rsidRDefault="008C2A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108"/>
    <w:multiLevelType w:val="multilevel"/>
    <w:tmpl w:val="2BE0A2BA"/>
    <w:lvl w:ilvl="0">
      <w:start w:val="1"/>
      <w:numFmt w:val="decimal"/>
      <w:lvlText w:val="%1."/>
      <w:lvlJc w:val="left"/>
      <w:pPr>
        <w:ind w:left="720" w:hanging="360"/>
      </w:pPr>
    </w:lvl>
    <w:lvl w:ilvl="1">
      <w:start w:val="1"/>
      <w:numFmt w:val="decimal"/>
      <w:lvlText w:val="%2."/>
      <w:lvlJc w:val="left"/>
      <w:pPr>
        <w:ind w:left="1260" w:hanging="360"/>
      </w:pPr>
    </w:lvl>
    <w:lvl w:ilvl="2">
      <w:start w:val="1"/>
      <w:numFmt w:val="decimal"/>
      <w:isLgl/>
      <w:lvlText w:val="%1.%2.%3"/>
      <w:lvlJc w:val="left"/>
      <w:pPr>
        <w:ind w:left="2160" w:hanging="720"/>
      </w:pPr>
    </w:lvl>
    <w:lvl w:ilvl="3">
      <w:start w:val="1"/>
      <w:numFmt w:val="decimal"/>
      <w:isLgl/>
      <w:lvlText w:val="%1.%2.%3.%4"/>
      <w:lvlJc w:val="left"/>
      <w:pPr>
        <w:ind w:left="3060" w:hanging="1080"/>
      </w:pPr>
    </w:lvl>
    <w:lvl w:ilvl="4">
      <w:start w:val="1"/>
      <w:numFmt w:val="decimal"/>
      <w:isLgl/>
      <w:lvlText w:val="%1.%2.%3.%4.%5"/>
      <w:lvlJc w:val="left"/>
      <w:pPr>
        <w:ind w:left="3600" w:hanging="1080"/>
      </w:pPr>
    </w:lvl>
    <w:lvl w:ilvl="5">
      <w:start w:val="1"/>
      <w:numFmt w:val="decimal"/>
      <w:isLgl/>
      <w:lvlText w:val="%1.%2.%3.%4.%5.%6"/>
      <w:lvlJc w:val="left"/>
      <w:pPr>
        <w:ind w:left="4500" w:hanging="1440"/>
      </w:pPr>
    </w:lvl>
    <w:lvl w:ilvl="6">
      <w:start w:val="1"/>
      <w:numFmt w:val="decimal"/>
      <w:isLgl/>
      <w:lvlText w:val="%1.%2.%3.%4.%5.%6.%7"/>
      <w:lvlJc w:val="left"/>
      <w:pPr>
        <w:ind w:left="5040" w:hanging="1440"/>
      </w:pPr>
    </w:lvl>
    <w:lvl w:ilvl="7">
      <w:start w:val="1"/>
      <w:numFmt w:val="decimal"/>
      <w:isLgl/>
      <w:lvlText w:val="%1.%2.%3.%4.%5.%6.%7.%8"/>
      <w:lvlJc w:val="left"/>
      <w:pPr>
        <w:ind w:left="5940" w:hanging="1800"/>
      </w:pPr>
    </w:lvl>
    <w:lvl w:ilvl="8">
      <w:start w:val="1"/>
      <w:numFmt w:val="decimal"/>
      <w:isLgl/>
      <w:lvlText w:val="%1.%2.%3.%4.%5.%6.%7.%8.%9"/>
      <w:lvlJc w:val="left"/>
      <w:pPr>
        <w:ind w:left="6840" w:hanging="2160"/>
      </w:pPr>
    </w:lvl>
  </w:abstractNum>
  <w:abstractNum w:abstractNumId="1" w15:restartNumberingAfterBreak="0">
    <w:nsid w:val="03F03C61"/>
    <w:multiLevelType w:val="hybridMultilevel"/>
    <w:tmpl w:val="C2A81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D0291"/>
    <w:multiLevelType w:val="hybridMultilevel"/>
    <w:tmpl w:val="E6585FC8"/>
    <w:lvl w:ilvl="0" w:tplc="DCB8F7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C31"/>
    <w:multiLevelType w:val="singleLevel"/>
    <w:tmpl w:val="02CE1530"/>
    <w:lvl w:ilvl="0">
      <w:start w:val="1"/>
      <w:numFmt w:val="bullet"/>
      <w:lvlText w:val=""/>
      <w:lvlJc w:val="left"/>
      <w:pPr>
        <w:tabs>
          <w:tab w:val="num" w:pos="644"/>
        </w:tabs>
        <w:ind w:left="-283" w:firstLine="567"/>
      </w:pPr>
      <w:rPr>
        <w:rFonts w:ascii="Symbol" w:hAnsi="Symbol" w:hint="default"/>
      </w:rPr>
    </w:lvl>
  </w:abstractNum>
  <w:abstractNum w:abstractNumId="4" w15:restartNumberingAfterBreak="0">
    <w:nsid w:val="0DA7716B"/>
    <w:multiLevelType w:val="hybridMultilevel"/>
    <w:tmpl w:val="AACC091C"/>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F9B69C1"/>
    <w:multiLevelType w:val="hybridMultilevel"/>
    <w:tmpl w:val="CE3EC6E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433CA"/>
    <w:multiLevelType w:val="singleLevel"/>
    <w:tmpl w:val="1548B512"/>
    <w:lvl w:ilvl="0">
      <w:numFmt w:val="bullet"/>
      <w:lvlText w:val="-"/>
      <w:lvlJc w:val="left"/>
      <w:pPr>
        <w:tabs>
          <w:tab w:val="num" w:pos="644"/>
        </w:tabs>
        <w:ind w:left="644" w:hanging="360"/>
      </w:pPr>
      <w:rPr>
        <w:rFonts w:hint="default"/>
      </w:rPr>
    </w:lvl>
  </w:abstractNum>
  <w:abstractNum w:abstractNumId="7" w15:restartNumberingAfterBreak="0">
    <w:nsid w:val="126A217E"/>
    <w:multiLevelType w:val="hybridMultilevel"/>
    <w:tmpl w:val="AD62FBB0"/>
    <w:lvl w:ilvl="0" w:tplc="852A42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3A561AF"/>
    <w:multiLevelType w:val="hybridMultilevel"/>
    <w:tmpl w:val="9CB66B78"/>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41853"/>
    <w:multiLevelType w:val="hybridMultilevel"/>
    <w:tmpl w:val="B67A1FC2"/>
    <w:lvl w:ilvl="0" w:tplc="F6C693F0">
      <w:start w:val="1"/>
      <w:numFmt w:val="bullet"/>
      <w:lvlText w:val=""/>
      <w:lvlJc w:val="left"/>
      <w:pPr>
        <w:tabs>
          <w:tab w:val="num" w:pos="0"/>
        </w:tabs>
        <w:ind w:left="284" w:hanging="284"/>
      </w:pPr>
      <w:rPr>
        <w:rFonts w:ascii="Symbol" w:hAnsi="Symbol" w:hint="default"/>
      </w:rPr>
    </w:lvl>
    <w:lvl w:ilvl="1" w:tplc="1BAC12A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91EAA"/>
    <w:multiLevelType w:val="hybridMultilevel"/>
    <w:tmpl w:val="9A9617FA"/>
    <w:lvl w:ilvl="0" w:tplc="2FB0E988">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C1920E3"/>
    <w:multiLevelType w:val="hybridMultilevel"/>
    <w:tmpl w:val="64BAA8F4"/>
    <w:lvl w:ilvl="0" w:tplc="724427E2">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2353"/>
        </w:tabs>
        <w:ind w:left="2353" w:hanging="360"/>
      </w:pPr>
      <w:rPr>
        <w:rFonts w:ascii="Courier New" w:hAnsi="Courier New" w:hint="default"/>
      </w:rPr>
    </w:lvl>
    <w:lvl w:ilvl="2" w:tplc="04190005" w:tentative="1">
      <w:start w:val="1"/>
      <w:numFmt w:val="bullet"/>
      <w:lvlText w:val=""/>
      <w:lvlJc w:val="left"/>
      <w:pPr>
        <w:tabs>
          <w:tab w:val="num" w:pos="3073"/>
        </w:tabs>
        <w:ind w:left="3073" w:hanging="360"/>
      </w:pPr>
      <w:rPr>
        <w:rFonts w:ascii="Wingdings" w:hAnsi="Wingdings" w:hint="default"/>
      </w:rPr>
    </w:lvl>
    <w:lvl w:ilvl="3" w:tplc="04190001" w:tentative="1">
      <w:start w:val="1"/>
      <w:numFmt w:val="bullet"/>
      <w:lvlText w:val=""/>
      <w:lvlJc w:val="left"/>
      <w:pPr>
        <w:tabs>
          <w:tab w:val="num" w:pos="3793"/>
        </w:tabs>
        <w:ind w:left="3793" w:hanging="360"/>
      </w:pPr>
      <w:rPr>
        <w:rFonts w:ascii="Symbol" w:hAnsi="Symbol" w:hint="default"/>
      </w:rPr>
    </w:lvl>
    <w:lvl w:ilvl="4" w:tplc="04190003" w:tentative="1">
      <w:start w:val="1"/>
      <w:numFmt w:val="bullet"/>
      <w:lvlText w:val="o"/>
      <w:lvlJc w:val="left"/>
      <w:pPr>
        <w:tabs>
          <w:tab w:val="num" w:pos="4513"/>
        </w:tabs>
        <w:ind w:left="4513" w:hanging="360"/>
      </w:pPr>
      <w:rPr>
        <w:rFonts w:ascii="Courier New" w:hAnsi="Courier New" w:hint="default"/>
      </w:rPr>
    </w:lvl>
    <w:lvl w:ilvl="5" w:tplc="04190005" w:tentative="1">
      <w:start w:val="1"/>
      <w:numFmt w:val="bullet"/>
      <w:lvlText w:val=""/>
      <w:lvlJc w:val="left"/>
      <w:pPr>
        <w:tabs>
          <w:tab w:val="num" w:pos="5233"/>
        </w:tabs>
        <w:ind w:left="5233" w:hanging="360"/>
      </w:pPr>
      <w:rPr>
        <w:rFonts w:ascii="Wingdings" w:hAnsi="Wingdings" w:hint="default"/>
      </w:rPr>
    </w:lvl>
    <w:lvl w:ilvl="6" w:tplc="04190001" w:tentative="1">
      <w:start w:val="1"/>
      <w:numFmt w:val="bullet"/>
      <w:lvlText w:val=""/>
      <w:lvlJc w:val="left"/>
      <w:pPr>
        <w:tabs>
          <w:tab w:val="num" w:pos="5953"/>
        </w:tabs>
        <w:ind w:left="5953" w:hanging="360"/>
      </w:pPr>
      <w:rPr>
        <w:rFonts w:ascii="Symbol" w:hAnsi="Symbol" w:hint="default"/>
      </w:rPr>
    </w:lvl>
    <w:lvl w:ilvl="7" w:tplc="04190003" w:tentative="1">
      <w:start w:val="1"/>
      <w:numFmt w:val="bullet"/>
      <w:lvlText w:val="o"/>
      <w:lvlJc w:val="left"/>
      <w:pPr>
        <w:tabs>
          <w:tab w:val="num" w:pos="6673"/>
        </w:tabs>
        <w:ind w:left="6673" w:hanging="360"/>
      </w:pPr>
      <w:rPr>
        <w:rFonts w:ascii="Courier New" w:hAnsi="Courier New" w:hint="default"/>
      </w:rPr>
    </w:lvl>
    <w:lvl w:ilvl="8" w:tplc="04190005" w:tentative="1">
      <w:start w:val="1"/>
      <w:numFmt w:val="bullet"/>
      <w:lvlText w:val=""/>
      <w:lvlJc w:val="left"/>
      <w:pPr>
        <w:tabs>
          <w:tab w:val="num" w:pos="7393"/>
        </w:tabs>
        <w:ind w:left="7393" w:hanging="360"/>
      </w:pPr>
      <w:rPr>
        <w:rFonts w:ascii="Wingdings" w:hAnsi="Wingdings" w:hint="default"/>
      </w:rPr>
    </w:lvl>
  </w:abstractNum>
  <w:abstractNum w:abstractNumId="12" w15:restartNumberingAfterBreak="0">
    <w:nsid w:val="26984B15"/>
    <w:multiLevelType w:val="hybridMultilevel"/>
    <w:tmpl w:val="F80224A0"/>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E23C6C"/>
    <w:multiLevelType w:val="multilevel"/>
    <w:tmpl w:val="75967D44"/>
    <w:lvl w:ilvl="0">
      <w:start w:val="3"/>
      <w:numFmt w:val="decimal"/>
      <w:lvlText w:val="%1."/>
      <w:lvlJc w:val="left"/>
      <w:pPr>
        <w:ind w:left="630" w:hanging="630"/>
      </w:pPr>
      <w:rPr>
        <w:rFonts w:hint="default"/>
      </w:rPr>
    </w:lvl>
    <w:lvl w:ilvl="1">
      <w:start w:val="2"/>
      <w:numFmt w:val="decimal"/>
      <w:lvlText w:val="%1.%2."/>
      <w:lvlJc w:val="left"/>
      <w:pPr>
        <w:ind w:left="1170" w:hanging="720"/>
      </w:pPr>
      <w:rPr>
        <w:rFonts w:hint="default"/>
      </w:rPr>
    </w:lvl>
    <w:lvl w:ilvl="2">
      <w:start w:val="7"/>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2B6A3B19"/>
    <w:multiLevelType w:val="hybridMultilevel"/>
    <w:tmpl w:val="9B06DE8A"/>
    <w:lvl w:ilvl="0" w:tplc="707475C6">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2BB75038"/>
    <w:multiLevelType w:val="hybridMultilevel"/>
    <w:tmpl w:val="6CBAA194"/>
    <w:lvl w:ilvl="0" w:tplc="8534AE90">
      <w:start w:val="1"/>
      <w:numFmt w:val="bullet"/>
      <w:lvlText w:val=""/>
      <w:lvlJc w:val="left"/>
      <w:pPr>
        <w:tabs>
          <w:tab w:val="num" w:pos="397"/>
        </w:tabs>
        <w:ind w:left="397" w:hanging="397"/>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070FB"/>
    <w:multiLevelType w:val="hybridMultilevel"/>
    <w:tmpl w:val="48C6609A"/>
    <w:lvl w:ilvl="0" w:tplc="8CB21FC6">
      <w:start w:val="1"/>
      <w:numFmt w:val="bullet"/>
      <w:lvlText w:val="–"/>
      <w:lvlJc w:val="left"/>
      <w:pPr>
        <w:ind w:left="644" w:hanging="360"/>
      </w:pPr>
      <w:rPr>
        <w:rFonts w:ascii="Times New Roman" w:hAnsi="Times New Roman" w:hint="default"/>
        <w:b w:val="0"/>
        <w:i w:val="0"/>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4ED3414"/>
    <w:multiLevelType w:val="hybridMultilevel"/>
    <w:tmpl w:val="387E9BE6"/>
    <w:lvl w:ilvl="0" w:tplc="E0DE54C4">
      <w:start w:val="1"/>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A6554"/>
    <w:multiLevelType w:val="hybridMultilevel"/>
    <w:tmpl w:val="0F24463E"/>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C584F"/>
    <w:multiLevelType w:val="hybridMultilevel"/>
    <w:tmpl w:val="490834B6"/>
    <w:lvl w:ilvl="0" w:tplc="0050539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3C571E5E"/>
    <w:multiLevelType w:val="hybridMultilevel"/>
    <w:tmpl w:val="2B9C8822"/>
    <w:lvl w:ilvl="0" w:tplc="B5B8CC54">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3CBC3C36"/>
    <w:multiLevelType w:val="hybridMultilevel"/>
    <w:tmpl w:val="95763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8E1A09"/>
    <w:multiLevelType w:val="hybridMultilevel"/>
    <w:tmpl w:val="1C7077F6"/>
    <w:lvl w:ilvl="0" w:tplc="F55A1AD2">
      <w:start w:val="1"/>
      <w:numFmt w:val="bullet"/>
      <w:lvlText w:val="–"/>
      <w:lvlJc w:val="left"/>
      <w:pPr>
        <w:tabs>
          <w:tab w:val="num" w:pos="927"/>
        </w:tabs>
        <w:ind w:left="927" w:hanging="360"/>
      </w:pPr>
      <w:rPr>
        <w:rFonts w:ascii="Times New Roman" w:hAnsi="Times New Roman" w:hint="default"/>
        <w:b w:val="0"/>
        <w:i w:val="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E9E0405"/>
    <w:multiLevelType w:val="hybridMultilevel"/>
    <w:tmpl w:val="10CCA368"/>
    <w:lvl w:ilvl="0" w:tplc="2BE4584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448568D1"/>
    <w:multiLevelType w:val="multilevel"/>
    <w:tmpl w:val="17162E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5" w15:restartNumberingAfterBreak="0">
    <w:nsid w:val="448857A7"/>
    <w:multiLevelType w:val="hybridMultilevel"/>
    <w:tmpl w:val="C3EA6EB0"/>
    <w:lvl w:ilvl="0" w:tplc="6C9AE958">
      <w:start w:val="2"/>
      <w:numFmt w:val="bullet"/>
      <w:lvlText w:val="•"/>
      <w:lvlJc w:val="left"/>
      <w:pPr>
        <w:ind w:left="1365" w:hanging="360"/>
      </w:pPr>
      <w:rPr>
        <w:rFonts w:ascii="Times New Roman" w:hAnsi="Times New Roman" w:cs="Times New Roman" w:hint="default"/>
        <w:sz w:val="26"/>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26" w15:restartNumberingAfterBreak="0">
    <w:nsid w:val="4526774B"/>
    <w:multiLevelType w:val="hybridMultilevel"/>
    <w:tmpl w:val="E98E77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6543AB1"/>
    <w:multiLevelType w:val="hybridMultilevel"/>
    <w:tmpl w:val="8ABCD9FE"/>
    <w:lvl w:ilvl="0" w:tplc="F55A1AD2">
      <w:start w:val="1"/>
      <w:numFmt w:val="bullet"/>
      <w:lvlText w:val="–"/>
      <w:lvlJc w:val="left"/>
      <w:pPr>
        <w:tabs>
          <w:tab w:val="num" w:pos="927"/>
        </w:tabs>
        <w:ind w:left="927" w:hanging="360"/>
      </w:pPr>
      <w:rPr>
        <w:rFonts w:ascii="Times New Roman" w:hAnsi="Times New Roman" w:hint="default"/>
        <w:b w:val="0"/>
        <w:i w:val="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CED626F"/>
    <w:multiLevelType w:val="hybridMultilevel"/>
    <w:tmpl w:val="468E0A8C"/>
    <w:lvl w:ilvl="0" w:tplc="8F60D91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4D5C7662"/>
    <w:multiLevelType w:val="multilevel"/>
    <w:tmpl w:val="21644CAC"/>
    <w:lvl w:ilvl="0">
      <w:start w:val="1"/>
      <w:numFmt w:val="decimal"/>
      <w:lvlText w:val="%1."/>
      <w:lvlJc w:val="left"/>
      <w:pPr>
        <w:tabs>
          <w:tab w:val="num" w:pos="495"/>
        </w:tabs>
        <w:ind w:left="495" w:hanging="495"/>
      </w:pPr>
      <w:rPr>
        <w:rFonts w:hint="default"/>
        <w:sz w:val="28"/>
      </w:rPr>
    </w:lvl>
    <w:lvl w:ilvl="1">
      <w:start w:val="1"/>
      <w:numFmt w:val="decimal"/>
      <w:lvlText w:val="%1.%2."/>
      <w:lvlJc w:val="left"/>
      <w:pPr>
        <w:tabs>
          <w:tab w:val="num" w:pos="1200"/>
        </w:tabs>
        <w:ind w:left="1200" w:hanging="495"/>
      </w:pPr>
      <w:rPr>
        <w:rFonts w:hint="default"/>
        <w:sz w:val="28"/>
      </w:rPr>
    </w:lvl>
    <w:lvl w:ilvl="2">
      <w:start w:val="1"/>
      <w:numFmt w:val="decimal"/>
      <w:lvlText w:val="%1.%2.%3."/>
      <w:lvlJc w:val="left"/>
      <w:pPr>
        <w:tabs>
          <w:tab w:val="num" w:pos="1905"/>
        </w:tabs>
        <w:ind w:left="1905" w:hanging="495"/>
      </w:pPr>
      <w:rPr>
        <w:rFonts w:hint="default"/>
        <w:sz w:val="28"/>
      </w:rPr>
    </w:lvl>
    <w:lvl w:ilvl="3">
      <w:start w:val="1"/>
      <w:numFmt w:val="decimal"/>
      <w:lvlText w:val="%1.%2.%3.%4."/>
      <w:lvlJc w:val="left"/>
      <w:pPr>
        <w:tabs>
          <w:tab w:val="num" w:pos="2835"/>
        </w:tabs>
        <w:ind w:left="2835" w:hanging="720"/>
      </w:pPr>
      <w:rPr>
        <w:rFonts w:hint="default"/>
        <w:sz w:val="28"/>
      </w:rPr>
    </w:lvl>
    <w:lvl w:ilvl="4">
      <w:start w:val="1"/>
      <w:numFmt w:val="decimal"/>
      <w:lvlText w:val="%1.%2.%3.%4.%5."/>
      <w:lvlJc w:val="left"/>
      <w:pPr>
        <w:tabs>
          <w:tab w:val="num" w:pos="3540"/>
        </w:tabs>
        <w:ind w:left="3540" w:hanging="720"/>
      </w:pPr>
      <w:rPr>
        <w:rFonts w:hint="default"/>
        <w:sz w:val="28"/>
      </w:rPr>
    </w:lvl>
    <w:lvl w:ilvl="5">
      <w:start w:val="1"/>
      <w:numFmt w:val="decimal"/>
      <w:lvlText w:val="%1.%2.%3.%4.%5.%6."/>
      <w:lvlJc w:val="left"/>
      <w:pPr>
        <w:tabs>
          <w:tab w:val="num" w:pos="4245"/>
        </w:tabs>
        <w:ind w:left="4245" w:hanging="720"/>
      </w:pPr>
      <w:rPr>
        <w:rFonts w:hint="default"/>
        <w:sz w:val="28"/>
      </w:rPr>
    </w:lvl>
    <w:lvl w:ilvl="6">
      <w:start w:val="1"/>
      <w:numFmt w:val="decimal"/>
      <w:lvlText w:val="%1.%2.%3.%4.%5.%6.%7."/>
      <w:lvlJc w:val="left"/>
      <w:pPr>
        <w:tabs>
          <w:tab w:val="num" w:pos="5310"/>
        </w:tabs>
        <w:ind w:left="5310" w:hanging="1080"/>
      </w:pPr>
      <w:rPr>
        <w:rFonts w:hint="default"/>
        <w:sz w:val="28"/>
      </w:rPr>
    </w:lvl>
    <w:lvl w:ilvl="7">
      <w:start w:val="1"/>
      <w:numFmt w:val="decimal"/>
      <w:lvlText w:val="%1.%2.%3.%4.%5.%6.%7.%8."/>
      <w:lvlJc w:val="left"/>
      <w:pPr>
        <w:tabs>
          <w:tab w:val="num" w:pos="6015"/>
        </w:tabs>
        <w:ind w:left="6015" w:hanging="1080"/>
      </w:pPr>
      <w:rPr>
        <w:rFonts w:hint="default"/>
        <w:sz w:val="28"/>
      </w:rPr>
    </w:lvl>
    <w:lvl w:ilvl="8">
      <w:start w:val="1"/>
      <w:numFmt w:val="decimal"/>
      <w:lvlText w:val="%1.%2.%3.%4.%5.%6.%7.%8.%9."/>
      <w:lvlJc w:val="left"/>
      <w:pPr>
        <w:tabs>
          <w:tab w:val="num" w:pos="6720"/>
        </w:tabs>
        <w:ind w:left="6720" w:hanging="1080"/>
      </w:pPr>
      <w:rPr>
        <w:rFonts w:hint="default"/>
        <w:sz w:val="28"/>
      </w:rPr>
    </w:lvl>
  </w:abstractNum>
  <w:abstractNum w:abstractNumId="30" w15:restartNumberingAfterBreak="0">
    <w:nsid w:val="529D0A57"/>
    <w:multiLevelType w:val="multilevel"/>
    <w:tmpl w:val="9A485AC4"/>
    <w:lvl w:ilvl="0">
      <w:start w:val="2"/>
      <w:numFmt w:val="decimal"/>
      <w:lvlText w:val="%1."/>
      <w:lvlJc w:val="left"/>
      <w:pPr>
        <w:ind w:left="675" w:hanging="675"/>
      </w:pPr>
      <w:rPr>
        <w:rFonts w:hint="default"/>
        <w:b w:val="0"/>
      </w:rPr>
    </w:lvl>
    <w:lvl w:ilvl="1">
      <w:start w:val="2"/>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4350" w:hanging="180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31" w15:restartNumberingAfterBreak="0">
    <w:nsid w:val="52DA4229"/>
    <w:multiLevelType w:val="hybridMultilevel"/>
    <w:tmpl w:val="B7D61A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9B6CB9"/>
    <w:multiLevelType w:val="hybridMultilevel"/>
    <w:tmpl w:val="96B05C00"/>
    <w:lvl w:ilvl="0" w:tplc="396C53F0">
      <w:start w:val="1"/>
      <w:numFmt w:val="bullet"/>
      <w:lvlText w:val=""/>
      <w:lvlJc w:val="left"/>
      <w:pPr>
        <w:ind w:left="1429" w:hanging="360"/>
      </w:pPr>
      <w:rPr>
        <w:rFonts w:ascii="Symbol" w:hAnsi="Symbol" w:hint="default"/>
      </w:rPr>
    </w:lvl>
    <w:lvl w:ilvl="1" w:tplc="9B407C7A">
      <w:start w:val="1"/>
      <w:numFmt w:val="bullet"/>
      <w:lvlText w:val="o"/>
      <w:lvlJc w:val="left"/>
      <w:pPr>
        <w:ind w:left="2149" w:hanging="360"/>
      </w:pPr>
      <w:rPr>
        <w:rFonts w:ascii="Courier New" w:hAnsi="Courier New" w:cs="Courier New" w:hint="default"/>
      </w:rPr>
    </w:lvl>
    <w:lvl w:ilvl="2" w:tplc="CC64ACF8">
      <w:start w:val="1"/>
      <w:numFmt w:val="bullet"/>
      <w:lvlText w:val=""/>
      <w:lvlJc w:val="left"/>
      <w:pPr>
        <w:ind w:left="2869" w:hanging="360"/>
      </w:pPr>
      <w:rPr>
        <w:rFonts w:ascii="Wingdings" w:hAnsi="Wingdings" w:hint="default"/>
      </w:rPr>
    </w:lvl>
    <w:lvl w:ilvl="3" w:tplc="539C168C">
      <w:start w:val="1"/>
      <w:numFmt w:val="bullet"/>
      <w:lvlText w:val=""/>
      <w:lvlJc w:val="left"/>
      <w:pPr>
        <w:ind w:left="3589" w:hanging="360"/>
      </w:pPr>
      <w:rPr>
        <w:rFonts w:ascii="Symbol" w:hAnsi="Symbol" w:hint="default"/>
      </w:rPr>
    </w:lvl>
    <w:lvl w:ilvl="4" w:tplc="7430CA80">
      <w:start w:val="1"/>
      <w:numFmt w:val="bullet"/>
      <w:lvlText w:val="o"/>
      <w:lvlJc w:val="left"/>
      <w:pPr>
        <w:ind w:left="4309" w:hanging="360"/>
      </w:pPr>
      <w:rPr>
        <w:rFonts w:ascii="Courier New" w:hAnsi="Courier New" w:cs="Courier New" w:hint="default"/>
      </w:rPr>
    </w:lvl>
    <w:lvl w:ilvl="5" w:tplc="1562D6D0">
      <w:start w:val="1"/>
      <w:numFmt w:val="bullet"/>
      <w:lvlText w:val=""/>
      <w:lvlJc w:val="left"/>
      <w:pPr>
        <w:ind w:left="5029" w:hanging="360"/>
      </w:pPr>
      <w:rPr>
        <w:rFonts w:ascii="Wingdings" w:hAnsi="Wingdings" w:hint="default"/>
      </w:rPr>
    </w:lvl>
    <w:lvl w:ilvl="6" w:tplc="92A68D5A">
      <w:start w:val="1"/>
      <w:numFmt w:val="bullet"/>
      <w:lvlText w:val=""/>
      <w:lvlJc w:val="left"/>
      <w:pPr>
        <w:ind w:left="5749" w:hanging="360"/>
      </w:pPr>
      <w:rPr>
        <w:rFonts w:ascii="Symbol" w:hAnsi="Symbol" w:hint="default"/>
      </w:rPr>
    </w:lvl>
    <w:lvl w:ilvl="7" w:tplc="5270061A">
      <w:start w:val="1"/>
      <w:numFmt w:val="bullet"/>
      <w:lvlText w:val="o"/>
      <w:lvlJc w:val="left"/>
      <w:pPr>
        <w:ind w:left="6469" w:hanging="360"/>
      </w:pPr>
      <w:rPr>
        <w:rFonts w:ascii="Courier New" w:hAnsi="Courier New" w:cs="Courier New" w:hint="default"/>
      </w:rPr>
    </w:lvl>
    <w:lvl w:ilvl="8" w:tplc="5B5A0316">
      <w:start w:val="1"/>
      <w:numFmt w:val="bullet"/>
      <w:lvlText w:val=""/>
      <w:lvlJc w:val="left"/>
      <w:pPr>
        <w:ind w:left="7189" w:hanging="360"/>
      </w:pPr>
      <w:rPr>
        <w:rFonts w:ascii="Wingdings" w:hAnsi="Wingdings" w:hint="default"/>
      </w:rPr>
    </w:lvl>
  </w:abstractNum>
  <w:abstractNum w:abstractNumId="33" w15:restartNumberingAfterBreak="0">
    <w:nsid w:val="5BB31C5C"/>
    <w:multiLevelType w:val="hybridMultilevel"/>
    <w:tmpl w:val="7A8E0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8E4C3E"/>
    <w:multiLevelType w:val="hybridMultilevel"/>
    <w:tmpl w:val="D9D2055A"/>
    <w:lvl w:ilvl="0" w:tplc="0D6C6952">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622F0208"/>
    <w:multiLevelType w:val="hybridMultilevel"/>
    <w:tmpl w:val="1BEA4DB8"/>
    <w:lvl w:ilvl="0" w:tplc="F0C2DB08">
      <w:start w:val="1"/>
      <w:numFmt w:val="bullet"/>
      <w:pStyle w:val="a"/>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6B5853E6"/>
    <w:multiLevelType w:val="hybridMultilevel"/>
    <w:tmpl w:val="0324FD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C694D42"/>
    <w:multiLevelType w:val="hybridMultilevel"/>
    <w:tmpl w:val="54C46F84"/>
    <w:lvl w:ilvl="0" w:tplc="0419000F">
      <w:start w:val="1"/>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354FE8"/>
    <w:multiLevelType w:val="hybridMultilevel"/>
    <w:tmpl w:val="95E4CD98"/>
    <w:lvl w:ilvl="0" w:tplc="FEA210EA">
      <w:start w:val="4"/>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F747C12"/>
    <w:multiLevelType w:val="hybridMultilevel"/>
    <w:tmpl w:val="146A7EC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01A5E94"/>
    <w:multiLevelType w:val="hybridMultilevel"/>
    <w:tmpl w:val="DCE6E588"/>
    <w:lvl w:ilvl="0" w:tplc="67885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70433C9"/>
    <w:multiLevelType w:val="hybridMultilevel"/>
    <w:tmpl w:val="EAD0E8C2"/>
    <w:lvl w:ilvl="0" w:tplc="FEA210EA">
      <w:start w:val="4"/>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9172E65"/>
    <w:multiLevelType w:val="hybridMultilevel"/>
    <w:tmpl w:val="4A7E4C90"/>
    <w:lvl w:ilvl="0" w:tplc="9D5651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BA53A84"/>
    <w:multiLevelType w:val="hybridMultilevel"/>
    <w:tmpl w:val="068A150A"/>
    <w:lvl w:ilvl="0" w:tplc="9D1CBFB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F0A67E9"/>
    <w:multiLevelType w:val="hybridMultilevel"/>
    <w:tmpl w:val="7A2A0CC0"/>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num w:numId="1">
    <w:abstractNumId w:val="31"/>
  </w:num>
  <w:num w:numId="2">
    <w:abstractNumId w:val="2"/>
  </w:num>
  <w:num w:numId="3">
    <w:abstractNumId w:val="12"/>
  </w:num>
  <w:num w:numId="4">
    <w:abstractNumId w:val="9"/>
  </w:num>
  <w:num w:numId="5">
    <w:abstractNumId w:val="18"/>
  </w:num>
  <w:num w:numId="6">
    <w:abstractNumId w:val="3"/>
  </w:num>
  <w:num w:numId="7">
    <w:abstractNumId w:val="6"/>
  </w:num>
  <w:num w:numId="8">
    <w:abstractNumId w:val="7"/>
  </w:num>
  <w:num w:numId="9">
    <w:abstractNumId w:val="30"/>
  </w:num>
  <w:num w:numId="10">
    <w:abstractNumId w:val="35"/>
  </w:num>
  <w:num w:numId="11">
    <w:abstractNumId w:val="17"/>
  </w:num>
  <w:num w:numId="12">
    <w:abstractNumId w:val="1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6"/>
  </w:num>
  <w:num w:numId="16">
    <w:abstractNumId w:val="24"/>
  </w:num>
  <w:num w:numId="17">
    <w:abstractNumId w:val="19"/>
  </w:num>
  <w:num w:numId="18">
    <w:abstractNumId w:val="29"/>
  </w:num>
  <w:num w:numId="19">
    <w:abstractNumId w:val="4"/>
  </w:num>
  <w:num w:numId="20">
    <w:abstractNumId w:val="23"/>
  </w:num>
  <w:num w:numId="21">
    <w:abstractNumId w:val="38"/>
  </w:num>
  <w:num w:numId="22">
    <w:abstractNumId w:val="41"/>
  </w:num>
  <w:num w:numId="23">
    <w:abstractNumId w:val="39"/>
  </w:num>
  <w:num w:numId="24">
    <w:abstractNumId w:val="44"/>
  </w:num>
  <w:num w:numId="25">
    <w:abstractNumId w:val="8"/>
  </w:num>
  <w:num w:numId="26">
    <w:abstractNumId w:val="42"/>
  </w:num>
  <w:num w:numId="27">
    <w:abstractNumId w:val="22"/>
  </w:num>
  <w:num w:numId="28">
    <w:abstractNumId w:val="27"/>
  </w:num>
  <w:num w:numId="29">
    <w:abstractNumId w:val="40"/>
  </w:num>
  <w:num w:numId="30">
    <w:abstractNumId w:val="1"/>
  </w:num>
  <w:num w:numId="31">
    <w:abstractNumId w:val="33"/>
  </w:num>
  <w:num w:numId="32">
    <w:abstractNumId w:val="21"/>
  </w:num>
  <w:num w:numId="33">
    <w:abstractNumId w:val="34"/>
  </w:num>
  <w:num w:numId="34">
    <w:abstractNumId w:val="36"/>
  </w:num>
  <w:num w:numId="35">
    <w:abstractNumId w:val="10"/>
  </w:num>
  <w:num w:numId="36">
    <w:abstractNumId w:val="25"/>
  </w:num>
  <w:num w:numId="37">
    <w:abstractNumId w:val="20"/>
  </w:num>
  <w:num w:numId="38">
    <w:abstractNumId w:val="43"/>
  </w:num>
  <w:num w:numId="39">
    <w:abstractNumId w:val="16"/>
  </w:num>
  <w:num w:numId="40">
    <w:abstractNumId w:val="37"/>
  </w:num>
  <w:num w:numId="41">
    <w:abstractNumId w:val="5"/>
  </w:num>
  <w:num w:numId="42">
    <w:abstractNumId w:val="15"/>
  </w:num>
  <w:num w:numId="43">
    <w:abstractNumId w:val="1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D7"/>
    <w:rsid w:val="00000A16"/>
    <w:rsid w:val="00022B84"/>
    <w:rsid w:val="00024054"/>
    <w:rsid w:val="00070C4F"/>
    <w:rsid w:val="00071D5C"/>
    <w:rsid w:val="000B30DD"/>
    <w:rsid w:val="000B3CE8"/>
    <w:rsid w:val="000B6332"/>
    <w:rsid w:val="000E09FD"/>
    <w:rsid w:val="000E0CB9"/>
    <w:rsid w:val="000E6463"/>
    <w:rsid w:val="00147861"/>
    <w:rsid w:val="00176E78"/>
    <w:rsid w:val="001C5D88"/>
    <w:rsid w:val="00225907"/>
    <w:rsid w:val="00237877"/>
    <w:rsid w:val="00246749"/>
    <w:rsid w:val="00251B35"/>
    <w:rsid w:val="002D0E3B"/>
    <w:rsid w:val="002F2583"/>
    <w:rsid w:val="0030680E"/>
    <w:rsid w:val="00356A1D"/>
    <w:rsid w:val="00356DB6"/>
    <w:rsid w:val="00356DED"/>
    <w:rsid w:val="00376879"/>
    <w:rsid w:val="003C10CC"/>
    <w:rsid w:val="00430090"/>
    <w:rsid w:val="004953BF"/>
    <w:rsid w:val="004B2580"/>
    <w:rsid w:val="004E65E8"/>
    <w:rsid w:val="00506285"/>
    <w:rsid w:val="00540F13"/>
    <w:rsid w:val="005414A9"/>
    <w:rsid w:val="005B189E"/>
    <w:rsid w:val="005F4352"/>
    <w:rsid w:val="00602D74"/>
    <w:rsid w:val="006032F1"/>
    <w:rsid w:val="006848DE"/>
    <w:rsid w:val="006B399C"/>
    <w:rsid w:val="006B5D3C"/>
    <w:rsid w:val="006B7F1D"/>
    <w:rsid w:val="006C2123"/>
    <w:rsid w:val="006C401B"/>
    <w:rsid w:val="006D5119"/>
    <w:rsid w:val="006E1A27"/>
    <w:rsid w:val="006E3059"/>
    <w:rsid w:val="00732245"/>
    <w:rsid w:val="00747780"/>
    <w:rsid w:val="00751201"/>
    <w:rsid w:val="00762B36"/>
    <w:rsid w:val="007814AA"/>
    <w:rsid w:val="007850A3"/>
    <w:rsid w:val="007A21F4"/>
    <w:rsid w:val="007C2585"/>
    <w:rsid w:val="007C705B"/>
    <w:rsid w:val="007E30EE"/>
    <w:rsid w:val="007F61C2"/>
    <w:rsid w:val="00827D74"/>
    <w:rsid w:val="00832BBE"/>
    <w:rsid w:val="00841E57"/>
    <w:rsid w:val="00843EE6"/>
    <w:rsid w:val="008765A6"/>
    <w:rsid w:val="008777EB"/>
    <w:rsid w:val="008A5255"/>
    <w:rsid w:val="008C2A9D"/>
    <w:rsid w:val="008D7DD7"/>
    <w:rsid w:val="008F3243"/>
    <w:rsid w:val="0097430E"/>
    <w:rsid w:val="009961E9"/>
    <w:rsid w:val="009A470A"/>
    <w:rsid w:val="009B5EA8"/>
    <w:rsid w:val="009C3D14"/>
    <w:rsid w:val="009D12FC"/>
    <w:rsid w:val="00A32B57"/>
    <w:rsid w:val="00A40870"/>
    <w:rsid w:val="00AE0170"/>
    <w:rsid w:val="00AE11B9"/>
    <w:rsid w:val="00AF3CC3"/>
    <w:rsid w:val="00B44EDE"/>
    <w:rsid w:val="00BA77F3"/>
    <w:rsid w:val="00C41FAC"/>
    <w:rsid w:val="00C57DCC"/>
    <w:rsid w:val="00C74F4F"/>
    <w:rsid w:val="00C94B42"/>
    <w:rsid w:val="00CA4558"/>
    <w:rsid w:val="00D23C1A"/>
    <w:rsid w:val="00D32FAE"/>
    <w:rsid w:val="00D44D31"/>
    <w:rsid w:val="00D45C2A"/>
    <w:rsid w:val="00D552E2"/>
    <w:rsid w:val="00D87B49"/>
    <w:rsid w:val="00DA580F"/>
    <w:rsid w:val="00EB7817"/>
    <w:rsid w:val="00ED089D"/>
    <w:rsid w:val="00EF093D"/>
    <w:rsid w:val="00F66D55"/>
    <w:rsid w:val="00F724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396E3"/>
  <w15:chartTrackingRefBased/>
  <w15:docId w15:val="{61C1AE30-1D6E-4A13-B041-775D3C1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71D5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9B5EA8"/>
    <w:pPr>
      <w:keepNext/>
      <w:outlineLvl w:val="0"/>
    </w:pPr>
    <w:rPr>
      <w:sz w:val="28"/>
      <w:szCs w:val="20"/>
      <w:lang w:val="uk-UA"/>
    </w:rPr>
  </w:style>
  <w:style w:type="paragraph" w:styleId="2">
    <w:name w:val="heading 2"/>
    <w:basedOn w:val="a0"/>
    <w:next w:val="a0"/>
    <w:link w:val="20"/>
    <w:qFormat/>
    <w:rsid w:val="009B5EA8"/>
    <w:pPr>
      <w:keepNext/>
      <w:jc w:val="center"/>
      <w:outlineLvl w:val="1"/>
    </w:pPr>
    <w:rPr>
      <w:sz w:val="28"/>
      <w:szCs w:val="20"/>
      <w:lang w:val="uk-UA"/>
    </w:rPr>
  </w:style>
  <w:style w:type="paragraph" w:styleId="3">
    <w:name w:val="heading 3"/>
    <w:basedOn w:val="a0"/>
    <w:next w:val="a0"/>
    <w:link w:val="30"/>
    <w:qFormat/>
    <w:rsid w:val="009B5EA8"/>
    <w:pPr>
      <w:keepNext/>
      <w:jc w:val="right"/>
      <w:outlineLvl w:val="2"/>
    </w:pPr>
    <w:rPr>
      <w:sz w:val="28"/>
      <w:szCs w:val="20"/>
      <w:lang w:val="en-US"/>
    </w:rPr>
  </w:style>
  <w:style w:type="paragraph" w:styleId="4">
    <w:name w:val="heading 4"/>
    <w:basedOn w:val="a0"/>
    <w:next w:val="a0"/>
    <w:link w:val="40"/>
    <w:qFormat/>
    <w:rsid w:val="009B5EA8"/>
    <w:pPr>
      <w:keepNext/>
      <w:jc w:val="center"/>
      <w:outlineLvl w:val="3"/>
    </w:pPr>
    <w:rPr>
      <w:b/>
      <w:sz w:val="32"/>
      <w:szCs w:val="20"/>
      <w:lang w:val="uk-UA"/>
    </w:rPr>
  </w:style>
  <w:style w:type="paragraph" w:styleId="7">
    <w:name w:val="heading 7"/>
    <w:basedOn w:val="a0"/>
    <w:next w:val="a0"/>
    <w:link w:val="70"/>
    <w:qFormat/>
    <w:rsid w:val="009B5EA8"/>
    <w:pPr>
      <w:spacing w:before="240" w:after="60"/>
      <w:outlineLvl w:val="6"/>
    </w:pPr>
    <w:rPr>
      <w:lang w:val="uk-UA"/>
    </w:rPr>
  </w:style>
  <w:style w:type="paragraph" w:styleId="8">
    <w:name w:val="heading 8"/>
    <w:basedOn w:val="a0"/>
    <w:next w:val="a0"/>
    <w:link w:val="80"/>
    <w:qFormat/>
    <w:rsid w:val="009B5EA8"/>
    <w:pPr>
      <w:spacing w:before="240" w:after="60"/>
      <w:outlineLvl w:val="7"/>
    </w:pPr>
    <w:rPr>
      <w:i/>
      <w:iCs/>
      <w:lang w:val="uk-UA" w:eastAsia="x-none"/>
    </w:rPr>
  </w:style>
  <w:style w:type="paragraph" w:styleId="9">
    <w:name w:val="heading 9"/>
    <w:basedOn w:val="a0"/>
    <w:next w:val="a0"/>
    <w:link w:val="90"/>
    <w:qFormat/>
    <w:rsid w:val="009B5EA8"/>
    <w:pPr>
      <w:spacing w:before="240" w:after="60"/>
      <w:outlineLvl w:val="8"/>
    </w:pPr>
    <w:rPr>
      <w:rFonts w:ascii="Cambria" w:hAnsi="Cambria"/>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0090"/>
    <w:pPr>
      <w:ind w:left="720"/>
      <w:contextualSpacing/>
    </w:pPr>
  </w:style>
  <w:style w:type="paragraph" w:styleId="a5">
    <w:name w:val="header"/>
    <w:basedOn w:val="a0"/>
    <w:link w:val="a6"/>
    <w:rsid w:val="00AE0170"/>
    <w:pPr>
      <w:tabs>
        <w:tab w:val="center" w:pos="4677"/>
        <w:tab w:val="right" w:pos="9355"/>
      </w:tabs>
    </w:pPr>
    <w:rPr>
      <w:sz w:val="20"/>
      <w:szCs w:val="20"/>
      <w:lang w:val="uk-UA"/>
    </w:rPr>
  </w:style>
  <w:style w:type="character" w:customStyle="1" w:styleId="a6">
    <w:name w:val="Верхний колонтитул Знак"/>
    <w:basedOn w:val="a1"/>
    <w:link w:val="a5"/>
    <w:rsid w:val="00AE0170"/>
    <w:rPr>
      <w:rFonts w:ascii="Times New Roman" w:eastAsia="Times New Roman" w:hAnsi="Times New Roman" w:cs="Times New Roman"/>
      <w:sz w:val="20"/>
      <w:szCs w:val="20"/>
      <w:lang w:eastAsia="ru-RU"/>
    </w:rPr>
  </w:style>
  <w:style w:type="character" w:styleId="a7">
    <w:name w:val="page number"/>
    <w:rsid w:val="00AE0170"/>
    <w:rPr>
      <w:rFonts w:cs="Times New Roman"/>
    </w:rPr>
  </w:style>
  <w:style w:type="paragraph" w:styleId="a8">
    <w:name w:val="footer"/>
    <w:basedOn w:val="a0"/>
    <w:link w:val="a9"/>
    <w:unhideWhenUsed/>
    <w:rsid w:val="007C2585"/>
    <w:pPr>
      <w:tabs>
        <w:tab w:val="center" w:pos="4819"/>
        <w:tab w:val="right" w:pos="9639"/>
      </w:tabs>
    </w:pPr>
  </w:style>
  <w:style w:type="character" w:customStyle="1" w:styleId="a9">
    <w:name w:val="Нижний колонтитул Знак"/>
    <w:basedOn w:val="a1"/>
    <w:link w:val="a8"/>
    <w:rsid w:val="007C2585"/>
    <w:rPr>
      <w:rFonts w:ascii="Times New Roman" w:eastAsia="Times New Roman" w:hAnsi="Times New Roman" w:cs="Times New Roman"/>
      <w:sz w:val="24"/>
      <w:szCs w:val="24"/>
      <w:lang w:val="ru-RU" w:eastAsia="ru-RU"/>
    </w:rPr>
  </w:style>
  <w:style w:type="character" w:styleId="aa">
    <w:name w:val="Hyperlink"/>
    <w:basedOn w:val="a1"/>
    <w:unhideWhenUsed/>
    <w:rsid w:val="008777EB"/>
    <w:rPr>
      <w:color w:val="0000FF"/>
      <w:u w:val="single"/>
    </w:rPr>
  </w:style>
  <w:style w:type="character" w:customStyle="1" w:styleId="10">
    <w:name w:val="Заголовок 1 Знак"/>
    <w:basedOn w:val="a1"/>
    <w:link w:val="1"/>
    <w:rsid w:val="009B5EA8"/>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B5EA8"/>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9B5EA8"/>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9B5EA8"/>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9B5EA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B5EA8"/>
    <w:rPr>
      <w:rFonts w:ascii="Times New Roman" w:eastAsia="Times New Roman" w:hAnsi="Times New Roman" w:cs="Times New Roman"/>
      <w:i/>
      <w:iCs/>
      <w:sz w:val="24"/>
      <w:szCs w:val="24"/>
      <w:lang w:eastAsia="x-none"/>
    </w:rPr>
  </w:style>
  <w:style w:type="character" w:customStyle="1" w:styleId="90">
    <w:name w:val="Заголовок 9 Знак"/>
    <w:basedOn w:val="a1"/>
    <w:link w:val="9"/>
    <w:rsid w:val="009B5EA8"/>
    <w:rPr>
      <w:rFonts w:ascii="Cambria" w:eastAsia="Times New Roman" w:hAnsi="Cambria" w:cs="Times New Roman"/>
      <w:lang w:eastAsia="ru-RU"/>
    </w:rPr>
  </w:style>
  <w:style w:type="paragraph" w:styleId="31">
    <w:name w:val="Body Text Indent 3"/>
    <w:aliases w:val="Знак, Знак"/>
    <w:basedOn w:val="a0"/>
    <w:link w:val="32"/>
    <w:rsid w:val="009B5EA8"/>
    <w:pPr>
      <w:spacing w:after="120"/>
      <w:ind w:left="283"/>
    </w:pPr>
    <w:rPr>
      <w:sz w:val="16"/>
      <w:szCs w:val="16"/>
      <w:lang w:val="uk-UA"/>
    </w:rPr>
  </w:style>
  <w:style w:type="character" w:customStyle="1" w:styleId="32">
    <w:name w:val="Основной текст с отступом 3 Знак"/>
    <w:aliases w:val="Знак Знак2, Знак Знак"/>
    <w:basedOn w:val="a1"/>
    <w:link w:val="31"/>
    <w:rsid w:val="009B5EA8"/>
    <w:rPr>
      <w:rFonts w:ascii="Times New Roman" w:eastAsia="Times New Roman" w:hAnsi="Times New Roman" w:cs="Times New Roman"/>
      <w:sz w:val="16"/>
      <w:szCs w:val="16"/>
      <w:lang w:eastAsia="ru-RU"/>
    </w:rPr>
  </w:style>
  <w:style w:type="paragraph" w:styleId="21">
    <w:name w:val="Body Text 2"/>
    <w:basedOn w:val="a0"/>
    <w:link w:val="22"/>
    <w:rsid w:val="009B5EA8"/>
    <w:pPr>
      <w:spacing w:after="120" w:line="480" w:lineRule="auto"/>
    </w:pPr>
    <w:rPr>
      <w:sz w:val="20"/>
      <w:szCs w:val="20"/>
      <w:lang w:val="uk-UA"/>
    </w:rPr>
  </w:style>
  <w:style w:type="character" w:customStyle="1" w:styleId="22">
    <w:name w:val="Основной текст 2 Знак"/>
    <w:basedOn w:val="a1"/>
    <w:link w:val="21"/>
    <w:rsid w:val="009B5EA8"/>
    <w:rPr>
      <w:rFonts w:ascii="Times New Roman" w:eastAsia="Times New Roman" w:hAnsi="Times New Roman" w:cs="Times New Roman"/>
      <w:sz w:val="20"/>
      <w:szCs w:val="20"/>
      <w:lang w:eastAsia="ru-RU"/>
    </w:rPr>
  </w:style>
  <w:style w:type="paragraph" w:styleId="ab">
    <w:name w:val="Body Text"/>
    <w:basedOn w:val="a0"/>
    <w:link w:val="ac"/>
    <w:rsid w:val="009B5EA8"/>
    <w:pPr>
      <w:spacing w:after="120"/>
    </w:pPr>
    <w:rPr>
      <w:sz w:val="20"/>
      <w:szCs w:val="20"/>
      <w:lang w:val="uk-UA"/>
    </w:rPr>
  </w:style>
  <w:style w:type="character" w:customStyle="1" w:styleId="ac">
    <w:name w:val="Основной текст Знак"/>
    <w:basedOn w:val="a1"/>
    <w:link w:val="ab"/>
    <w:rsid w:val="009B5EA8"/>
    <w:rPr>
      <w:rFonts w:ascii="Times New Roman" w:eastAsia="Times New Roman" w:hAnsi="Times New Roman" w:cs="Times New Roman"/>
      <w:sz w:val="20"/>
      <w:szCs w:val="20"/>
      <w:lang w:eastAsia="ru-RU"/>
    </w:rPr>
  </w:style>
  <w:style w:type="paragraph" w:styleId="ad">
    <w:name w:val="Body Text Indent"/>
    <w:basedOn w:val="a0"/>
    <w:link w:val="ae"/>
    <w:rsid w:val="009B5EA8"/>
    <w:pPr>
      <w:spacing w:after="120"/>
      <w:ind w:left="283"/>
    </w:pPr>
    <w:rPr>
      <w:sz w:val="20"/>
      <w:szCs w:val="20"/>
      <w:lang w:val="uk-UA" w:eastAsia="x-none"/>
    </w:rPr>
  </w:style>
  <w:style w:type="character" w:customStyle="1" w:styleId="ae">
    <w:name w:val="Основной текст с отступом Знак"/>
    <w:basedOn w:val="a1"/>
    <w:link w:val="ad"/>
    <w:rsid w:val="009B5EA8"/>
    <w:rPr>
      <w:rFonts w:ascii="Times New Roman" w:eastAsia="Times New Roman" w:hAnsi="Times New Roman" w:cs="Times New Roman"/>
      <w:sz w:val="20"/>
      <w:szCs w:val="20"/>
      <w:lang w:eastAsia="x-none"/>
    </w:rPr>
  </w:style>
  <w:style w:type="paragraph" w:styleId="af">
    <w:name w:val="Block Text"/>
    <w:basedOn w:val="a0"/>
    <w:rsid w:val="009B5EA8"/>
    <w:pPr>
      <w:widowControl w:val="0"/>
      <w:tabs>
        <w:tab w:val="left" w:pos="8505"/>
      </w:tabs>
      <w:autoSpaceDE w:val="0"/>
      <w:autoSpaceDN w:val="0"/>
      <w:spacing w:line="10" w:lineRule="atLeast"/>
      <w:ind w:left="-57" w:right="-57"/>
      <w:jc w:val="center"/>
    </w:pPr>
    <w:rPr>
      <w:sz w:val="28"/>
      <w:szCs w:val="28"/>
    </w:rPr>
  </w:style>
  <w:style w:type="paragraph" w:customStyle="1" w:styleId="TableContents">
    <w:name w:val="Table Contents"/>
    <w:basedOn w:val="a0"/>
    <w:rsid w:val="009B5EA8"/>
    <w:pPr>
      <w:suppressLineNumbers/>
      <w:jc w:val="both"/>
    </w:pPr>
    <w:rPr>
      <w:noProof/>
      <w:sz w:val="28"/>
      <w:szCs w:val="20"/>
      <w:lang w:eastAsia="ar-SA"/>
    </w:rPr>
  </w:style>
  <w:style w:type="character" w:customStyle="1" w:styleId="FontStyle40">
    <w:name w:val="Font Style40"/>
    <w:rsid w:val="009B5EA8"/>
    <w:rPr>
      <w:rFonts w:ascii="Century Schoolbook" w:hAnsi="Century Schoolbook"/>
      <w:sz w:val="16"/>
    </w:rPr>
  </w:style>
  <w:style w:type="paragraph" w:styleId="af0">
    <w:name w:val="Plain Text"/>
    <w:basedOn w:val="a0"/>
    <w:link w:val="af1"/>
    <w:rsid w:val="009B5EA8"/>
    <w:rPr>
      <w:rFonts w:ascii="Courier New" w:hAnsi="Courier New"/>
      <w:sz w:val="20"/>
      <w:szCs w:val="20"/>
    </w:rPr>
  </w:style>
  <w:style w:type="character" w:customStyle="1" w:styleId="af1">
    <w:name w:val="Текст Знак"/>
    <w:basedOn w:val="a1"/>
    <w:link w:val="af0"/>
    <w:rsid w:val="009B5EA8"/>
    <w:rPr>
      <w:rFonts w:ascii="Courier New" w:eastAsia="Times New Roman" w:hAnsi="Courier New" w:cs="Times New Roman"/>
      <w:sz w:val="20"/>
      <w:szCs w:val="20"/>
      <w:lang w:val="ru-RU" w:eastAsia="ru-RU"/>
    </w:rPr>
  </w:style>
  <w:style w:type="paragraph" w:customStyle="1" w:styleId="11">
    <w:name w:val="Абзац списка1"/>
    <w:basedOn w:val="a0"/>
    <w:rsid w:val="009B5EA8"/>
    <w:pPr>
      <w:ind w:left="720"/>
    </w:pPr>
    <w:rPr>
      <w:lang w:val="uk-UA"/>
    </w:rPr>
  </w:style>
  <w:style w:type="paragraph" w:customStyle="1" w:styleId="af2">
    <w:basedOn w:val="a0"/>
    <w:next w:val="af3"/>
    <w:link w:val="af4"/>
    <w:qFormat/>
    <w:rsid w:val="009B5EA8"/>
    <w:pPr>
      <w:jc w:val="center"/>
    </w:pPr>
    <w:rPr>
      <w:sz w:val="28"/>
      <w:szCs w:val="28"/>
      <w:lang w:val="uk-UA"/>
    </w:rPr>
  </w:style>
  <w:style w:type="character" w:customStyle="1" w:styleId="af4">
    <w:name w:val="Название Знак"/>
    <w:link w:val="af2"/>
    <w:locked/>
    <w:rsid w:val="009B5EA8"/>
    <w:rPr>
      <w:sz w:val="28"/>
      <w:szCs w:val="28"/>
      <w:lang w:val="uk-UA" w:eastAsia="ru-RU" w:bidi="ar-SA"/>
    </w:rPr>
  </w:style>
  <w:style w:type="paragraph" w:styleId="33">
    <w:name w:val="Body Text 3"/>
    <w:basedOn w:val="a0"/>
    <w:link w:val="34"/>
    <w:rsid w:val="009B5EA8"/>
    <w:pPr>
      <w:spacing w:after="120"/>
    </w:pPr>
    <w:rPr>
      <w:sz w:val="16"/>
      <w:szCs w:val="16"/>
      <w:lang w:val="uk-UA"/>
    </w:rPr>
  </w:style>
  <w:style w:type="character" w:customStyle="1" w:styleId="34">
    <w:name w:val="Основной текст 3 Знак"/>
    <w:basedOn w:val="a1"/>
    <w:link w:val="33"/>
    <w:rsid w:val="009B5EA8"/>
    <w:rPr>
      <w:rFonts w:ascii="Times New Roman" w:eastAsia="Times New Roman" w:hAnsi="Times New Roman" w:cs="Times New Roman"/>
      <w:sz w:val="16"/>
      <w:szCs w:val="16"/>
      <w:lang w:eastAsia="ru-RU"/>
    </w:rPr>
  </w:style>
  <w:style w:type="paragraph" w:styleId="23">
    <w:name w:val="Body Text Indent 2"/>
    <w:basedOn w:val="a0"/>
    <w:link w:val="24"/>
    <w:rsid w:val="009B5EA8"/>
    <w:pPr>
      <w:spacing w:after="120" w:line="480" w:lineRule="auto"/>
      <w:ind w:left="283"/>
    </w:pPr>
    <w:rPr>
      <w:sz w:val="20"/>
      <w:szCs w:val="20"/>
      <w:lang w:val="uk-UA" w:eastAsia="x-none"/>
    </w:rPr>
  </w:style>
  <w:style w:type="character" w:customStyle="1" w:styleId="24">
    <w:name w:val="Основной текст с отступом 2 Знак"/>
    <w:basedOn w:val="a1"/>
    <w:link w:val="23"/>
    <w:rsid w:val="009B5EA8"/>
    <w:rPr>
      <w:rFonts w:ascii="Times New Roman" w:eastAsia="Times New Roman" w:hAnsi="Times New Roman" w:cs="Times New Roman"/>
      <w:sz w:val="20"/>
      <w:szCs w:val="20"/>
      <w:lang w:eastAsia="x-none"/>
    </w:rPr>
  </w:style>
  <w:style w:type="paragraph" w:customStyle="1" w:styleId="BodyText21">
    <w:name w:val="Body Text 21"/>
    <w:basedOn w:val="a0"/>
    <w:rsid w:val="009B5EA8"/>
    <w:pPr>
      <w:widowControl w:val="0"/>
      <w:ind w:firstLine="567"/>
      <w:jc w:val="both"/>
    </w:pPr>
    <w:rPr>
      <w:sz w:val="28"/>
      <w:szCs w:val="28"/>
    </w:rPr>
  </w:style>
  <w:style w:type="table" w:styleId="af5">
    <w:name w:val="Table Grid"/>
    <w:basedOn w:val="a2"/>
    <w:rsid w:val="009B5EA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нак Знак1"/>
    <w:locked/>
    <w:rsid w:val="009B5EA8"/>
    <w:rPr>
      <w:lang w:val="ru-RU" w:eastAsia="uk-UA" w:bidi="ar-SA"/>
    </w:rPr>
  </w:style>
  <w:style w:type="paragraph" w:customStyle="1" w:styleId="a">
    <w:name w:val="!!! Ввод список"/>
    <w:basedOn w:val="a0"/>
    <w:rsid w:val="009B5EA8"/>
    <w:pPr>
      <w:numPr>
        <w:numId w:val="10"/>
      </w:numPr>
    </w:pPr>
    <w:rPr>
      <w:lang w:val="uk-UA"/>
    </w:rPr>
  </w:style>
  <w:style w:type="paragraph" w:customStyle="1" w:styleId="210">
    <w:name w:val="Основной текст 21"/>
    <w:basedOn w:val="a0"/>
    <w:rsid w:val="009B5EA8"/>
    <w:pPr>
      <w:widowControl w:val="0"/>
      <w:ind w:firstLine="567"/>
      <w:jc w:val="both"/>
    </w:pPr>
    <w:rPr>
      <w:sz w:val="28"/>
      <w:szCs w:val="20"/>
    </w:rPr>
  </w:style>
  <w:style w:type="paragraph" w:styleId="af6">
    <w:name w:val="No Spacing"/>
    <w:uiPriority w:val="1"/>
    <w:qFormat/>
    <w:rsid w:val="009B5EA8"/>
    <w:pPr>
      <w:spacing w:after="0" w:line="240" w:lineRule="auto"/>
      <w:jc w:val="both"/>
    </w:pPr>
    <w:rPr>
      <w:rFonts w:ascii="Times New Roman" w:eastAsia="Calibri" w:hAnsi="Times New Roman" w:cs="Times New Roman"/>
      <w:color w:val="000000"/>
      <w:sz w:val="28"/>
      <w:szCs w:val="24"/>
      <w:lang w:val="ru-RU"/>
    </w:rPr>
  </w:style>
  <w:style w:type="character" w:customStyle="1" w:styleId="translation-chunk">
    <w:name w:val="translation-chunk"/>
    <w:basedOn w:val="a1"/>
    <w:rsid w:val="009B5EA8"/>
  </w:style>
  <w:style w:type="paragraph" w:styleId="af7">
    <w:name w:val="Balloon Text"/>
    <w:basedOn w:val="a0"/>
    <w:link w:val="af8"/>
    <w:rsid w:val="009B5EA8"/>
    <w:rPr>
      <w:rFonts w:ascii="Tahoma" w:hAnsi="Tahoma"/>
      <w:sz w:val="16"/>
      <w:szCs w:val="16"/>
      <w:lang w:val="uk-UA" w:eastAsia="x-none"/>
    </w:rPr>
  </w:style>
  <w:style w:type="character" w:customStyle="1" w:styleId="af8">
    <w:name w:val="Текст выноски Знак"/>
    <w:basedOn w:val="a1"/>
    <w:link w:val="af7"/>
    <w:rsid w:val="009B5EA8"/>
    <w:rPr>
      <w:rFonts w:ascii="Tahoma" w:eastAsia="Times New Roman" w:hAnsi="Tahoma" w:cs="Times New Roman"/>
      <w:sz w:val="16"/>
      <w:szCs w:val="16"/>
      <w:lang w:eastAsia="x-none"/>
    </w:rPr>
  </w:style>
  <w:style w:type="paragraph" w:customStyle="1" w:styleId="13">
    <w:name w:val="Стиль1"/>
    <w:basedOn w:val="2"/>
    <w:rsid w:val="009B5EA8"/>
    <w:pPr>
      <w:spacing w:before="240" w:after="60"/>
    </w:pPr>
    <w:rPr>
      <w:rFonts w:ascii="Arial" w:hAnsi="Arial"/>
      <w:b/>
      <w:i/>
      <w:sz w:val="24"/>
    </w:rPr>
  </w:style>
  <w:style w:type="paragraph" w:styleId="HTML">
    <w:name w:val="HTML Preformatted"/>
    <w:basedOn w:val="a0"/>
    <w:link w:val="HTML0"/>
    <w:uiPriority w:val="99"/>
    <w:unhideWhenUsed/>
    <w:rsid w:val="009B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9B5EA8"/>
    <w:rPr>
      <w:rFonts w:ascii="Courier New" w:eastAsia="Times New Roman" w:hAnsi="Courier New" w:cs="Times New Roman"/>
      <w:sz w:val="20"/>
      <w:szCs w:val="20"/>
      <w:lang w:val="x-none" w:eastAsia="x-none"/>
    </w:rPr>
  </w:style>
  <w:style w:type="character" w:customStyle="1" w:styleId="23pt">
    <w:name w:val="Основной текст (2) + Интервал 3 pt"/>
    <w:rsid w:val="009B5EA8"/>
    <w:rPr>
      <w:rFonts w:ascii="Times New Roman" w:eastAsia="Times New Roman" w:hAnsi="Times New Roman" w:cs="Times New Roman"/>
      <w:b/>
      <w:bCs/>
      <w:i w:val="0"/>
      <w:iCs w:val="0"/>
      <w:smallCaps w:val="0"/>
      <w:strike w:val="0"/>
      <w:color w:val="000000"/>
      <w:spacing w:val="70"/>
      <w:w w:val="100"/>
      <w:position w:val="0"/>
      <w:sz w:val="16"/>
      <w:szCs w:val="16"/>
      <w:u w:val="none"/>
      <w:lang w:val="ru-RU" w:eastAsia="ru-RU" w:bidi="ru-RU"/>
    </w:rPr>
  </w:style>
  <w:style w:type="character" w:customStyle="1" w:styleId="20pt">
    <w:name w:val="Основной текст (2) + Не полужирный;Интервал 0 pt"/>
    <w:rsid w:val="009B5EA8"/>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MSReferenceSansSerif">
    <w:name w:val="Основной текст + MS Reference Sans Serif"/>
    <w:rsid w:val="009B5EA8"/>
    <w:rPr>
      <w:rFonts w:ascii="MS Reference Sans Serif" w:eastAsia="MS Reference Sans Serif" w:hAnsi="MS Reference Sans Serif" w:cs="MS Reference Sans Serif"/>
      <w:b w:val="0"/>
      <w:bCs w:val="0"/>
      <w:i w:val="0"/>
      <w:iCs w:val="0"/>
      <w:smallCaps w:val="0"/>
      <w:strike w:val="0"/>
      <w:color w:val="000000"/>
      <w:spacing w:val="10"/>
      <w:w w:val="100"/>
      <w:position w:val="0"/>
      <w:sz w:val="16"/>
      <w:szCs w:val="16"/>
      <w:u w:val="none"/>
      <w:lang w:val="ru-RU" w:eastAsia="ru-RU" w:bidi="ru-RU"/>
    </w:rPr>
  </w:style>
  <w:style w:type="character" w:customStyle="1" w:styleId="310">
    <w:name w:val="Основной текст с отступом 3 Знак1"/>
    <w:aliases w:val="Знак Знак"/>
    <w:locked/>
    <w:rsid w:val="009B5EA8"/>
    <w:rPr>
      <w:sz w:val="16"/>
      <w:szCs w:val="16"/>
      <w:lang w:val="uk-UA" w:eastAsia="ru-RU" w:bidi="ar-SA"/>
    </w:rPr>
  </w:style>
  <w:style w:type="numbering" w:customStyle="1" w:styleId="14">
    <w:name w:val="Нет списка1"/>
    <w:next w:val="a3"/>
    <w:semiHidden/>
    <w:rsid w:val="009B5EA8"/>
  </w:style>
  <w:style w:type="paragraph" w:customStyle="1" w:styleId="Default">
    <w:name w:val="Default"/>
    <w:rsid w:val="009B5EA8"/>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3">
    <w:name w:val="Title"/>
    <w:basedOn w:val="a0"/>
    <w:next w:val="a0"/>
    <w:link w:val="af9"/>
    <w:uiPriority w:val="10"/>
    <w:qFormat/>
    <w:rsid w:val="009B5EA8"/>
    <w:pPr>
      <w:contextualSpacing/>
    </w:pPr>
    <w:rPr>
      <w:rFonts w:asciiTheme="majorHAnsi" w:eastAsiaTheme="majorEastAsia" w:hAnsiTheme="majorHAnsi" w:cstheme="majorBidi"/>
      <w:spacing w:val="-10"/>
      <w:kern w:val="28"/>
      <w:sz w:val="56"/>
      <w:szCs w:val="56"/>
      <w:lang w:val="uk-UA"/>
    </w:rPr>
  </w:style>
  <w:style w:type="character" w:customStyle="1" w:styleId="af9">
    <w:name w:val="Заголовок Знак"/>
    <w:basedOn w:val="a1"/>
    <w:link w:val="af3"/>
    <w:uiPriority w:val="10"/>
    <w:rsid w:val="009B5EA8"/>
    <w:rPr>
      <w:rFonts w:asciiTheme="majorHAnsi" w:eastAsiaTheme="majorEastAsia" w:hAnsiTheme="majorHAnsi" w:cstheme="majorBidi"/>
      <w:spacing w:val="-10"/>
      <w:kern w:val="28"/>
      <w:sz w:val="56"/>
      <w:szCs w:val="56"/>
      <w:lang w:eastAsia="ru-RU"/>
    </w:rPr>
  </w:style>
  <w:style w:type="paragraph" w:customStyle="1" w:styleId="afa">
    <w:basedOn w:val="a0"/>
    <w:next w:val="af3"/>
    <w:qFormat/>
    <w:rsid w:val="006C401B"/>
    <w:pPr>
      <w:jc w:val="center"/>
    </w:pPr>
    <w:rPr>
      <w:sz w:val="28"/>
      <w:szCs w:val="28"/>
      <w:lang w:val="uk-UA"/>
    </w:rPr>
  </w:style>
  <w:style w:type="paragraph" w:customStyle="1" w:styleId="-">
    <w:name w:val="Книга - обычный"/>
    <w:rsid w:val="009C3D14"/>
    <w:pPr>
      <w:spacing w:after="0" w:line="240" w:lineRule="auto"/>
      <w:ind w:firstLine="720"/>
      <w:jc w:val="both"/>
    </w:pPr>
    <w:rPr>
      <w:rFonts w:ascii="Times New Roman" w:eastAsia="Times New Roman" w:hAnsi="Times New Roman" w:cs="Times New Roman"/>
      <w:sz w:val="36"/>
      <w:szCs w:val="36"/>
      <w:lang w:eastAsia="ru-RU"/>
    </w:rPr>
  </w:style>
  <w:style w:type="paragraph" w:customStyle="1" w:styleId="listparagraphcxsplast">
    <w:name w:val="listparagraphcxsplast"/>
    <w:basedOn w:val="a0"/>
    <w:rsid w:val="00EF093D"/>
    <w:pPr>
      <w:spacing w:before="100" w:beforeAutospacing="1" w:after="100" w:afterAutospacing="1"/>
    </w:pPr>
  </w:style>
  <w:style w:type="paragraph" w:customStyle="1" w:styleId="rvps6">
    <w:name w:val="rvps6"/>
    <w:basedOn w:val="a0"/>
    <w:rsid w:val="00EF093D"/>
    <w:pPr>
      <w:spacing w:before="257" w:after="386"/>
      <w:ind w:left="386" w:right="386"/>
      <w:jc w:val="center"/>
    </w:pPr>
  </w:style>
  <w:style w:type="paragraph" w:customStyle="1" w:styleId="15">
    <w:name w:val="Ст_абзаца1"/>
    <w:basedOn w:val="ad"/>
    <w:rsid w:val="00F724A8"/>
    <w:pPr>
      <w:overflowPunct w:val="0"/>
      <w:autoSpaceDE w:val="0"/>
      <w:autoSpaceDN w:val="0"/>
      <w:adjustRightInd w:val="0"/>
      <w:spacing w:before="20" w:after="20"/>
      <w:ind w:left="0" w:firstLine="425"/>
      <w:jc w:val="both"/>
    </w:pPr>
    <w:rPr>
      <w:color w:val="000000"/>
      <w:lang w:eastAsia="ru-RU"/>
    </w:rPr>
  </w:style>
  <w:style w:type="paragraph" w:customStyle="1" w:styleId="16">
    <w:name w:val="Маркиров. стиль1"/>
    <w:basedOn w:val="a0"/>
    <w:rsid w:val="008A5255"/>
    <w:pPr>
      <w:tabs>
        <w:tab w:val="num" w:pos="785"/>
      </w:tabs>
      <w:overflowPunct w:val="0"/>
      <w:autoSpaceDE w:val="0"/>
      <w:autoSpaceDN w:val="0"/>
      <w:adjustRightInd w:val="0"/>
      <w:spacing w:before="20" w:after="20"/>
      <w:ind w:left="737" w:hanging="312"/>
      <w:jc w:val="both"/>
    </w:pPr>
    <w:rPr>
      <w:color w:val="000000"/>
      <w:sz w:val="20"/>
      <w:szCs w:val="20"/>
      <w:lang w:val="uk-UA"/>
    </w:rPr>
  </w:style>
  <w:style w:type="paragraph" w:customStyle="1" w:styleId="afb">
    <w:basedOn w:val="a0"/>
    <w:next w:val="af3"/>
    <w:qFormat/>
    <w:rsid w:val="00BA77F3"/>
    <w:pPr>
      <w:jc w:val="center"/>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05">
      <w:bodyDiv w:val="1"/>
      <w:marLeft w:val="0"/>
      <w:marRight w:val="0"/>
      <w:marTop w:val="0"/>
      <w:marBottom w:val="0"/>
      <w:divBdr>
        <w:top w:val="none" w:sz="0" w:space="0" w:color="auto"/>
        <w:left w:val="none" w:sz="0" w:space="0" w:color="auto"/>
        <w:bottom w:val="none" w:sz="0" w:space="0" w:color="auto"/>
        <w:right w:val="none" w:sz="0" w:space="0" w:color="auto"/>
      </w:divBdr>
    </w:div>
    <w:div w:id="61804691">
      <w:bodyDiv w:val="1"/>
      <w:marLeft w:val="0"/>
      <w:marRight w:val="0"/>
      <w:marTop w:val="0"/>
      <w:marBottom w:val="0"/>
      <w:divBdr>
        <w:top w:val="none" w:sz="0" w:space="0" w:color="auto"/>
        <w:left w:val="none" w:sz="0" w:space="0" w:color="auto"/>
        <w:bottom w:val="none" w:sz="0" w:space="0" w:color="auto"/>
        <w:right w:val="none" w:sz="0" w:space="0" w:color="auto"/>
      </w:divBdr>
    </w:div>
    <w:div w:id="68428256">
      <w:bodyDiv w:val="1"/>
      <w:marLeft w:val="0"/>
      <w:marRight w:val="0"/>
      <w:marTop w:val="0"/>
      <w:marBottom w:val="0"/>
      <w:divBdr>
        <w:top w:val="none" w:sz="0" w:space="0" w:color="auto"/>
        <w:left w:val="none" w:sz="0" w:space="0" w:color="auto"/>
        <w:bottom w:val="none" w:sz="0" w:space="0" w:color="auto"/>
        <w:right w:val="none" w:sz="0" w:space="0" w:color="auto"/>
      </w:divBdr>
    </w:div>
    <w:div w:id="598493175">
      <w:bodyDiv w:val="1"/>
      <w:marLeft w:val="0"/>
      <w:marRight w:val="0"/>
      <w:marTop w:val="0"/>
      <w:marBottom w:val="0"/>
      <w:divBdr>
        <w:top w:val="none" w:sz="0" w:space="0" w:color="auto"/>
        <w:left w:val="none" w:sz="0" w:space="0" w:color="auto"/>
        <w:bottom w:val="none" w:sz="0" w:space="0" w:color="auto"/>
        <w:right w:val="none" w:sz="0" w:space="0" w:color="auto"/>
      </w:divBdr>
    </w:div>
    <w:div w:id="824707096">
      <w:bodyDiv w:val="1"/>
      <w:marLeft w:val="0"/>
      <w:marRight w:val="0"/>
      <w:marTop w:val="0"/>
      <w:marBottom w:val="0"/>
      <w:divBdr>
        <w:top w:val="none" w:sz="0" w:space="0" w:color="auto"/>
        <w:left w:val="none" w:sz="0" w:space="0" w:color="auto"/>
        <w:bottom w:val="none" w:sz="0" w:space="0" w:color="auto"/>
        <w:right w:val="none" w:sz="0" w:space="0" w:color="auto"/>
      </w:divBdr>
    </w:div>
    <w:div w:id="904072744">
      <w:bodyDiv w:val="1"/>
      <w:marLeft w:val="0"/>
      <w:marRight w:val="0"/>
      <w:marTop w:val="0"/>
      <w:marBottom w:val="0"/>
      <w:divBdr>
        <w:top w:val="none" w:sz="0" w:space="0" w:color="auto"/>
        <w:left w:val="none" w:sz="0" w:space="0" w:color="auto"/>
        <w:bottom w:val="none" w:sz="0" w:space="0" w:color="auto"/>
        <w:right w:val="none" w:sz="0" w:space="0" w:color="auto"/>
      </w:divBdr>
    </w:div>
    <w:div w:id="15680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w.nau.edu.ua/uk/caphedras/chair2/2335-litvinova-iryn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3804</Words>
  <Characters>2169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User</cp:lastModifiedBy>
  <cp:revision>2</cp:revision>
  <dcterms:created xsi:type="dcterms:W3CDTF">2021-06-13T11:11:00Z</dcterms:created>
  <dcterms:modified xsi:type="dcterms:W3CDTF">2021-06-13T11:11:00Z</dcterms:modified>
</cp:coreProperties>
</file>