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1B62" w14:textId="77777777" w:rsidR="00F4184C" w:rsidRPr="00570B13" w:rsidRDefault="00F4184C" w:rsidP="00F4184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2D7846AF" w14:textId="77777777" w:rsidR="00F4184C" w:rsidRPr="00570B13" w:rsidRDefault="00F4184C" w:rsidP="00F4184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F4184C" w:rsidRPr="00570B13" w14:paraId="7842D4C5" w14:textId="77777777" w:rsidTr="00017802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C775F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730530" wp14:editId="579AB76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6282" w14:textId="77777777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14:paraId="66E29793" w14:textId="7CA905C4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418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ПОРІВНЯЛЬНЕ КРИМІНАЛЬНЕ ПРАВО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DDDC0AA" w14:textId="77777777" w:rsidR="00F4184C" w:rsidRPr="00570B13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5F350090" w14:textId="77777777" w:rsidR="00F4184C" w:rsidRPr="008630A6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0F63871B" w14:textId="77777777" w:rsidR="00F4184C" w:rsidRPr="008630A6" w:rsidRDefault="00F4184C" w:rsidP="000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F4184C" w:rsidRPr="00570B13" w14:paraId="70616EBC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9921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39962E0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327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F4184C" w:rsidRPr="00570B13" w14:paraId="46B6637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20DE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DB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вибіркового компонента ОП</w:t>
            </w:r>
          </w:p>
        </w:tc>
      </w:tr>
      <w:tr w:rsidR="00F4184C" w:rsidRPr="00570B13" w14:paraId="0132063D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C05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EB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Третій</w:t>
            </w:r>
          </w:p>
        </w:tc>
      </w:tr>
      <w:tr w:rsidR="00F4184C" w:rsidRPr="00570B13" w14:paraId="0013A82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FC4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00F" w14:textId="117157AF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Осінній</w:t>
            </w:r>
            <w:proofErr w:type="spellEnd"/>
          </w:p>
        </w:tc>
      </w:tr>
      <w:tr w:rsidR="00F4184C" w:rsidRPr="00570B13" w14:paraId="7119787A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6126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089C71B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2AF" w14:textId="77777777" w:rsidR="00F4184C" w:rsidRPr="00570B13" w:rsidRDefault="00F4184C" w:rsidP="0001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кредити / 120 годин </w:t>
            </w:r>
          </w:p>
        </w:tc>
      </w:tr>
      <w:tr w:rsidR="00F4184C" w:rsidRPr="00570B13" w14:paraId="6D2CBB48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FE68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C1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F4184C" w:rsidRPr="00570B13" w14:paraId="028D08E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A833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DC" w14:textId="69930037" w:rsidR="00F4184C" w:rsidRPr="00F4184C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загальною та особливою частинами кримінального права у порівняльному аспекті, розкриття її значень для охорони прав і законних інтересів фізичних і юридичних осіб у кримінальному праві, для зміцнення законності і правопорядку в суспільстві і державі, отримання студентами фундаментальних знань і надання навичок у їх застосуванні.</w:t>
            </w:r>
          </w:p>
        </w:tc>
      </w:tr>
      <w:tr w:rsidR="00F4184C" w:rsidRPr="00570B13" w14:paraId="439C0B6B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ACFBE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FB8" w14:textId="7F263F65" w:rsidR="00F4184C" w:rsidRPr="00F4184C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 w:cs="Times New Roman"/>
                <w:sz w:val="24"/>
                <w:szCs w:val="24"/>
              </w:rPr>
              <w:t>Фахівці правознавці на базі здобутих знань, засвоєння професійних навичок з порівняльного кримінального права можуть виконувати свої функції у органах дізнання, слідства, прокуратури, суду інших правоохоронних органах. Знання основних положень порівняльного кримінального права складає основу фахової підготовки правознавців.</w:t>
            </w:r>
          </w:p>
        </w:tc>
      </w:tr>
      <w:tr w:rsidR="00F4184C" w:rsidRPr="00570B13" w14:paraId="33847573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EDCD7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D32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>В результаті вивчення навчальної дисципліни майбутні фахівці в галузі права повинні:</w:t>
            </w:r>
          </w:p>
          <w:p w14:paraId="72703FE0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Виокремлювати юридично значущі факти і формувати обґрунтовані правові висновки.  </w:t>
            </w:r>
          </w:p>
          <w:p w14:paraId="574F76F9" w14:textId="77777777" w:rsidR="00F4184C" w:rsidRPr="00D16533" w:rsidRDefault="00F4184C" w:rsidP="0001780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16533">
              <w:rPr>
                <w:sz w:val="24"/>
                <w:szCs w:val="24"/>
                <w:lang w:eastAsia="zh-CN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1E941F60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- Знати і</w:t>
            </w:r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розуміти відповідні вимоги законодавства, </w:t>
            </w:r>
            <w:proofErr w:type="spellStart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spellEnd"/>
            <w:r w:rsidRPr="00D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F4184C" w:rsidRPr="00570B13" w14:paraId="387F9A7C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A92DE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389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6F88C665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6D2FF29F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637BA72F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19C9A5CC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67EA2FEA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1E3D15AD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28755661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F4184C" w:rsidRPr="00570B13" w14:paraId="251BBF80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5952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334" w14:textId="77777777" w:rsidR="00F4184C" w:rsidRPr="00D1653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77C3998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Порівняльне правознавство як галузь правових знань. </w:t>
            </w:r>
          </w:p>
          <w:p w14:paraId="25E61674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Джерела кримінального права зарубіжних країн.</w:t>
            </w:r>
          </w:p>
          <w:p w14:paraId="06F83962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Поняття злочинного діяння. Класифікація злочинних діянь у кримінальному праві зарубіжних країн.</w:t>
            </w:r>
          </w:p>
          <w:p w14:paraId="7BBE24E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Субʼєкт</w:t>
            </w:r>
            <w:proofErr w:type="spellEnd"/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кримінального правопорушення за кримінальним правом зарубіжних країн.</w:t>
            </w:r>
          </w:p>
          <w:p w14:paraId="489A12D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Попередня злочинна діяльність за кримінальним законодавством окремих зарубіжних країн.</w:t>
            </w:r>
          </w:p>
          <w:p w14:paraId="59D0F3F4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Співучасть у кримінальному правопорушенні за кримінальним законодавством окремих зарубіжних держав. </w:t>
            </w:r>
          </w:p>
          <w:p w14:paraId="402BC68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Інститути кримінального права зарубіжних країн щодо обставин, що виключають кримінальну відповідальність</w:t>
            </w:r>
          </w:p>
          <w:p w14:paraId="6A6C4903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Основні інститути кримінального права зарубіжних держав, що  стосуються покарання та інших заходів  кримінально-правового впливу.</w:t>
            </w:r>
          </w:p>
          <w:p w14:paraId="5739F0B9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Види занять: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лекції, практичні заняття</w:t>
            </w:r>
          </w:p>
          <w:p w14:paraId="64D4D3FA" w14:textId="77777777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 навчання: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навчальна дискусія, рольова гра, мозковий штурм, інноваційні методики.</w:t>
            </w:r>
          </w:p>
          <w:p w14:paraId="6761919A" w14:textId="53D517CD" w:rsidR="00F4184C" w:rsidRPr="00D1653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41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Форми навчання:</w:t>
            </w: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очна,  дистанційна</w:t>
            </w:r>
          </w:p>
        </w:tc>
      </w:tr>
      <w:tr w:rsidR="00F4184C" w:rsidRPr="00570B13" w14:paraId="7060CCE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E6353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81D" w14:textId="67E49093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Теорія держави і права, Кримінальне право, Організація судових і правоохоронних органів, Кримінологія, Конституційні засади діяльності правоохоронних органів України.</w:t>
            </w:r>
          </w:p>
        </w:tc>
      </w:tr>
      <w:tr w:rsidR="00F4184C" w:rsidRPr="00570B13" w14:paraId="6570216D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C69A" w14:textId="77777777" w:rsidR="00F4184C" w:rsidRPr="00570B13" w:rsidRDefault="00F4184C" w:rsidP="00F4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D51" w14:textId="6A50AB1E" w:rsidR="00F4184C" w:rsidRPr="00F4184C" w:rsidRDefault="00F4184C" w:rsidP="00F418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Теорія доказів в кримінальному провадженні, Практика Європейського суду з прав людини, Актуальні проблеми кримінального права.</w:t>
            </w:r>
          </w:p>
        </w:tc>
      </w:tr>
      <w:tr w:rsidR="00F4184C" w:rsidRPr="00570B13" w14:paraId="7920A286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F4D1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5AFDDDF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7924" w14:textId="77777777" w:rsidR="00F4184C" w:rsidRDefault="00F4184C" w:rsidP="0001780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7FECA8AD" w14:textId="0EFA1F5F" w:rsidR="00F4184C" w:rsidRPr="00F4184C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Савченко А. В. Кримінальне законодавство України та федеральне кримінальне законодавство Сполучених Штатів Америки: комплексне порівняльно-правове дослідження : монографія. К. : КНТ, 2007. 596 с.</w:t>
            </w:r>
          </w:p>
          <w:p w14:paraId="350FF6A0" w14:textId="0150DB14" w:rsidR="00F4184C" w:rsidRPr="00F4184C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Яценко С. С. Основні питання Загальної частини кримінального права іноземних держав 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К. 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Дакор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2013. 167 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0A444BE7" w14:textId="0CFE3313" w:rsidR="00F4184C" w:rsidRPr="00D16533" w:rsidRDefault="00F4184C" w:rsidP="00F41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Старовойтова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Ю. Г. Загальна частина кримінального права Англії та США: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– Київ: </w:t>
            </w:r>
            <w:proofErr w:type="spellStart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Атіка</w:t>
            </w:r>
            <w:proofErr w:type="spellEnd"/>
            <w:r w:rsidRPr="00F4184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2012. – 104 с.</w:t>
            </w:r>
          </w:p>
        </w:tc>
      </w:tr>
      <w:tr w:rsidR="00F4184C" w:rsidRPr="00570B13" w14:paraId="0201C6B9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7E510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6B6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F4184C" w:rsidRPr="00570B13" w14:paraId="40FCA896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14B6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7A2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залік, тестування</w:t>
            </w:r>
          </w:p>
        </w:tc>
      </w:tr>
      <w:tr w:rsidR="00F4184C" w:rsidRPr="00570B13" w14:paraId="439E4A5A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47F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DBB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F4184C" w:rsidRPr="00570B13" w14:paraId="524AC525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73A1C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EBB" w14:textId="77777777" w:rsidR="00F4184C" w:rsidRPr="00D1653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6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F4184C" w:rsidRPr="00570B13" w14:paraId="54219C2F" w14:textId="77777777" w:rsidTr="00017802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9F289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04B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7B2118" wp14:editId="3FB174E1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D3641" w14:textId="77777777" w:rsidR="00F4184C" w:rsidRDefault="00F4184C" w:rsidP="00F4184C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23E392" wp14:editId="23DE418A">
                                        <wp:extent cx="758825" cy="10350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2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050D3641" w14:textId="77777777" w:rsidR="00F4184C" w:rsidRDefault="00F4184C" w:rsidP="00F4184C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3E392" wp14:editId="23DE418A">
                                  <wp:extent cx="758825" cy="10350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6164DE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7A0F1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26F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ПІБ ЛИСЬКО ТЕТЯНА ДАВИДІВНА</w:t>
            </w:r>
          </w:p>
          <w:p w14:paraId="7B620E1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7BC3C7A5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EFACE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6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3F788009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D4B2E3" w14:textId="77777777" w:rsidR="00F4184C" w:rsidRPr="00570B13" w:rsidRDefault="00F4184C" w:rsidP="000178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56DF6B3B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F4184C" w:rsidRPr="00570B13" w14:paraId="71A38D34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1AA8A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674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4184C" w:rsidRPr="00570B13" w14:paraId="569A1761" w14:textId="77777777" w:rsidTr="0001780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D0585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C16" w14:textId="77777777" w:rsidR="00F4184C" w:rsidRPr="00570B13" w:rsidRDefault="00F4184C" w:rsidP="000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707FD7B3" w14:textId="77777777" w:rsidR="00F4184C" w:rsidRPr="00570B13" w:rsidRDefault="00F4184C" w:rsidP="00F4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2EAB5" w14:textId="77777777" w:rsidR="00F4184C" w:rsidRDefault="00F4184C" w:rsidP="00F4184C">
      <w:pPr>
        <w:spacing w:after="0" w:line="240" w:lineRule="auto"/>
      </w:pPr>
    </w:p>
    <w:p w14:paraId="7D5BDE1B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C"/>
    <w:rsid w:val="004847FE"/>
    <w:rsid w:val="00556144"/>
    <w:rsid w:val="005A5B3E"/>
    <w:rsid w:val="006042AA"/>
    <w:rsid w:val="00706DF2"/>
    <w:rsid w:val="00B002E0"/>
    <w:rsid w:val="00D07FAF"/>
    <w:rsid w:val="00DF4012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0F1"/>
  <w15:chartTrackingRefBased/>
  <w15:docId w15:val="{43710BF5-5D0F-4473-979D-0B3E4F2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418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184C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79-lysko-t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3335</Words>
  <Characters>1901</Characters>
  <Application>Microsoft Office Word</Application>
  <DocSecurity>0</DocSecurity>
  <Lines>15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2021-06-12T13:36:00Z</dcterms:created>
  <dcterms:modified xsi:type="dcterms:W3CDTF">2021-06-12T13:36:00Z</dcterms:modified>
</cp:coreProperties>
</file>