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9D08" w14:textId="77777777" w:rsidR="00DF7D6B" w:rsidRPr="00570B13" w:rsidRDefault="00DF7D6B" w:rsidP="00DF7D6B">
      <w:pPr>
        <w:spacing w:after="0" w:line="240" w:lineRule="auto"/>
        <w:ind w:left="567"/>
        <w:jc w:val="right"/>
        <w:rPr>
          <w:rFonts w:ascii="Times New Roman" w:eastAsia="Times New Roman" w:hAnsi="Times New Roman" w:cs="Times New Roman"/>
          <w:sz w:val="24"/>
          <w:szCs w:val="24"/>
          <w:shd w:val="clear" w:color="auto" w:fill="FFFFFF"/>
          <w:lang w:eastAsia="ru-RU"/>
        </w:rPr>
      </w:pPr>
      <w:r w:rsidRPr="00570B13">
        <w:rPr>
          <w:rFonts w:ascii="Times New Roman" w:eastAsia="Times New Roman" w:hAnsi="Times New Roman" w:cs="Times New Roman"/>
          <w:sz w:val="24"/>
          <w:szCs w:val="24"/>
          <w:shd w:val="clear" w:color="auto" w:fill="FFFFFF"/>
          <w:lang w:eastAsia="ru-RU"/>
        </w:rPr>
        <w:t>(Ф 21.01 – 0</w:t>
      </w:r>
      <w:r w:rsidRPr="00570B13">
        <w:rPr>
          <w:rFonts w:ascii="Times New Roman" w:eastAsia="Times New Roman" w:hAnsi="Times New Roman" w:cs="Times New Roman"/>
          <w:sz w:val="24"/>
          <w:szCs w:val="24"/>
          <w:shd w:val="clear" w:color="auto" w:fill="FFFFFF"/>
          <w:lang w:val="ru-RU" w:eastAsia="ru-RU"/>
        </w:rPr>
        <w:t>3</w:t>
      </w:r>
      <w:r w:rsidRPr="00570B13">
        <w:rPr>
          <w:rFonts w:ascii="Times New Roman" w:eastAsia="Times New Roman" w:hAnsi="Times New Roman" w:cs="Times New Roman"/>
          <w:sz w:val="24"/>
          <w:szCs w:val="24"/>
          <w:shd w:val="clear" w:color="auto" w:fill="FFFFFF"/>
          <w:lang w:eastAsia="ru-RU"/>
        </w:rPr>
        <w:t>)</w:t>
      </w:r>
    </w:p>
    <w:p w14:paraId="0CAFF4A1" w14:textId="77777777" w:rsidR="00DF7D6B" w:rsidRPr="00570B13" w:rsidRDefault="00DF7D6B" w:rsidP="00DF7D6B">
      <w:pPr>
        <w:spacing w:after="0" w:line="240" w:lineRule="auto"/>
        <w:ind w:left="567"/>
        <w:jc w:val="right"/>
        <w:rPr>
          <w:rFonts w:ascii="Times New Roman" w:eastAsia="Times New Roman" w:hAnsi="Times New Roman" w:cs="Times New Roman"/>
          <w:sz w:val="24"/>
          <w:szCs w:val="24"/>
          <w:shd w:val="clear" w:color="auto" w:fill="FFFFFF"/>
          <w:lang w:eastAsia="ru-RU"/>
        </w:rPr>
      </w:pPr>
    </w:p>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3"/>
        <w:gridCol w:w="2748"/>
        <w:gridCol w:w="4198"/>
      </w:tblGrid>
      <w:tr w:rsidR="00DF7D6B" w:rsidRPr="00570B13" w14:paraId="48FE108C" w14:textId="77777777" w:rsidTr="00CF79FE">
        <w:trPr>
          <w:trHeight w:val="2131"/>
        </w:trPr>
        <w:tc>
          <w:tcPr>
            <w:tcW w:w="3153" w:type="dxa"/>
            <w:tcBorders>
              <w:top w:val="nil"/>
              <w:left w:val="nil"/>
              <w:bottom w:val="single" w:sz="4" w:space="0" w:color="auto"/>
              <w:right w:val="single" w:sz="4" w:space="0" w:color="auto"/>
            </w:tcBorders>
            <w:hideMark/>
          </w:tcPr>
          <w:p w14:paraId="55488B38"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A00E84C" wp14:editId="5FDC636E">
                  <wp:simplePos x="0" y="0"/>
                  <wp:positionH relativeFrom="column">
                    <wp:posOffset>8255</wp:posOffset>
                  </wp:positionH>
                  <wp:positionV relativeFrom="paragraph">
                    <wp:posOffset>67945</wp:posOffset>
                  </wp:positionV>
                  <wp:extent cx="1572260" cy="1442720"/>
                  <wp:effectExtent l="0" t="0" r="8890" b="5080"/>
                  <wp:wrapTight wrapText="bothSides">
                    <wp:wrapPolygon edited="0">
                      <wp:start x="0" y="0"/>
                      <wp:lineTo x="0" y="21391"/>
                      <wp:lineTo x="21460" y="21391"/>
                      <wp:lineTo x="21460" y="0"/>
                      <wp:lineTo x="0" y="0"/>
                    </wp:wrapPolygon>
                  </wp:wrapTight>
                  <wp:docPr id="11" name="Рисунок 5" descr="04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4_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260" cy="1442720"/>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11CF2A" w14:textId="77777777" w:rsidR="00DF7D6B" w:rsidRPr="00570B13" w:rsidRDefault="00DF7D6B" w:rsidP="00CF79FE">
            <w:pPr>
              <w:spacing w:after="0" w:line="240" w:lineRule="auto"/>
              <w:jc w:val="center"/>
              <w:rPr>
                <w:rFonts w:ascii="Times New Roman" w:eastAsia="Times New Roman" w:hAnsi="Times New Roman" w:cs="Times New Roman"/>
                <w:b/>
                <w:sz w:val="24"/>
                <w:szCs w:val="24"/>
                <w:shd w:val="clear" w:color="auto" w:fill="FFFFFF"/>
                <w:lang w:eastAsia="ru-RU"/>
              </w:rPr>
            </w:pPr>
            <w:r w:rsidRPr="00570B13">
              <w:rPr>
                <w:rFonts w:ascii="Times New Roman" w:eastAsia="Times New Roman" w:hAnsi="Times New Roman" w:cs="Times New Roman"/>
                <w:b/>
                <w:sz w:val="24"/>
                <w:szCs w:val="24"/>
                <w:shd w:val="clear" w:color="auto" w:fill="FFFFFF"/>
                <w:lang w:eastAsia="ru-RU"/>
              </w:rPr>
              <w:t>Силабус навчальної дисципліни</w:t>
            </w:r>
          </w:p>
          <w:p w14:paraId="329AD62F" w14:textId="6F3C7128" w:rsidR="00DF7D6B" w:rsidRPr="00570B13" w:rsidRDefault="00DF7D6B" w:rsidP="00CF79FE">
            <w:pPr>
              <w:spacing w:after="0" w:line="240" w:lineRule="auto"/>
              <w:jc w:val="center"/>
              <w:rPr>
                <w:rFonts w:ascii="Times New Roman" w:eastAsia="Times New Roman" w:hAnsi="Times New Roman" w:cs="Times New Roman"/>
                <w:b/>
                <w:sz w:val="24"/>
                <w:szCs w:val="24"/>
                <w:shd w:val="clear" w:color="auto" w:fill="FFFFFF"/>
                <w:lang w:eastAsia="ru-RU"/>
              </w:rPr>
            </w:pPr>
            <w:r w:rsidRPr="00570B13">
              <w:rPr>
                <w:rFonts w:ascii="Times New Roman" w:eastAsia="Times New Roman" w:hAnsi="Times New Roman" w:cs="Times New Roman"/>
                <w:b/>
                <w:sz w:val="24"/>
                <w:szCs w:val="24"/>
                <w:shd w:val="clear" w:color="auto" w:fill="FFFFFF"/>
                <w:lang w:eastAsia="ru-RU"/>
              </w:rPr>
              <w:t>«</w:t>
            </w:r>
            <w:r w:rsidRPr="00DF7D6B">
              <w:rPr>
                <w:rFonts w:ascii="Times New Roman" w:eastAsia="Times New Roman" w:hAnsi="Times New Roman" w:cs="Times New Roman"/>
                <w:b/>
                <w:sz w:val="24"/>
                <w:szCs w:val="24"/>
                <w:shd w:val="clear" w:color="auto" w:fill="FFFFFF"/>
                <w:lang w:eastAsia="ru-RU"/>
              </w:rPr>
              <w:t>КРИМІНАЛЬНО-ПРАВОВЕ ЗАБЕЗПЕЧЕННЯ ГРОМАДСЬКОЇ БЕЗПЕКИ</w:t>
            </w:r>
            <w:r w:rsidRPr="00570B13">
              <w:rPr>
                <w:rFonts w:ascii="Times New Roman" w:eastAsia="Times New Roman" w:hAnsi="Times New Roman" w:cs="Times New Roman"/>
                <w:b/>
                <w:sz w:val="24"/>
                <w:szCs w:val="24"/>
                <w:shd w:val="clear" w:color="auto" w:fill="FFFFFF"/>
                <w:lang w:eastAsia="ru-RU"/>
              </w:rPr>
              <w:t>»</w:t>
            </w:r>
          </w:p>
          <w:p w14:paraId="791793A0" w14:textId="77777777" w:rsidR="00DF7D6B" w:rsidRPr="00570B13" w:rsidRDefault="00DF7D6B" w:rsidP="00CF79FE">
            <w:pPr>
              <w:spacing w:after="0" w:line="240" w:lineRule="auto"/>
              <w:jc w:val="center"/>
              <w:rPr>
                <w:rFonts w:ascii="Times New Roman" w:eastAsia="Times New Roman" w:hAnsi="Times New Roman" w:cs="Times New Roman"/>
                <w:b/>
                <w:sz w:val="24"/>
                <w:szCs w:val="24"/>
                <w:shd w:val="clear" w:color="auto" w:fill="FFFFFF"/>
                <w:lang w:eastAsia="ru-RU"/>
              </w:rPr>
            </w:pPr>
            <w:r w:rsidRPr="00570B13">
              <w:rPr>
                <w:rFonts w:ascii="Times New Roman" w:eastAsia="Times New Roman" w:hAnsi="Times New Roman" w:cs="Times New Roman"/>
                <w:b/>
                <w:sz w:val="24"/>
                <w:szCs w:val="24"/>
                <w:shd w:val="clear" w:color="auto" w:fill="FFFFFF"/>
                <w:lang w:eastAsia="ru-RU"/>
              </w:rPr>
              <w:t>Освітньо-професійної програми «Правоохоронна діяльність»</w:t>
            </w:r>
          </w:p>
          <w:p w14:paraId="18875711" w14:textId="77777777" w:rsidR="00DF7D6B" w:rsidRPr="008630A6" w:rsidRDefault="00DF7D6B" w:rsidP="00CF79FE">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Галузь знань: 26  «Цивільна безпека»</w:t>
            </w:r>
          </w:p>
          <w:p w14:paraId="1B23D70F" w14:textId="77777777" w:rsidR="00DF7D6B" w:rsidRPr="008630A6" w:rsidRDefault="00DF7D6B" w:rsidP="00CF79FE">
            <w:pPr>
              <w:spacing w:after="0" w:line="240" w:lineRule="auto"/>
              <w:jc w:val="center"/>
              <w:rPr>
                <w:rFonts w:ascii="Times New Roman" w:eastAsia="Times New Roman" w:hAnsi="Times New Roman" w:cs="Times New Roman"/>
                <w:b/>
                <w:sz w:val="24"/>
                <w:szCs w:val="24"/>
                <w:shd w:val="clear" w:color="auto" w:fill="FFFFFF"/>
                <w:lang w:eastAsia="ru-RU"/>
              </w:rPr>
            </w:pPr>
            <w:r w:rsidRPr="00570B13">
              <w:rPr>
                <w:rFonts w:ascii="Times New Roman" w:eastAsia="Times New Roman" w:hAnsi="Times New Roman" w:cs="Times New Roman"/>
                <w:b/>
                <w:sz w:val="24"/>
                <w:szCs w:val="24"/>
                <w:shd w:val="clear" w:color="auto" w:fill="FFFFFF"/>
                <w:lang w:eastAsia="ru-RU"/>
              </w:rPr>
              <w:t xml:space="preserve">Спеціальність: </w:t>
            </w:r>
            <w:r w:rsidRPr="00570B13">
              <w:rPr>
                <w:rFonts w:ascii="Times New Roman" w:eastAsia="Times New Roman" w:hAnsi="Times New Roman" w:cs="Times New Roman"/>
                <w:b/>
                <w:sz w:val="24"/>
                <w:szCs w:val="24"/>
                <w:lang w:val="ru-RU" w:eastAsia="ru-RU"/>
              </w:rPr>
              <w:t xml:space="preserve"> 262</w:t>
            </w:r>
            <w:r w:rsidRPr="00570B13">
              <w:rPr>
                <w:rFonts w:ascii="Times New Roman" w:eastAsia="Times New Roman" w:hAnsi="Times New Roman" w:cs="Times New Roman"/>
                <w:b/>
                <w:sz w:val="24"/>
                <w:szCs w:val="24"/>
                <w:lang w:eastAsia="ru-RU"/>
              </w:rPr>
              <w:t xml:space="preserve"> «Правоохоронна діяльність»</w:t>
            </w:r>
          </w:p>
        </w:tc>
      </w:tr>
      <w:tr w:rsidR="00DF7D6B" w:rsidRPr="00570B13" w14:paraId="43757A1A"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55CDAA3E"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Рівень вищої освіти</w:t>
            </w:r>
          </w:p>
          <w:p w14:paraId="4E08EF21"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6946" w:type="dxa"/>
            <w:gridSpan w:val="2"/>
            <w:tcBorders>
              <w:top w:val="single" w:sz="4" w:space="0" w:color="auto"/>
              <w:left w:val="single" w:sz="4" w:space="0" w:color="auto"/>
              <w:bottom w:val="single" w:sz="4" w:space="0" w:color="auto"/>
              <w:right w:val="single" w:sz="4" w:space="0" w:color="auto"/>
            </w:tcBorders>
          </w:tcPr>
          <w:p w14:paraId="47CAA053"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eastAsia="Times New Roman" w:hAnsi="Times New Roman" w:cs="Times New Roman"/>
                <w:color w:val="000000"/>
                <w:sz w:val="24"/>
                <w:szCs w:val="24"/>
                <w:shd w:val="clear" w:color="auto" w:fill="FFFFFF"/>
                <w:lang w:eastAsia="ru-RU"/>
              </w:rPr>
              <w:t>Перший (бакалаврський)</w:t>
            </w:r>
          </w:p>
        </w:tc>
      </w:tr>
      <w:tr w:rsidR="00DF7D6B" w:rsidRPr="00570B13" w14:paraId="6BB81927"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0CDA0B25"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Статус дисципліни</w:t>
            </w:r>
          </w:p>
        </w:tc>
        <w:tc>
          <w:tcPr>
            <w:tcW w:w="6946" w:type="dxa"/>
            <w:gridSpan w:val="2"/>
            <w:tcBorders>
              <w:top w:val="single" w:sz="4" w:space="0" w:color="auto"/>
              <w:left w:val="single" w:sz="4" w:space="0" w:color="auto"/>
              <w:bottom w:val="single" w:sz="4" w:space="0" w:color="auto"/>
              <w:right w:val="single" w:sz="4" w:space="0" w:color="auto"/>
            </w:tcBorders>
            <w:hideMark/>
          </w:tcPr>
          <w:p w14:paraId="23EA39CC"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eastAsia="Times New Roman" w:hAnsi="Times New Roman" w:cs="Times New Roman"/>
                <w:color w:val="000000"/>
                <w:sz w:val="24"/>
                <w:szCs w:val="24"/>
                <w:shd w:val="clear" w:color="auto" w:fill="FFFFFF"/>
                <w:lang w:eastAsia="ru-RU"/>
              </w:rPr>
              <w:t>Навчальна дисципліна вибіркового компонента ОП</w:t>
            </w:r>
          </w:p>
        </w:tc>
      </w:tr>
      <w:tr w:rsidR="00DF7D6B" w:rsidRPr="00570B13" w14:paraId="7FD1E2FF"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10A9E967"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Курс</w:t>
            </w:r>
          </w:p>
        </w:tc>
        <w:tc>
          <w:tcPr>
            <w:tcW w:w="6946" w:type="dxa"/>
            <w:gridSpan w:val="2"/>
            <w:tcBorders>
              <w:top w:val="single" w:sz="4" w:space="0" w:color="auto"/>
              <w:left w:val="single" w:sz="4" w:space="0" w:color="auto"/>
              <w:bottom w:val="single" w:sz="4" w:space="0" w:color="auto"/>
              <w:right w:val="single" w:sz="4" w:space="0" w:color="auto"/>
            </w:tcBorders>
          </w:tcPr>
          <w:p w14:paraId="616BCE30"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Третій </w:t>
            </w:r>
          </w:p>
        </w:tc>
      </w:tr>
      <w:tr w:rsidR="00DF7D6B" w:rsidRPr="00570B13" w14:paraId="1AA92E86"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31FE4F7E"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Семестр</w:t>
            </w:r>
          </w:p>
        </w:tc>
        <w:tc>
          <w:tcPr>
            <w:tcW w:w="6946" w:type="dxa"/>
            <w:gridSpan w:val="2"/>
            <w:tcBorders>
              <w:top w:val="single" w:sz="4" w:space="0" w:color="auto"/>
              <w:left w:val="single" w:sz="4" w:space="0" w:color="auto"/>
              <w:bottom w:val="single" w:sz="4" w:space="0" w:color="auto"/>
              <w:right w:val="single" w:sz="4" w:space="0" w:color="auto"/>
            </w:tcBorders>
          </w:tcPr>
          <w:p w14:paraId="043C5C2F"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val="ru-RU" w:eastAsia="ru-RU"/>
              </w:rPr>
            </w:pPr>
            <w:proofErr w:type="spellStart"/>
            <w:r>
              <w:rPr>
                <w:rFonts w:ascii="Times New Roman" w:eastAsia="Times New Roman" w:hAnsi="Times New Roman" w:cs="Times New Roman"/>
                <w:color w:val="000000"/>
                <w:sz w:val="24"/>
                <w:szCs w:val="24"/>
                <w:shd w:val="clear" w:color="auto" w:fill="FFFFFF"/>
                <w:lang w:val="ru-RU" w:eastAsia="ru-RU"/>
              </w:rPr>
              <w:t>Осінній</w:t>
            </w:r>
            <w:proofErr w:type="spellEnd"/>
          </w:p>
        </w:tc>
      </w:tr>
      <w:tr w:rsidR="00DF7D6B" w:rsidRPr="00570B13" w14:paraId="23FB5D72"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676A8E0A"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 xml:space="preserve">Обсяг дисципліни, </w:t>
            </w:r>
          </w:p>
          <w:p w14:paraId="7DD7FAC8"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кредити ЄКТС</w:t>
            </w:r>
            <w:r w:rsidRPr="00570B13">
              <w:rPr>
                <w:rFonts w:ascii="Times New Roman" w:eastAsia="Times New Roman" w:hAnsi="Times New Roman" w:cs="Times New Roman"/>
                <w:b/>
                <w:color w:val="000000"/>
                <w:sz w:val="24"/>
                <w:szCs w:val="24"/>
                <w:shd w:val="clear" w:color="auto" w:fill="FFFFFF"/>
                <w:lang w:val="ru-RU" w:eastAsia="ru-RU"/>
              </w:rPr>
              <w:t>/</w:t>
            </w:r>
            <w:r w:rsidRPr="00570B13">
              <w:rPr>
                <w:rFonts w:ascii="Times New Roman" w:eastAsia="Times New Roman" w:hAnsi="Times New Roman" w:cs="Times New Roman"/>
                <w:b/>
                <w:color w:val="000000"/>
                <w:sz w:val="24"/>
                <w:szCs w:val="24"/>
                <w:shd w:val="clear" w:color="auto" w:fill="FFFFFF"/>
                <w:lang w:eastAsia="ru-RU"/>
              </w:rPr>
              <w:t>години</w:t>
            </w:r>
          </w:p>
        </w:tc>
        <w:tc>
          <w:tcPr>
            <w:tcW w:w="6946" w:type="dxa"/>
            <w:gridSpan w:val="2"/>
            <w:tcBorders>
              <w:top w:val="single" w:sz="4" w:space="0" w:color="auto"/>
              <w:left w:val="single" w:sz="4" w:space="0" w:color="auto"/>
              <w:bottom w:val="single" w:sz="4" w:space="0" w:color="auto"/>
              <w:right w:val="single" w:sz="4" w:space="0" w:color="auto"/>
            </w:tcBorders>
          </w:tcPr>
          <w:p w14:paraId="61BCD319" w14:textId="77777777" w:rsidR="00DF7D6B" w:rsidRPr="00570B13" w:rsidRDefault="00DF7D6B" w:rsidP="00CF79F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70B13">
              <w:rPr>
                <w:rFonts w:ascii="Times New Roman" w:eastAsia="Times New Roman" w:hAnsi="Times New Roman" w:cs="Times New Roman"/>
                <w:color w:val="000000"/>
                <w:sz w:val="24"/>
                <w:szCs w:val="24"/>
                <w:shd w:val="clear" w:color="auto" w:fill="FFFFFF"/>
                <w:lang w:eastAsia="ru-RU"/>
              </w:rPr>
              <w:t xml:space="preserve">4 кредити / 120 годин </w:t>
            </w:r>
          </w:p>
        </w:tc>
      </w:tr>
      <w:tr w:rsidR="00DF7D6B" w:rsidRPr="00570B13" w14:paraId="26FD4B2D"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7D3C9F73"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Мова викладання</w:t>
            </w:r>
          </w:p>
        </w:tc>
        <w:tc>
          <w:tcPr>
            <w:tcW w:w="6946" w:type="dxa"/>
            <w:gridSpan w:val="2"/>
            <w:tcBorders>
              <w:top w:val="single" w:sz="4" w:space="0" w:color="auto"/>
              <w:left w:val="single" w:sz="4" w:space="0" w:color="auto"/>
              <w:bottom w:val="single" w:sz="4" w:space="0" w:color="auto"/>
              <w:right w:val="single" w:sz="4" w:space="0" w:color="auto"/>
            </w:tcBorders>
          </w:tcPr>
          <w:p w14:paraId="19BDF218"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eastAsia="Times New Roman" w:hAnsi="Times New Roman" w:cs="Times New Roman"/>
                <w:color w:val="000000"/>
                <w:sz w:val="24"/>
                <w:szCs w:val="24"/>
                <w:shd w:val="clear" w:color="auto" w:fill="FFFFFF"/>
                <w:lang w:eastAsia="ru-RU"/>
              </w:rPr>
              <w:t>українська</w:t>
            </w:r>
          </w:p>
        </w:tc>
      </w:tr>
      <w:tr w:rsidR="00DF7D6B" w:rsidRPr="00570B13" w14:paraId="0A24135B"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5E39C9A0" w14:textId="77777777" w:rsidR="00DF7D6B" w:rsidRPr="00570B13" w:rsidRDefault="00DF7D6B" w:rsidP="00CF79FE">
            <w:pPr>
              <w:spacing w:after="0" w:line="240" w:lineRule="auto"/>
              <w:rPr>
                <w:rFonts w:ascii="Times New Roman" w:eastAsia="Times New Roman" w:hAnsi="Times New Roman" w:cs="Times New Roman"/>
                <w:b/>
                <w:sz w:val="24"/>
                <w:szCs w:val="24"/>
                <w:shd w:val="clear" w:color="auto" w:fill="FFFFFF"/>
                <w:lang w:eastAsia="ru-RU"/>
              </w:rPr>
            </w:pPr>
            <w:r w:rsidRPr="00570B13">
              <w:rPr>
                <w:rFonts w:ascii="Times New Roman" w:eastAsia="Times New Roman" w:hAnsi="Times New Roman" w:cs="Times New Roman"/>
                <w:b/>
                <w:sz w:val="24"/>
                <w:szCs w:val="24"/>
                <w:lang w:eastAsia="ru-RU"/>
              </w:rPr>
              <w:t>Що буде вивчатися (предмет вивчення)</w:t>
            </w:r>
          </w:p>
        </w:tc>
        <w:tc>
          <w:tcPr>
            <w:tcW w:w="6946" w:type="dxa"/>
            <w:gridSpan w:val="2"/>
            <w:tcBorders>
              <w:top w:val="single" w:sz="4" w:space="0" w:color="auto"/>
              <w:left w:val="single" w:sz="4" w:space="0" w:color="auto"/>
              <w:bottom w:val="single" w:sz="4" w:space="0" w:color="auto"/>
              <w:right w:val="single" w:sz="4" w:space="0" w:color="auto"/>
            </w:tcBorders>
          </w:tcPr>
          <w:p w14:paraId="69F8D584" w14:textId="536C1989"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shd w:val="clear" w:color="auto" w:fill="FFFFFF"/>
              </w:rPr>
              <w:t>Загальна характеристика і специфічні ознаки складів кримінальних правопорушень проти громадської безпеки, особливості кримінально-правової кваліфікації бандитизму, терористичного акту, кримінальних правопорушень, що вчиняються з використанням зброї та інших предметів, що становлять підвищену суспільну небезпечність.</w:t>
            </w:r>
          </w:p>
        </w:tc>
      </w:tr>
      <w:tr w:rsidR="00DF7D6B" w:rsidRPr="00570B13" w14:paraId="55421E60"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25073AD7" w14:textId="77777777" w:rsidR="00DF7D6B" w:rsidRPr="00570B13" w:rsidRDefault="00DF7D6B" w:rsidP="00CF79FE">
            <w:pPr>
              <w:spacing w:after="0" w:line="240" w:lineRule="auto"/>
              <w:rPr>
                <w:rFonts w:ascii="Times New Roman" w:eastAsia="Times New Roman" w:hAnsi="Times New Roman" w:cs="Times New Roman"/>
                <w:b/>
                <w:sz w:val="24"/>
                <w:szCs w:val="24"/>
                <w:shd w:val="clear" w:color="auto" w:fill="FFFFFF"/>
                <w:lang w:eastAsia="ru-RU"/>
              </w:rPr>
            </w:pPr>
            <w:r w:rsidRPr="00570B13">
              <w:rPr>
                <w:rFonts w:ascii="Times New Roman" w:eastAsia="Times New Roman" w:hAnsi="Times New Roman" w:cs="Times New Roman"/>
                <w:b/>
                <w:sz w:val="24"/>
                <w:szCs w:val="24"/>
                <w:lang w:eastAsia="ru-RU"/>
              </w:rPr>
              <w:t>Чому це цікаво/треба вивчати (мета)</w:t>
            </w:r>
          </w:p>
        </w:tc>
        <w:tc>
          <w:tcPr>
            <w:tcW w:w="6946" w:type="dxa"/>
            <w:gridSpan w:val="2"/>
            <w:tcBorders>
              <w:top w:val="single" w:sz="4" w:space="0" w:color="auto"/>
              <w:left w:val="single" w:sz="4" w:space="0" w:color="auto"/>
              <w:bottom w:val="single" w:sz="4" w:space="0" w:color="auto"/>
              <w:right w:val="single" w:sz="4" w:space="0" w:color="auto"/>
            </w:tcBorders>
          </w:tcPr>
          <w:p w14:paraId="21690719" w14:textId="343CFDAB"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DF7D6B">
              <w:rPr>
                <w:rFonts w:ascii="Times New Roman" w:hAnsi="Times New Roman" w:cs="Times New Roman"/>
                <w:sz w:val="24"/>
                <w:szCs w:val="24"/>
                <w:shd w:val="clear" w:color="auto" w:fill="FFFFFF"/>
              </w:rPr>
              <w:t>Метою викладання дисципліни є ознайомлення здобувачів вищої освіти із загальними та спеціальними ознаками кримінальних правопорушень проти громадської безпеки, аналіз складів кримінальних правопорушень, визначення особливостей кваліфікації кримінальних правопорушень, що вчиняються злочинними організація та злочинними спільнотами, бандами, вивчення ознак складів кримінальних правопорушень терористичного характеру, кримінальних правопорушень, що вчиняються із використанням зброї та інших небезпечних предметів та речовин для зміцнення законності і правопорядку в суспільстві і державі.</w:t>
            </w:r>
          </w:p>
        </w:tc>
      </w:tr>
      <w:tr w:rsidR="00DF7D6B" w:rsidRPr="00570B13" w14:paraId="46D12F6A"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64942FF9"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t>Чому можна навчитися (результати навчання)</w:t>
            </w:r>
          </w:p>
        </w:tc>
        <w:tc>
          <w:tcPr>
            <w:tcW w:w="6946" w:type="dxa"/>
            <w:gridSpan w:val="2"/>
            <w:tcBorders>
              <w:top w:val="single" w:sz="4" w:space="0" w:color="auto"/>
              <w:left w:val="single" w:sz="4" w:space="0" w:color="auto"/>
              <w:bottom w:val="single" w:sz="4" w:space="0" w:color="auto"/>
              <w:right w:val="single" w:sz="4" w:space="0" w:color="auto"/>
            </w:tcBorders>
          </w:tcPr>
          <w:p w14:paraId="24016143" w14:textId="77777777" w:rsidR="00DF7D6B" w:rsidRPr="00570B13" w:rsidRDefault="00DF7D6B" w:rsidP="00CF79FE">
            <w:pPr>
              <w:pBdr>
                <w:top w:val="nil"/>
                <w:left w:val="nil"/>
                <w:bottom w:val="nil"/>
                <w:right w:val="nil"/>
                <w:between w:val="nil"/>
                <w:bar w:val="nil"/>
              </w:pBdr>
              <w:spacing w:after="0" w:line="240" w:lineRule="auto"/>
              <w:jc w:val="both"/>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t xml:space="preserve">- Виокремлювати юридично значущі факти і формувати обґрунтовані правові висновки.  </w:t>
            </w:r>
          </w:p>
          <w:p w14:paraId="63FD2034" w14:textId="77777777" w:rsidR="00DF7D6B" w:rsidRPr="00570B13" w:rsidRDefault="00DF7D6B" w:rsidP="00CF79FE">
            <w:pPr>
              <w:pBdr>
                <w:top w:val="nil"/>
                <w:left w:val="nil"/>
                <w:bottom w:val="nil"/>
                <w:right w:val="nil"/>
                <w:between w:val="nil"/>
                <w:bar w:val="nil"/>
              </w:pBdr>
              <w:spacing w:after="0" w:line="240" w:lineRule="auto"/>
              <w:jc w:val="both"/>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t xml:space="preserve">- Знати і розуміти сучасні правові доктрини, цінності та принципи функціонування національної правової системи.  </w:t>
            </w:r>
          </w:p>
          <w:p w14:paraId="00C95511"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hAnsi="Times New Roman" w:cs="Times New Roman"/>
                <w:sz w:val="24"/>
                <w:szCs w:val="24"/>
                <w:shd w:val="clear" w:color="auto" w:fill="FFFFFF"/>
              </w:rPr>
              <w:t xml:space="preserve">- Знати і розуміти відповідні вимоги законодавства, </w:t>
            </w:r>
            <w:proofErr w:type="spellStart"/>
            <w:r w:rsidRPr="00570B13">
              <w:rPr>
                <w:rFonts w:ascii="Times New Roman" w:hAnsi="Times New Roman" w:cs="Times New Roman"/>
                <w:sz w:val="24"/>
                <w:szCs w:val="24"/>
                <w:shd w:val="clear" w:color="auto" w:fill="FFFFFF"/>
              </w:rPr>
              <w:t>грамотно</w:t>
            </w:r>
            <w:proofErr w:type="spellEnd"/>
            <w:r w:rsidRPr="00570B13">
              <w:rPr>
                <w:rFonts w:ascii="Times New Roman" w:hAnsi="Times New Roman" w:cs="Times New Roman"/>
                <w:sz w:val="24"/>
                <w:szCs w:val="24"/>
                <w:shd w:val="clear" w:color="auto" w:fill="FFFFFF"/>
              </w:rPr>
              <w:t xml:space="preserve"> оформлювати процесуальні документи, що використовуються під час провадження у справах про адміністративні правопорушення, здійснювати превентивні та примусові поліцейські заходи, а також кваліфікацію адміністративних та кримінальних правопорушень.</w:t>
            </w:r>
          </w:p>
        </w:tc>
      </w:tr>
      <w:tr w:rsidR="00DF7D6B" w:rsidRPr="00570B13" w14:paraId="758E211B"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6214BEDD"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t>Як можна користуватися набутими знаннями і уміннями (компетентності)</w:t>
            </w:r>
          </w:p>
        </w:tc>
        <w:tc>
          <w:tcPr>
            <w:tcW w:w="6946" w:type="dxa"/>
            <w:gridSpan w:val="2"/>
            <w:tcBorders>
              <w:top w:val="single" w:sz="4" w:space="0" w:color="auto"/>
              <w:left w:val="single" w:sz="4" w:space="0" w:color="auto"/>
              <w:bottom w:val="single" w:sz="4" w:space="0" w:color="auto"/>
              <w:right w:val="single" w:sz="4" w:space="0" w:color="auto"/>
            </w:tcBorders>
          </w:tcPr>
          <w:p w14:paraId="50EB02EB" w14:textId="77777777" w:rsidR="00DF7D6B" w:rsidRPr="00570B13" w:rsidRDefault="00DF7D6B" w:rsidP="00CF79FE">
            <w:pPr>
              <w:spacing w:after="0" w:line="240" w:lineRule="auto"/>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t>- Здатність застосовувати знання у практичних ситуаціях.</w:t>
            </w:r>
          </w:p>
          <w:p w14:paraId="62DBDB05" w14:textId="77777777" w:rsidR="00DF7D6B" w:rsidRPr="00570B13" w:rsidRDefault="00DF7D6B" w:rsidP="00CF79FE">
            <w:pPr>
              <w:spacing w:after="0" w:line="240" w:lineRule="auto"/>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t xml:space="preserve">- Здатність приймати обґрунтовані рішення.  </w:t>
            </w:r>
          </w:p>
          <w:p w14:paraId="276E2D01" w14:textId="77777777" w:rsidR="00DF7D6B" w:rsidRPr="00570B13" w:rsidRDefault="00DF7D6B" w:rsidP="00CF79FE">
            <w:pPr>
              <w:spacing w:after="0" w:line="240" w:lineRule="auto"/>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t xml:space="preserve">- Здатність </w:t>
            </w:r>
            <w:proofErr w:type="spellStart"/>
            <w:r w:rsidRPr="00570B13">
              <w:rPr>
                <w:rFonts w:ascii="Times New Roman" w:hAnsi="Times New Roman" w:cs="Times New Roman"/>
                <w:sz w:val="24"/>
                <w:szCs w:val="24"/>
                <w:shd w:val="clear" w:color="auto" w:fill="FFFFFF"/>
              </w:rPr>
              <w:t>професійно</w:t>
            </w:r>
            <w:proofErr w:type="spellEnd"/>
            <w:r w:rsidRPr="00570B13">
              <w:rPr>
                <w:rFonts w:ascii="Times New Roman" w:hAnsi="Times New Roman" w:cs="Times New Roman"/>
                <w:sz w:val="24"/>
                <w:szCs w:val="24"/>
                <w:shd w:val="clear" w:color="auto" w:fill="FFFFFF"/>
              </w:rPr>
              <w:t xml:space="preserve"> оперувати категоріально-понятійним апаратом права і правоохоронної діяльності.  </w:t>
            </w:r>
          </w:p>
          <w:p w14:paraId="48C13F34" w14:textId="77777777" w:rsidR="00DF7D6B" w:rsidRPr="00570B13" w:rsidRDefault="00DF7D6B" w:rsidP="00CF79FE">
            <w:pPr>
              <w:spacing w:after="0" w:line="240" w:lineRule="auto"/>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t xml:space="preserve">- Здатність до критичного та системного аналізу правових явищ і застосування набутих знань та навичок у професійній діяльності.  </w:t>
            </w:r>
          </w:p>
          <w:p w14:paraId="38A27E70" w14:textId="77777777" w:rsidR="00DF7D6B" w:rsidRPr="00570B13" w:rsidRDefault="00DF7D6B" w:rsidP="00CF79FE">
            <w:pPr>
              <w:spacing w:after="0" w:line="240" w:lineRule="auto"/>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lastRenderedPageBreak/>
              <w:t xml:space="preserve">- Здатність самостійно збирати та критично опрацьовувати, аналізувати та узагальнювати правову інформацію з різних джерел. </w:t>
            </w:r>
          </w:p>
          <w:p w14:paraId="4CD972A4" w14:textId="77777777" w:rsidR="00DF7D6B" w:rsidRPr="00570B13" w:rsidRDefault="00DF7D6B" w:rsidP="00CF79FE">
            <w:pPr>
              <w:spacing w:after="0" w:line="240" w:lineRule="auto"/>
              <w:rPr>
                <w:rFonts w:ascii="Times New Roman" w:hAnsi="Times New Roman" w:cs="Times New Roman"/>
                <w:sz w:val="24"/>
                <w:szCs w:val="24"/>
                <w:shd w:val="clear" w:color="auto" w:fill="FFFFFF"/>
              </w:rPr>
            </w:pPr>
            <w:r w:rsidRPr="00570B13">
              <w:rPr>
                <w:rFonts w:ascii="Times New Roman" w:hAnsi="Times New Roman" w:cs="Times New Roman"/>
                <w:sz w:val="24"/>
                <w:szCs w:val="24"/>
                <w:shd w:val="clear" w:color="auto" w:fill="FFFFFF"/>
              </w:rPr>
              <w:t>- Здатність аналізувати та систематизувати одержані результати, формулювати аргументовані висновки та рекомендації.</w:t>
            </w:r>
          </w:p>
          <w:p w14:paraId="4D0FE341"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hAnsi="Times New Roman" w:cs="Times New Roman"/>
                <w:sz w:val="24"/>
                <w:szCs w:val="24"/>
                <w:shd w:val="clear" w:color="auto" w:fill="FFFFFF"/>
              </w:rPr>
              <w:t>- Здатність ефективно застосовувати сучасні техніку і технології захисту людини, матеріальних цінностей і суспільних відносин від проявів криміногенної обстановки та обґрунтовувати вибір засобів та систем захисту людини і суспільних відносин.</w:t>
            </w:r>
          </w:p>
        </w:tc>
      </w:tr>
      <w:tr w:rsidR="00DF7D6B" w:rsidRPr="00570B13" w14:paraId="0C004CA3"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6899099C"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lastRenderedPageBreak/>
              <w:t>Навчальна логістика</w:t>
            </w:r>
          </w:p>
        </w:tc>
        <w:tc>
          <w:tcPr>
            <w:tcW w:w="6946" w:type="dxa"/>
            <w:gridSpan w:val="2"/>
            <w:tcBorders>
              <w:top w:val="single" w:sz="4" w:space="0" w:color="auto"/>
              <w:left w:val="single" w:sz="4" w:space="0" w:color="auto"/>
              <w:bottom w:val="single" w:sz="4" w:space="0" w:color="auto"/>
              <w:right w:val="single" w:sz="4" w:space="0" w:color="auto"/>
            </w:tcBorders>
            <w:hideMark/>
          </w:tcPr>
          <w:p w14:paraId="521288CD" w14:textId="77777777" w:rsidR="00DF7D6B" w:rsidRPr="00570B13" w:rsidRDefault="00DF7D6B" w:rsidP="00CF79FE">
            <w:pPr>
              <w:spacing w:after="0" w:line="240" w:lineRule="auto"/>
              <w:rPr>
                <w:rFonts w:ascii="Times New Roman" w:hAnsi="Times New Roman" w:cs="Times New Roman"/>
                <w:b/>
                <w:sz w:val="24"/>
                <w:szCs w:val="24"/>
              </w:rPr>
            </w:pPr>
            <w:r w:rsidRPr="00570B13">
              <w:rPr>
                <w:rFonts w:ascii="Times New Roman" w:hAnsi="Times New Roman" w:cs="Times New Roman"/>
                <w:b/>
                <w:sz w:val="24"/>
                <w:szCs w:val="24"/>
              </w:rPr>
              <w:t xml:space="preserve">Зміст дисципліни: </w:t>
            </w:r>
          </w:p>
          <w:p w14:paraId="4C49B036" w14:textId="4D1326D1" w:rsidR="00DF7D6B" w:rsidRP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1. Громадська безпека як об'єкт кримінальних правопорушень проти громадської безпеки.</w:t>
            </w:r>
          </w:p>
          <w:p w14:paraId="2CD1DA14" w14:textId="72C4FB30" w:rsidR="00DF7D6B" w:rsidRP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 xml:space="preserve">2. Загальна кримінально-правова характеристика кримінальних правопорушень проти громадської безпеки. </w:t>
            </w:r>
          </w:p>
          <w:p w14:paraId="0DB38883" w14:textId="09E5436C" w:rsidR="00DF7D6B" w:rsidRP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 xml:space="preserve">3. Кримінальні правопорушення, пов’язані зі створенням та діяльністю злочинних об’єднань. </w:t>
            </w:r>
          </w:p>
          <w:p w14:paraId="07AA6846" w14:textId="3B5837C3" w:rsidR="00DF7D6B" w:rsidRP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4. Кримінальні правопорушення терористичного характеру.</w:t>
            </w:r>
          </w:p>
          <w:p w14:paraId="5049C2B3" w14:textId="42601027" w:rsidR="00DF7D6B" w:rsidRP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5. Кримінальна відповідальність за кримінальні правопорушення проти громадської безпеки, предметом яких є зброя, бойові припаси, вибухові речовини та вибухові пристрої</w:t>
            </w:r>
          </w:p>
          <w:p w14:paraId="1BF499C6" w14:textId="7A58799D" w:rsidR="00DF7D6B" w:rsidRP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6. Кримінальні правопорушення проти порядку обігу інших небезпечних предметів і речовин.</w:t>
            </w:r>
          </w:p>
          <w:p w14:paraId="765380A5" w14:textId="2DC1FEAC" w:rsidR="00DF7D6B" w:rsidRP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 xml:space="preserve">7. Кримінальні правопорушення проти вимог пожежної, техногенної, радіаційної та інших різновидів громадської безпеки </w:t>
            </w:r>
          </w:p>
          <w:p w14:paraId="5F50F7E1" w14:textId="77777777" w:rsidR="00DF7D6B" w:rsidRDefault="00DF7D6B" w:rsidP="00DF7D6B">
            <w:pPr>
              <w:spacing w:after="0" w:line="240" w:lineRule="auto"/>
              <w:rPr>
                <w:rFonts w:ascii="Times New Roman" w:hAnsi="Times New Roman" w:cs="Times New Roman"/>
                <w:bCs/>
                <w:sz w:val="24"/>
                <w:szCs w:val="24"/>
              </w:rPr>
            </w:pPr>
            <w:r w:rsidRPr="00DF7D6B">
              <w:rPr>
                <w:rFonts w:ascii="Times New Roman" w:hAnsi="Times New Roman" w:cs="Times New Roman"/>
                <w:bCs/>
                <w:sz w:val="24"/>
                <w:szCs w:val="24"/>
              </w:rPr>
              <w:t>8. Кваліфікація кримінальних правопорушень проти громадської безпеки.</w:t>
            </w:r>
          </w:p>
          <w:p w14:paraId="517DB45A" w14:textId="59FD23BD" w:rsidR="00DF7D6B" w:rsidRPr="00570B13" w:rsidRDefault="00DF7D6B" w:rsidP="00DF7D6B">
            <w:pPr>
              <w:spacing w:after="0" w:line="240" w:lineRule="auto"/>
              <w:rPr>
                <w:rFonts w:ascii="Times New Roman" w:hAnsi="Times New Roman" w:cs="Times New Roman"/>
                <w:sz w:val="24"/>
                <w:szCs w:val="24"/>
              </w:rPr>
            </w:pPr>
            <w:r w:rsidRPr="00570B13">
              <w:rPr>
                <w:rFonts w:ascii="Times New Roman" w:hAnsi="Times New Roman" w:cs="Times New Roman"/>
                <w:b/>
                <w:sz w:val="24"/>
                <w:szCs w:val="24"/>
              </w:rPr>
              <w:t xml:space="preserve">Види занять: </w:t>
            </w:r>
            <w:r w:rsidRPr="00570B13">
              <w:rPr>
                <w:rFonts w:ascii="Times New Roman" w:hAnsi="Times New Roman" w:cs="Times New Roman"/>
                <w:sz w:val="24"/>
                <w:szCs w:val="24"/>
              </w:rPr>
              <w:t>лекції, практичні заняття</w:t>
            </w:r>
          </w:p>
          <w:p w14:paraId="5E7CC76C" w14:textId="77777777" w:rsidR="00DF7D6B" w:rsidRPr="00570B13" w:rsidRDefault="00DF7D6B" w:rsidP="00CF79FE">
            <w:pPr>
              <w:spacing w:after="0" w:line="240" w:lineRule="auto"/>
              <w:rPr>
                <w:rFonts w:ascii="Times New Roman" w:hAnsi="Times New Roman" w:cs="Times New Roman"/>
                <w:b/>
                <w:sz w:val="24"/>
                <w:szCs w:val="24"/>
              </w:rPr>
            </w:pPr>
            <w:r w:rsidRPr="00570B13">
              <w:rPr>
                <w:rFonts w:ascii="Times New Roman" w:hAnsi="Times New Roman" w:cs="Times New Roman"/>
                <w:b/>
                <w:sz w:val="24"/>
                <w:szCs w:val="24"/>
              </w:rPr>
              <w:t xml:space="preserve">Методи навчання: </w:t>
            </w:r>
            <w:r w:rsidRPr="00570B13">
              <w:rPr>
                <w:rFonts w:ascii="Times New Roman" w:hAnsi="Times New Roman" w:cs="Times New Roman"/>
                <w:sz w:val="24"/>
                <w:szCs w:val="24"/>
              </w:rPr>
              <w:t>навчальна дискусія, робота в малих групах, мозкова атака, кейс, презентація, рольова гра, креативні технології, інноваційні методики.</w:t>
            </w:r>
          </w:p>
          <w:p w14:paraId="73FB5532"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570B13">
              <w:rPr>
                <w:rFonts w:ascii="Times New Roman" w:hAnsi="Times New Roman" w:cs="Times New Roman"/>
                <w:b/>
                <w:sz w:val="24"/>
                <w:szCs w:val="24"/>
              </w:rPr>
              <w:t xml:space="preserve">Форми навчання: </w:t>
            </w:r>
            <w:r w:rsidRPr="00570B13">
              <w:rPr>
                <w:rFonts w:ascii="Times New Roman" w:hAnsi="Times New Roman" w:cs="Times New Roman"/>
                <w:sz w:val="24"/>
                <w:szCs w:val="24"/>
              </w:rPr>
              <w:t>очна,  дистанційна</w:t>
            </w:r>
          </w:p>
        </w:tc>
      </w:tr>
      <w:tr w:rsidR="00DF7D6B" w:rsidRPr="00570B13" w14:paraId="14EA9FA4"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0288CB3B"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proofErr w:type="spellStart"/>
            <w:r w:rsidRPr="00570B13">
              <w:rPr>
                <w:rFonts w:ascii="Times New Roman" w:eastAsia="Times New Roman" w:hAnsi="Times New Roman" w:cs="Times New Roman"/>
                <w:b/>
                <w:color w:val="000000"/>
                <w:sz w:val="24"/>
                <w:szCs w:val="24"/>
                <w:shd w:val="clear" w:color="auto" w:fill="FFFFFF"/>
                <w:lang w:eastAsia="ru-RU"/>
              </w:rPr>
              <w:t>Пререквізити</w:t>
            </w:r>
            <w:proofErr w:type="spellEnd"/>
          </w:p>
        </w:tc>
        <w:tc>
          <w:tcPr>
            <w:tcW w:w="6946" w:type="dxa"/>
            <w:gridSpan w:val="2"/>
            <w:tcBorders>
              <w:top w:val="single" w:sz="4" w:space="0" w:color="auto"/>
              <w:left w:val="single" w:sz="4" w:space="0" w:color="auto"/>
              <w:bottom w:val="single" w:sz="4" w:space="0" w:color="auto"/>
              <w:right w:val="single" w:sz="4" w:space="0" w:color="auto"/>
            </w:tcBorders>
          </w:tcPr>
          <w:p w14:paraId="54E94AE2" w14:textId="2F01C51E"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hAnsi="Times New Roman" w:cs="Times New Roman"/>
                <w:sz w:val="24"/>
                <w:szCs w:val="24"/>
                <w:shd w:val="clear" w:color="auto" w:fill="FFFFFF"/>
              </w:rPr>
              <w:t>Теорія держави і права, Кримінальне право</w:t>
            </w:r>
            <w:r w:rsidR="009A1EE9">
              <w:rPr>
                <w:rFonts w:ascii="Times New Roman" w:hAnsi="Times New Roman" w:cs="Times New Roman"/>
                <w:sz w:val="24"/>
                <w:szCs w:val="24"/>
                <w:shd w:val="clear" w:color="auto" w:fill="FFFFFF"/>
              </w:rPr>
              <w:t xml:space="preserve"> України</w:t>
            </w:r>
            <w:r w:rsidRPr="00570B13">
              <w:rPr>
                <w:rFonts w:ascii="Times New Roman" w:hAnsi="Times New Roman" w:cs="Times New Roman"/>
                <w:sz w:val="24"/>
                <w:szCs w:val="24"/>
                <w:shd w:val="clear" w:color="auto" w:fill="FFFFFF"/>
              </w:rPr>
              <w:t>, Організація судових і правоохоронних органів, Кримінологія, Основи діяльності Національної поліції України, Конституційні засади діяльності правоохоронних органів України</w:t>
            </w:r>
          </w:p>
        </w:tc>
      </w:tr>
      <w:tr w:rsidR="00DF7D6B" w:rsidRPr="00570B13" w14:paraId="6DC25126"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07FB1167"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proofErr w:type="spellStart"/>
            <w:r w:rsidRPr="00570B13">
              <w:rPr>
                <w:rFonts w:ascii="Times New Roman" w:eastAsia="Times New Roman" w:hAnsi="Times New Roman" w:cs="Times New Roman"/>
                <w:b/>
                <w:color w:val="000000"/>
                <w:sz w:val="24"/>
                <w:szCs w:val="24"/>
                <w:shd w:val="clear" w:color="auto" w:fill="FFFFFF"/>
                <w:lang w:eastAsia="ru-RU"/>
              </w:rPr>
              <w:t>Пореквізити</w:t>
            </w:r>
            <w:proofErr w:type="spellEnd"/>
          </w:p>
        </w:tc>
        <w:tc>
          <w:tcPr>
            <w:tcW w:w="6946" w:type="dxa"/>
            <w:gridSpan w:val="2"/>
            <w:tcBorders>
              <w:top w:val="single" w:sz="4" w:space="0" w:color="auto"/>
              <w:left w:val="single" w:sz="4" w:space="0" w:color="auto"/>
              <w:bottom w:val="single" w:sz="4" w:space="0" w:color="auto"/>
              <w:right w:val="single" w:sz="4" w:space="0" w:color="auto"/>
            </w:tcBorders>
          </w:tcPr>
          <w:p w14:paraId="45D74015" w14:textId="71F3E46A"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hAnsi="Times New Roman" w:cs="Times New Roman"/>
                <w:sz w:val="24"/>
                <w:szCs w:val="24"/>
                <w:shd w:val="clear" w:color="auto" w:fill="FFFFFF"/>
              </w:rPr>
              <w:t>Актуальні проблеми кримінального права</w:t>
            </w:r>
            <w:r>
              <w:rPr>
                <w:rFonts w:ascii="Times New Roman" w:hAnsi="Times New Roman" w:cs="Times New Roman"/>
                <w:sz w:val="24"/>
                <w:szCs w:val="24"/>
                <w:shd w:val="clear" w:color="auto" w:fill="FFFFFF"/>
              </w:rPr>
              <w:t>, Теоретичні основи кваліфікації кримінальних правопорушень, Порівняльне кримінальне право</w:t>
            </w:r>
          </w:p>
        </w:tc>
      </w:tr>
      <w:tr w:rsidR="00DF7D6B" w:rsidRPr="00570B13" w14:paraId="4E463886"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52B011BE"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t>Інформаційне забезпечення</w:t>
            </w:r>
          </w:p>
          <w:p w14:paraId="47A59870"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t xml:space="preserve">з </w:t>
            </w:r>
            <w:proofErr w:type="spellStart"/>
            <w:r w:rsidRPr="00570B13">
              <w:rPr>
                <w:rFonts w:ascii="Times New Roman" w:eastAsia="Times New Roman" w:hAnsi="Times New Roman" w:cs="Times New Roman"/>
                <w:b/>
                <w:sz w:val="24"/>
                <w:szCs w:val="24"/>
                <w:lang w:eastAsia="ru-RU"/>
              </w:rPr>
              <w:t>репозитарію</w:t>
            </w:r>
            <w:proofErr w:type="spellEnd"/>
            <w:r w:rsidRPr="00570B13">
              <w:rPr>
                <w:rFonts w:ascii="Times New Roman" w:eastAsia="Times New Roman" w:hAnsi="Times New Roman" w:cs="Times New Roman"/>
                <w:b/>
                <w:sz w:val="24"/>
                <w:szCs w:val="24"/>
                <w:lang w:eastAsia="ru-RU"/>
              </w:rPr>
              <w:t xml:space="preserve"> та фонду НТБ НАУ</w:t>
            </w:r>
          </w:p>
        </w:tc>
        <w:tc>
          <w:tcPr>
            <w:tcW w:w="6946" w:type="dxa"/>
            <w:gridSpan w:val="2"/>
            <w:tcBorders>
              <w:top w:val="single" w:sz="4" w:space="0" w:color="auto"/>
              <w:left w:val="single" w:sz="4" w:space="0" w:color="auto"/>
              <w:bottom w:val="single" w:sz="4" w:space="0" w:color="auto"/>
              <w:right w:val="single" w:sz="4" w:space="0" w:color="auto"/>
            </w:tcBorders>
            <w:hideMark/>
          </w:tcPr>
          <w:p w14:paraId="36D5E88A" w14:textId="77777777" w:rsidR="00DF7D6B" w:rsidRDefault="00DF7D6B" w:rsidP="00CF79FE">
            <w:pPr>
              <w:tabs>
                <w:tab w:val="left" w:pos="851"/>
              </w:tabs>
              <w:suppressAutoHyphens/>
              <w:spacing w:after="0" w:line="240" w:lineRule="auto"/>
              <w:jc w:val="both"/>
              <w:rPr>
                <w:rFonts w:ascii="Times New Roman" w:hAnsi="Times New Roman"/>
                <w:sz w:val="24"/>
                <w:szCs w:val="24"/>
                <w:shd w:val="clear" w:color="auto" w:fill="FFFFFF"/>
              </w:rPr>
            </w:pPr>
            <w:r w:rsidRPr="007234FD">
              <w:rPr>
                <w:rFonts w:ascii="Times New Roman" w:eastAsia="Times New Roman" w:hAnsi="Times New Roman"/>
                <w:b/>
                <w:iCs/>
                <w:color w:val="0000FF"/>
                <w:sz w:val="24"/>
                <w:szCs w:val="24"/>
                <w:lang w:eastAsia="ru-RU"/>
              </w:rPr>
              <w:t>Навчальна та наукова література:</w:t>
            </w:r>
          </w:p>
          <w:p w14:paraId="565D2575" w14:textId="77777777" w:rsidR="00DF7D6B" w:rsidRPr="00DF7D6B" w:rsidRDefault="00DF7D6B" w:rsidP="00DF7D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iCs/>
                <w:color w:val="000000"/>
                <w:sz w:val="24"/>
                <w:szCs w:val="24"/>
                <w:u w:color="000000"/>
                <w:bdr w:val="nil"/>
                <w:shd w:val="clear" w:color="auto" w:fill="FFFFFF"/>
                <w:lang w:eastAsia="ru-RU"/>
              </w:rPr>
            </w:pP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Біленчук</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П. Д.,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Кофанов</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А. В.,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Сулява</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О. Ф.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Зброєзнавство</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правові основи обігу вогнестрільної зброї. Порівняльний аналіз вітчизняного та зарубіжного законодавства: Україна. Європа. Світ. Київ :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BeeZone</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2004. 464 с.</w:t>
            </w:r>
          </w:p>
          <w:p w14:paraId="4E72D3A4" w14:textId="2CF195FB" w:rsidR="00DF7D6B" w:rsidRPr="00DF7D6B" w:rsidRDefault="00DF7D6B" w:rsidP="00DF7D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iCs/>
                <w:color w:val="000000"/>
                <w:sz w:val="24"/>
                <w:szCs w:val="24"/>
                <w:u w:color="000000"/>
                <w:bdr w:val="nil"/>
                <w:shd w:val="clear" w:color="auto" w:fill="FFFFFF"/>
                <w:lang w:eastAsia="ru-RU"/>
              </w:rPr>
            </w:pPr>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Вознюк А. А. Кримінальна відповідальність за створення злочинних об’єднань та участь у них : монографія. Київ : ФОП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Маслаков</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2018. 928 с.</w:t>
            </w:r>
          </w:p>
          <w:p w14:paraId="262E2820" w14:textId="4B138391" w:rsidR="00DF7D6B" w:rsidRPr="00DF7D6B" w:rsidRDefault="00DF7D6B" w:rsidP="00DF7D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iCs/>
                <w:color w:val="000000"/>
                <w:sz w:val="24"/>
                <w:szCs w:val="24"/>
                <w:u w:color="000000"/>
                <w:bdr w:val="nil"/>
                <w:shd w:val="clear" w:color="auto" w:fill="FFFFFF"/>
                <w:lang w:eastAsia="ru-RU"/>
              </w:rPr>
            </w:pPr>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Ковальчук В.П. Кримінально-правові засоби протидії створенню злочинної організації : монографія. Львів :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ЛьвДУВС</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2013. 224 с.</w:t>
            </w:r>
          </w:p>
          <w:p w14:paraId="509E9F04" w14:textId="1E52F1C4" w:rsidR="00DF7D6B" w:rsidRPr="00DF7D6B" w:rsidRDefault="00DF7D6B" w:rsidP="00DF7D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iCs/>
                <w:color w:val="000000"/>
                <w:sz w:val="24"/>
                <w:szCs w:val="24"/>
                <w:u w:color="000000"/>
                <w:bdr w:val="nil"/>
                <w:shd w:val="clear" w:color="auto" w:fill="FFFFFF"/>
                <w:lang w:eastAsia="ru-RU"/>
              </w:rPr>
            </w:pP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Ліпкан</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В.А. Боротьба з тероризмом. К. : Знання України, 2002. 254 с.</w:t>
            </w:r>
          </w:p>
          <w:p w14:paraId="7047492C" w14:textId="27E22648" w:rsidR="00DF7D6B" w:rsidRPr="00DF7D6B" w:rsidRDefault="00DF7D6B" w:rsidP="00DF7D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iCs/>
                <w:color w:val="000000"/>
                <w:sz w:val="24"/>
                <w:szCs w:val="24"/>
                <w:u w:color="000000"/>
                <w:bdr w:val="nil"/>
                <w:shd w:val="clear" w:color="auto" w:fill="FFFFFF"/>
                <w:lang w:eastAsia="ru-RU"/>
              </w:rPr>
            </w:pPr>
            <w:r w:rsidRPr="00DF7D6B">
              <w:rPr>
                <w:rFonts w:ascii="Times New Roman" w:eastAsia="Arial Unicode MS" w:hAnsi="Times New Roman" w:cs="Times New Roman"/>
                <w:iCs/>
                <w:color w:val="000000"/>
                <w:sz w:val="24"/>
                <w:szCs w:val="24"/>
                <w:u w:color="000000"/>
                <w:bdr w:val="nil"/>
                <w:shd w:val="clear" w:color="auto" w:fill="FFFFFF"/>
                <w:lang w:eastAsia="ru-RU"/>
              </w:rPr>
              <w:lastRenderedPageBreak/>
              <w:t>Литвин О.П. Кримінально-правова охорона громадської безпеки і народного здоров'я : монографія. К. : ВПЦАМУ, 2008. 457 c.</w:t>
            </w:r>
          </w:p>
          <w:p w14:paraId="79CF0C53" w14:textId="29E3512E" w:rsidR="00DF7D6B" w:rsidRPr="00DF7D6B" w:rsidRDefault="00DF7D6B" w:rsidP="00DF7D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iCs/>
                <w:color w:val="000000"/>
                <w:sz w:val="24"/>
                <w:szCs w:val="24"/>
                <w:u w:color="000000"/>
                <w:bdr w:val="nil"/>
                <w:shd w:val="clear" w:color="auto" w:fill="FFFFFF"/>
                <w:lang w:eastAsia="ru-RU"/>
              </w:rPr>
            </w:pPr>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Протидія терористичній діяльності: кримінально-правові, кримінологічні та криміналістичні аспекти : монографія. За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заг</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наук. ред.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канд</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юрид</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xml:space="preserve">. наук, старшого наукового співробітника О.В.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Шамара</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 К. : Видавничий дім «</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АртЕк</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2016. 450 с.</w:t>
            </w:r>
          </w:p>
          <w:p w14:paraId="5F4752F4" w14:textId="7B369946" w:rsidR="00DF7D6B" w:rsidRPr="00570B13" w:rsidRDefault="00DF7D6B" w:rsidP="00DF7D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iCs/>
                <w:color w:val="000000"/>
                <w:sz w:val="24"/>
                <w:szCs w:val="24"/>
                <w:u w:color="000000"/>
                <w:bdr w:val="nil"/>
                <w:shd w:val="clear" w:color="auto" w:fill="FFFFFF"/>
                <w:lang w:eastAsia="ru-RU"/>
              </w:rPr>
            </w:pPr>
            <w:r w:rsidRPr="00DF7D6B">
              <w:rPr>
                <w:rFonts w:ascii="Times New Roman" w:eastAsia="Arial Unicode MS" w:hAnsi="Times New Roman" w:cs="Times New Roman"/>
                <w:iCs/>
                <w:color w:val="000000"/>
                <w:sz w:val="24"/>
                <w:szCs w:val="24"/>
                <w:u w:color="000000"/>
                <w:bdr w:val="nil"/>
                <w:shd w:val="clear" w:color="auto" w:fill="FFFFFF"/>
                <w:lang w:eastAsia="ru-RU"/>
              </w:rPr>
              <w:t>Тихий В. П. Злочини проти громадської безпеки: наук.-</w:t>
            </w:r>
            <w:proofErr w:type="spellStart"/>
            <w:r w:rsidRPr="00DF7D6B">
              <w:rPr>
                <w:rFonts w:ascii="Times New Roman" w:eastAsia="Arial Unicode MS" w:hAnsi="Times New Roman" w:cs="Times New Roman"/>
                <w:iCs/>
                <w:color w:val="000000"/>
                <w:sz w:val="24"/>
                <w:szCs w:val="24"/>
                <w:u w:color="000000"/>
                <w:bdr w:val="nil"/>
                <w:shd w:val="clear" w:color="auto" w:fill="FFFFFF"/>
                <w:lang w:eastAsia="ru-RU"/>
              </w:rPr>
              <w:t>практ</w:t>
            </w:r>
            <w:proofErr w:type="spellEnd"/>
            <w:r w:rsidRPr="00DF7D6B">
              <w:rPr>
                <w:rFonts w:ascii="Times New Roman" w:eastAsia="Arial Unicode MS" w:hAnsi="Times New Roman" w:cs="Times New Roman"/>
                <w:iCs/>
                <w:color w:val="000000"/>
                <w:sz w:val="24"/>
                <w:szCs w:val="24"/>
                <w:u w:color="000000"/>
                <w:bdr w:val="nil"/>
                <w:shd w:val="clear" w:color="auto" w:fill="FFFFFF"/>
                <w:lang w:eastAsia="ru-RU"/>
              </w:rPr>
              <w:t>. коментар / АПН України; Ін-т вивчення проблем злочинності; СБ України; Ін-т дослідження проблем державної безпеки. Київ, 2010. 71 с.</w:t>
            </w:r>
          </w:p>
        </w:tc>
      </w:tr>
      <w:tr w:rsidR="00DF7D6B" w:rsidRPr="00570B13" w14:paraId="6E064506"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76F35D5E"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lastRenderedPageBreak/>
              <w:t>Локація та матеріально-технічне забезпечення</w:t>
            </w:r>
          </w:p>
        </w:tc>
        <w:tc>
          <w:tcPr>
            <w:tcW w:w="6946" w:type="dxa"/>
            <w:gridSpan w:val="2"/>
            <w:tcBorders>
              <w:top w:val="single" w:sz="4" w:space="0" w:color="auto"/>
              <w:left w:val="single" w:sz="4" w:space="0" w:color="auto"/>
              <w:bottom w:val="single" w:sz="4" w:space="0" w:color="auto"/>
              <w:right w:val="single" w:sz="4" w:space="0" w:color="auto"/>
            </w:tcBorders>
          </w:tcPr>
          <w:p w14:paraId="7151E68B" w14:textId="77777777" w:rsidR="00DF7D6B" w:rsidRPr="00570B13" w:rsidRDefault="00DF7D6B" w:rsidP="00CF79FE">
            <w:pPr>
              <w:spacing w:after="0" w:line="240" w:lineRule="auto"/>
              <w:rPr>
                <w:rFonts w:ascii="Times New Roman" w:eastAsia="Times New Roman" w:hAnsi="Times New Roman" w:cs="Times New Roman"/>
                <w:sz w:val="24"/>
                <w:szCs w:val="24"/>
                <w:lang w:eastAsia="ru-RU"/>
              </w:rPr>
            </w:pPr>
            <w:r w:rsidRPr="00570B13">
              <w:rPr>
                <w:rFonts w:ascii="Times New Roman" w:hAnsi="Times New Roman" w:cs="Times New Roman"/>
                <w:sz w:val="24"/>
                <w:szCs w:val="24"/>
              </w:rPr>
              <w:t>Аудиторія практичного навчання</w:t>
            </w:r>
          </w:p>
        </w:tc>
      </w:tr>
      <w:tr w:rsidR="00DF7D6B" w:rsidRPr="00570B13" w14:paraId="0B2F3A91"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0192F1FE"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t>Семестровий контроль, екзаменаційна методика</w:t>
            </w:r>
          </w:p>
        </w:tc>
        <w:tc>
          <w:tcPr>
            <w:tcW w:w="6946" w:type="dxa"/>
            <w:gridSpan w:val="2"/>
            <w:tcBorders>
              <w:top w:val="single" w:sz="4" w:space="0" w:color="auto"/>
              <w:left w:val="single" w:sz="4" w:space="0" w:color="auto"/>
              <w:bottom w:val="single" w:sz="4" w:space="0" w:color="auto"/>
              <w:right w:val="single" w:sz="4" w:space="0" w:color="auto"/>
            </w:tcBorders>
          </w:tcPr>
          <w:p w14:paraId="7D5A45A8"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hAnsi="Times New Roman" w:cs="Times New Roman"/>
                <w:color w:val="000000"/>
                <w:sz w:val="24"/>
                <w:szCs w:val="24"/>
                <w:shd w:val="clear" w:color="auto" w:fill="FFFFFF"/>
              </w:rPr>
              <w:t>Диференційований залік</w:t>
            </w:r>
          </w:p>
        </w:tc>
      </w:tr>
      <w:tr w:rsidR="00DF7D6B" w:rsidRPr="00570B13" w14:paraId="46ECAC00"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2DE68759"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Кафедра</w:t>
            </w:r>
          </w:p>
        </w:tc>
        <w:tc>
          <w:tcPr>
            <w:tcW w:w="6946" w:type="dxa"/>
            <w:gridSpan w:val="2"/>
            <w:tcBorders>
              <w:top w:val="single" w:sz="4" w:space="0" w:color="auto"/>
              <w:left w:val="single" w:sz="4" w:space="0" w:color="auto"/>
              <w:bottom w:val="single" w:sz="4" w:space="0" w:color="auto"/>
              <w:right w:val="single" w:sz="4" w:space="0" w:color="auto"/>
            </w:tcBorders>
          </w:tcPr>
          <w:p w14:paraId="7FE31D6C"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hAnsi="Times New Roman" w:cs="Times New Roman"/>
                <w:color w:val="000000"/>
                <w:sz w:val="24"/>
                <w:szCs w:val="24"/>
                <w:shd w:val="clear" w:color="auto" w:fill="FFFFFF"/>
              </w:rPr>
              <w:t>кримінального права і процесу</w:t>
            </w:r>
          </w:p>
        </w:tc>
      </w:tr>
      <w:tr w:rsidR="00DF7D6B" w:rsidRPr="00570B13" w14:paraId="37FEBE05"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008F47E8"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Факультет</w:t>
            </w:r>
          </w:p>
        </w:tc>
        <w:tc>
          <w:tcPr>
            <w:tcW w:w="6946" w:type="dxa"/>
            <w:gridSpan w:val="2"/>
            <w:tcBorders>
              <w:top w:val="single" w:sz="4" w:space="0" w:color="auto"/>
              <w:left w:val="single" w:sz="4" w:space="0" w:color="auto"/>
              <w:bottom w:val="single" w:sz="4" w:space="0" w:color="auto"/>
              <w:right w:val="single" w:sz="4" w:space="0" w:color="auto"/>
            </w:tcBorders>
          </w:tcPr>
          <w:p w14:paraId="13C642D6"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hAnsi="Times New Roman" w:cs="Times New Roman"/>
                <w:color w:val="000000"/>
                <w:sz w:val="24"/>
                <w:szCs w:val="24"/>
                <w:shd w:val="clear" w:color="auto" w:fill="FFFFFF"/>
              </w:rPr>
              <w:t xml:space="preserve">юридичний </w:t>
            </w:r>
          </w:p>
        </w:tc>
      </w:tr>
      <w:tr w:rsidR="00DF7D6B" w:rsidRPr="00570B13" w14:paraId="3A32340D" w14:textId="77777777" w:rsidTr="00CF79FE">
        <w:trPr>
          <w:trHeight w:val="1959"/>
        </w:trPr>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42CCA696"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eastAsia="Times New Roman" w:hAnsi="Times New Roman" w:cs="Times New Roman"/>
                <w:b/>
                <w:color w:val="000000"/>
                <w:sz w:val="24"/>
                <w:szCs w:val="24"/>
                <w:shd w:val="clear" w:color="auto" w:fill="FFFFFF"/>
                <w:lang w:eastAsia="ru-RU"/>
              </w:rPr>
              <w:t>Викладач(і)</w:t>
            </w:r>
          </w:p>
        </w:tc>
        <w:tc>
          <w:tcPr>
            <w:tcW w:w="2748" w:type="dxa"/>
            <w:tcBorders>
              <w:top w:val="single" w:sz="4" w:space="0" w:color="auto"/>
              <w:left w:val="single" w:sz="4" w:space="0" w:color="auto"/>
              <w:bottom w:val="single" w:sz="4" w:space="0" w:color="auto"/>
              <w:right w:val="single" w:sz="4" w:space="0" w:color="auto"/>
            </w:tcBorders>
          </w:tcPr>
          <w:p w14:paraId="401FA5B4" w14:textId="77777777" w:rsidR="00DF7D6B" w:rsidRPr="00570B13" w:rsidRDefault="00DF7D6B" w:rsidP="00CF79FE">
            <w:pPr>
              <w:spacing w:after="0" w:line="240" w:lineRule="auto"/>
              <w:rPr>
                <w:rFonts w:ascii="Times New Roman" w:hAnsi="Times New Roman" w:cs="Times New Roman"/>
                <w:bCs/>
                <w:sz w:val="24"/>
                <w:szCs w:val="24"/>
              </w:rPr>
            </w:pPr>
            <w:r w:rsidRPr="00570B13">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1" locked="0" layoutInCell="1" allowOverlap="1" wp14:anchorId="24DF592A" wp14:editId="276C70CF">
                      <wp:simplePos x="0" y="0"/>
                      <wp:positionH relativeFrom="column">
                        <wp:posOffset>267237</wp:posOffset>
                      </wp:positionH>
                      <wp:positionV relativeFrom="paragraph">
                        <wp:posOffset>212774</wp:posOffset>
                      </wp:positionV>
                      <wp:extent cx="1000125" cy="1132840"/>
                      <wp:effectExtent l="6985" t="5080" r="12065" b="5080"/>
                      <wp:wrapTight wrapText="bothSides">
                        <wp:wrapPolygon edited="0">
                          <wp:start x="-206" y="-182"/>
                          <wp:lineTo x="-206" y="21418"/>
                          <wp:lineTo x="21806" y="21418"/>
                          <wp:lineTo x="21806" y="-182"/>
                          <wp:lineTo x="-206" y="-182"/>
                        </wp:wrapPolygon>
                      </wp:wrapTight>
                      <wp:docPr id="2"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32840"/>
                              </a:xfrm>
                              <a:prstGeom prst="rect">
                                <a:avLst/>
                              </a:prstGeom>
                              <a:solidFill>
                                <a:srgbClr val="FFFFFF"/>
                              </a:solidFill>
                              <a:ln w="6350">
                                <a:solidFill>
                                  <a:srgbClr val="000000"/>
                                </a:solidFill>
                                <a:miter lim="800000"/>
                                <a:headEnd/>
                                <a:tailEnd/>
                              </a:ln>
                            </wps:spPr>
                            <wps:txbx>
                              <w:txbxContent>
                                <w:p w14:paraId="6CEF4700" w14:textId="77777777" w:rsidR="00DF7D6B" w:rsidRDefault="00DF7D6B" w:rsidP="00DF7D6B">
                                  <w:pPr>
                                    <w:spacing w:line="257" w:lineRule="auto"/>
                                    <w:jc w:val="center"/>
                                  </w:pPr>
                                  <w:r>
                                    <w:rPr>
                                      <w:noProof/>
                                    </w:rPr>
                                    <w:drawing>
                                      <wp:inline distT="0" distB="0" distL="0" distR="0" wp14:anchorId="018544C4" wp14:editId="70ABD357">
                                        <wp:extent cx="758825" cy="1035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825" cy="1035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F592A" id="_x0000_t202" coordsize="21600,21600" o:spt="202" path="m,l,21600r21600,l21600,xe">
                      <v:stroke joinstyle="miter"/>
                      <v:path gradientshapeok="t" o:connecttype="rect"/>
                    </v:shapetype>
                    <v:shape id="Поле 4" o:spid="_x0000_s1026" type="#_x0000_t202" style="position:absolute;margin-left:21.05pt;margin-top:16.75pt;width:78.75pt;height:8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" strokeweight=".5pt">
                      <v:textbox>
                        <w:txbxContent>
                          <w:p w14:paraId="6CEF4700" w14:textId="77777777" w:rsidR="00DF7D6B" w:rsidRDefault="00DF7D6B" w:rsidP="00DF7D6B">
                            <w:pPr>
                              <w:spacing w:line="257" w:lineRule="auto"/>
                              <w:jc w:val="center"/>
                            </w:pPr>
                            <w:r>
                              <w:rPr>
                                <w:noProof/>
                              </w:rPr>
                              <w:drawing>
                                <wp:inline distT="0" distB="0" distL="0" distR="0" wp14:anchorId="018544C4" wp14:editId="70ABD357">
                                  <wp:extent cx="758825" cy="1035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825" cy="1035050"/>
                                          </a:xfrm>
                                          <a:prstGeom prst="rect">
                                            <a:avLst/>
                                          </a:prstGeom>
                                          <a:noFill/>
                                          <a:ln>
                                            <a:noFill/>
                                          </a:ln>
                                        </pic:spPr>
                                      </pic:pic>
                                    </a:graphicData>
                                  </a:graphic>
                                </wp:inline>
                              </w:drawing>
                            </w:r>
                          </w:p>
                        </w:txbxContent>
                      </v:textbox>
                      <w10:wrap type="tight"/>
                    </v:shape>
                  </w:pict>
                </mc:Fallback>
              </mc:AlternateContent>
            </w:r>
          </w:p>
          <w:p w14:paraId="1924C2BC" w14:textId="77777777" w:rsidR="00DF7D6B" w:rsidRPr="00570B13" w:rsidRDefault="00DF7D6B" w:rsidP="00CF79FE">
            <w:pPr>
              <w:spacing w:after="0" w:line="240" w:lineRule="auto"/>
              <w:rPr>
                <w:rFonts w:ascii="Times New Roman" w:hAnsi="Times New Roman" w:cs="Times New Roman"/>
                <w:bCs/>
                <w:sz w:val="24"/>
                <w:szCs w:val="24"/>
              </w:rPr>
            </w:pPr>
          </w:p>
          <w:p w14:paraId="324F5FB1" w14:textId="77777777" w:rsidR="00DF7D6B" w:rsidRPr="00570B13" w:rsidRDefault="00DF7D6B" w:rsidP="00CF79FE">
            <w:pPr>
              <w:spacing w:after="0" w:line="240" w:lineRule="auto"/>
              <w:rPr>
                <w:rFonts w:ascii="Times New Roman" w:hAnsi="Times New Roman" w:cs="Times New Roman"/>
                <w:bCs/>
                <w:sz w:val="24"/>
                <w:szCs w:val="24"/>
              </w:rPr>
            </w:pPr>
          </w:p>
        </w:tc>
        <w:tc>
          <w:tcPr>
            <w:tcW w:w="4198" w:type="dxa"/>
            <w:tcBorders>
              <w:top w:val="single" w:sz="4" w:space="0" w:color="auto"/>
              <w:left w:val="single" w:sz="4" w:space="0" w:color="auto"/>
              <w:bottom w:val="single" w:sz="4" w:space="0" w:color="auto"/>
              <w:right w:val="single" w:sz="4" w:space="0" w:color="auto"/>
            </w:tcBorders>
            <w:hideMark/>
          </w:tcPr>
          <w:p w14:paraId="2A16E863" w14:textId="77777777" w:rsidR="00DF7D6B" w:rsidRPr="00570B13" w:rsidRDefault="00DF7D6B" w:rsidP="00CF79FE">
            <w:pPr>
              <w:spacing w:after="0" w:line="240" w:lineRule="auto"/>
              <w:rPr>
                <w:rFonts w:ascii="Times New Roman" w:hAnsi="Times New Roman" w:cs="Times New Roman"/>
                <w:b/>
                <w:sz w:val="24"/>
                <w:szCs w:val="24"/>
              </w:rPr>
            </w:pPr>
            <w:r w:rsidRPr="00570B13">
              <w:rPr>
                <w:rFonts w:ascii="Times New Roman" w:hAnsi="Times New Roman" w:cs="Times New Roman"/>
                <w:b/>
                <w:sz w:val="24"/>
                <w:szCs w:val="24"/>
              </w:rPr>
              <w:t>ПІБ ЛИСЬКО ТЕТЯНА ДАВИДІВНА</w:t>
            </w:r>
          </w:p>
          <w:p w14:paraId="4BDDE4B2" w14:textId="77777777" w:rsidR="00DF7D6B" w:rsidRPr="00570B13" w:rsidRDefault="00DF7D6B" w:rsidP="00CF79FE">
            <w:pPr>
              <w:spacing w:after="0" w:line="240" w:lineRule="auto"/>
              <w:rPr>
                <w:rFonts w:ascii="Times New Roman" w:hAnsi="Times New Roman" w:cs="Times New Roman"/>
                <w:sz w:val="24"/>
                <w:szCs w:val="24"/>
              </w:rPr>
            </w:pPr>
            <w:r w:rsidRPr="00570B13">
              <w:rPr>
                <w:rFonts w:ascii="Times New Roman" w:hAnsi="Times New Roman" w:cs="Times New Roman"/>
                <w:b/>
                <w:sz w:val="24"/>
                <w:szCs w:val="24"/>
              </w:rPr>
              <w:t xml:space="preserve">Посада: </w:t>
            </w:r>
            <w:r w:rsidRPr="00570B13">
              <w:rPr>
                <w:rFonts w:ascii="Times New Roman" w:hAnsi="Times New Roman" w:cs="Times New Roman"/>
                <w:sz w:val="24"/>
                <w:szCs w:val="24"/>
              </w:rPr>
              <w:t xml:space="preserve">доцент кафедри </w:t>
            </w:r>
          </w:p>
          <w:p w14:paraId="1A9B6C7D" w14:textId="77777777" w:rsidR="00DF7D6B" w:rsidRPr="00570B13" w:rsidRDefault="00DF7D6B" w:rsidP="00CF79FE">
            <w:pPr>
              <w:spacing w:after="0" w:line="240" w:lineRule="auto"/>
              <w:rPr>
                <w:rFonts w:ascii="Times New Roman" w:hAnsi="Times New Roman" w:cs="Times New Roman"/>
                <w:b/>
                <w:sz w:val="24"/>
                <w:szCs w:val="24"/>
              </w:rPr>
            </w:pPr>
            <w:r w:rsidRPr="00570B13">
              <w:rPr>
                <w:rFonts w:ascii="Times New Roman" w:hAnsi="Times New Roman" w:cs="Times New Roman"/>
                <w:b/>
                <w:sz w:val="24"/>
                <w:szCs w:val="24"/>
              </w:rPr>
              <w:t xml:space="preserve">Вчений ступінь: </w:t>
            </w:r>
            <w:proofErr w:type="spellStart"/>
            <w:r w:rsidRPr="00570B13">
              <w:rPr>
                <w:rFonts w:ascii="Times New Roman" w:hAnsi="Times New Roman" w:cs="Times New Roman"/>
                <w:sz w:val="24"/>
                <w:szCs w:val="24"/>
              </w:rPr>
              <w:t>к.ю.н</w:t>
            </w:r>
            <w:proofErr w:type="spellEnd"/>
            <w:r w:rsidRPr="00570B13">
              <w:rPr>
                <w:rFonts w:ascii="Times New Roman" w:hAnsi="Times New Roman" w:cs="Times New Roman"/>
                <w:sz w:val="24"/>
                <w:szCs w:val="24"/>
              </w:rPr>
              <w:t>.</w:t>
            </w:r>
          </w:p>
          <w:p w14:paraId="579DB97F" w14:textId="77777777" w:rsidR="00DF7D6B" w:rsidRPr="00570B13" w:rsidRDefault="00DF7D6B" w:rsidP="00CF79FE">
            <w:pPr>
              <w:spacing w:after="0" w:line="240" w:lineRule="auto"/>
              <w:rPr>
                <w:rFonts w:ascii="Times New Roman" w:hAnsi="Times New Roman" w:cs="Times New Roman"/>
                <w:sz w:val="24"/>
                <w:szCs w:val="24"/>
              </w:rPr>
            </w:pPr>
            <w:proofErr w:type="spellStart"/>
            <w:r w:rsidRPr="00570B13">
              <w:rPr>
                <w:rFonts w:ascii="Times New Roman" w:hAnsi="Times New Roman" w:cs="Times New Roman"/>
                <w:b/>
                <w:sz w:val="24"/>
                <w:szCs w:val="24"/>
              </w:rPr>
              <w:t>Профайл</w:t>
            </w:r>
            <w:proofErr w:type="spellEnd"/>
            <w:r w:rsidRPr="00570B13">
              <w:rPr>
                <w:rFonts w:ascii="Times New Roman" w:hAnsi="Times New Roman" w:cs="Times New Roman"/>
                <w:b/>
                <w:sz w:val="24"/>
                <w:szCs w:val="24"/>
              </w:rPr>
              <w:t xml:space="preserve"> викладача: </w:t>
            </w:r>
            <w:hyperlink r:id="rId8" w:history="1">
              <w:r w:rsidRPr="00570B13">
                <w:rPr>
                  <w:rFonts w:ascii="Times New Roman" w:hAnsi="Times New Roman" w:cs="Times New Roman"/>
                  <w:sz w:val="24"/>
                  <w:szCs w:val="24"/>
                </w:rPr>
                <w:t>http://www.law.nau.edu.ua/uk/caphedras/chair2/3279-lysko-td</w:t>
              </w:r>
            </w:hyperlink>
          </w:p>
          <w:p w14:paraId="58E21EEB" w14:textId="77777777" w:rsidR="00DF7D6B" w:rsidRPr="00570B13" w:rsidRDefault="00DF7D6B" w:rsidP="00CF79FE">
            <w:pPr>
              <w:spacing w:after="0" w:line="240" w:lineRule="auto"/>
              <w:rPr>
                <w:rFonts w:ascii="Times New Roman" w:hAnsi="Times New Roman" w:cs="Times New Roman"/>
                <w:b/>
                <w:sz w:val="24"/>
                <w:szCs w:val="24"/>
              </w:rPr>
            </w:pPr>
            <w:proofErr w:type="spellStart"/>
            <w:r w:rsidRPr="00570B13">
              <w:rPr>
                <w:rFonts w:ascii="Times New Roman" w:hAnsi="Times New Roman" w:cs="Times New Roman"/>
                <w:b/>
                <w:sz w:val="24"/>
                <w:szCs w:val="24"/>
              </w:rPr>
              <w:t>Тел</w:t>
            </w:r>
            <w:proofErr w:type="spellEnd"/>
            <w:r w:rsidRPr="00570B13">
              <w:rPr>
                <w:rFonts w:ascii="Times New Roman" w:hAnsi="Times New Roman" w:cs="Times New Roman"/>
                <w:b/>
                <w:sz w:val="24"/>
                <w:szCs w:val="24"/>
              </w:rPr>
              <w:t xml:space="preserve">.: </w:t>
            </w:r>
            <w:r w:rsidRPr="00570B13">
              <w:rPr>
                <w:rFonts w:ascii="Times New Roman" w:hAnsi="Times New Roman" w:cs="Times New Roman"/>
                <w:color w:val="000000"/>
                <w:sz w:val="24"/>
                <w:szCs w:val="24"/>
                <w:shd w:val="clear" w:color="auto" w:fill="FFFFFF"/>
              </w:rPr>
              <w:t>044 406 70 15</w:t>
            </w:r>
          </w:p>
          <w:p w14:paraId="75C8F8C8" w14:textId="77777777" w:rsidR="00DF7D6B" w:rsidRPr="00570B13" w:rsidRDefault="00DF7D6B" w:rsidP="00CF79FE">
            <w:pPr>
              <w:spacing w:after="0" w:line="240" w:lineRule="auto"/>
              <w:rPr>
                <w:rFonts w:ascii="Times New Roman" w:hAnsi="Times New Roman" w:cs="Times New Roman"/>
                <w:bCs/>
                <w:sz w:val="24"/>
                <w:szCs w:val="24"/>
              </w:rPr>
            </w:pPr>
            <w:r w:rsidRPr="00570B13">
              <w:rPr>
                <w:rFonts w:ascii="Times New Roman" w:hAnsi="Times New Roman" w:cs="Times New Roman"/>
                <w:b/>
                <w:sz w:val="24"/>
                <w:szCs w:val="24"/>
              </w:rPr>
              <w:t>E-</w:t>
            </w:r>
            <w:proofErr w:type="spellStart"/>
            <w:r w:rsidRPr="00570B13">
              <w:rPr>
                <w:rFonts w:ascii="Times New Roman" w:hAnsi="Times New Roman" w:cs="Times New Roman"/>
                <w:b/>
                <w:sz w:val="24"/>
                <w:szCs w:val="24"/>
              </w:rPr>
              <w:t>mail</w:t>
            </w:r>
            <w:proofErr w:type="spellEnd"/>
            <w:r w:rsidRPr="00570B13">
              <w:rPr>
                <w:rFonts w:ascii="Times New Roman" w:hAnsi="Times New Roman" w:cs="Times New Roman"/>
                <w:b/>
                <w:sz w:val="24"/>
                <w:szCs w:val="24"/>
              </w:rPr>
              <w:t xml:space="preserve">: </w:t>
            </w:r>
            <w:r w:rsidRPr="00570B13">
              <w:rPr>
                <w:rFonts w:ascii="Times New Roman" w:hAnsi="Times New Roman" w:cs="Times New Roman"/>
                <w:bCs/>
                <w:sz w:val="24"/>
                <w:szCs w:val="24"/>
              </w:rPr>
              <w:t>tetiana.lysko@npp.nau.edu.ua</w:t>
            </w:r>
          </w:p>
          <w:p w14:paraId="39FD0193" w14:textId="77777777" w:rsidR="00DF7D6B" w:rsidRPr="00570B13" w:rsidRDefault="00DF7D6B" w:rsidP="00CF79FE">
            <w:pPr>
              <w:spacing w:after="0" w:line="240" w:lineRule="auto"/>
              <w:rPr>
                <w:rFonts w:ascii="Times New Roman" w:eastAsia="Times New Roman" w:hAnsi="Times New Roman" w:cs="Times New Roman"/>
                <w:b/>
                <w:color w:val="000000"/>
                <w:sz w:val="24"/>
                <w:szCs w:val="24"/>
                <w:shd w:val="clear" w:color="auto" w:fill="FFFFFF"/>
                <w:lang w:eastAsia="ru-RU"/>
              </w:rPr>
            </w:pPr>
            <w:r w:rsidRPr="00570B13">
              <w:rPr>
                <w:rFonts w:ascii="Times New Roman" w:hAnsi="Times New Roman" w:cs="Times New Roman"/>
                <w:b/>
                <w:sz w:val="24"/>
                <w:szCs w:val="24"/>
              </w:rPr>
              <w:t xml:space="preserve">Робоче місце: </w:t>
            </w:r>
            <w:r w:rsidRPr="00570B13">
              <w:rPr>
                <w:rFonts w:ascii="Times New Roman" w:hAnsi="Times New Roman" w:cs="Times New Roman"/>
                <w:sz w:val="24"/>
                <w:szCs w:val="24"/>
              </w:rPr>
              <w:t>1-448</w:t>
            </w:r>
          </w:p>
        </w:tc>
      </w:tr>
      <w:tr w:rsidR="00DF7D6B" w:rsidRPr="00570B13" w14:paraId="2E58473C"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3303B3C9"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t>Оригінальність навчальної дисципліни</w:t>
            </w:r>
          </w:p>
        </w:tc>
        <w:tc>
          <w:tcPr>
            <w:tcW w:w="6946" w:type="dxa"/>
            <w:gridSpan w:val="2"/>
            <w:tcBorders>
              <w:top w:val="single" w:sz="4" w:space="0" w:color="auto"/>
              <w:left w:val="single" w:sz="4" w:space="0" w:color="auto"/>
              <w:bottom w:val="single" w:sz="4" w:space="0" w:color="auto"/>
              <w:right w:val="single" w:sz="4" w:space="0" w:color="auto"/>
            </w:tcBorders>
          </w:tcPr>
          <w:p w14:paraId="3014F06D" w14:textId="77777777" w:rsidR="00DF7D6B" w:rsidRPr="00570B13" w:rsidRDefault="00DF7D6B" w:rsidP="00CF79FE">
            <w:pPr>
              <w:spacing w:after="0" w:line="240" w:lineRule="auto"/>
              <w:rPr>
                <w:rFonts w:ascii="Times New Roman" w:eastAsia="Times New Roman" w:hAnsi="Times New Roman" w:cs="Times New Roman"/>
                <w:color w:val="000000"/>
                <w:sz w:val="24"/>
                <w:szCs w:val="24"/>
                <w:shd w:val="clear" w:color="auto" w:fill="FFFFFF"/>
                <w:lang w:eastAsia="ru-RU"/>
              </w:rPr>
            </w:pPr>
            <w:r w:rsidRPr="00570B13">
              <w:rPr>
                <w:rFonts w:ascii="Times New Roman" w:hAnsi="Times New Roman" w:cs="Times New Roman"/>
                <w:color w:val="000000"/>
                <w:sz w:val="24"/>
                <w:szCs w:val="24"/>
                <w:shd w:val="clear" w:color="auto" w:fill="FFFFFF"/>
              </w:rPr>
              <w:t>Авторський курс</w:t>
            </w:r>
          </w:p>
        </w:tc>
      </w:tr>
      <w:tr w:rsidR="00DF7D6B" w:rsidRPr="00570B13" w14:paraId="087D674C" w14:textId="77777777" w:rsidTr="00CF79FE">
        <w:tc>
          <w:tcPr>
            <w:tcW w:w="3153" w:type="dxa"/>
            <w:tcBorders>
              <w:top w:val="single" w:sz="4" w:space="0" w:color="auto"/>
              <w:left w:val="single" w:sz="4" w:space="0" w:color="auto"/>
              <w:bottom w:val="single" w:sz="4" w:space="0" w:color="auto"/>
              <w:right w:val="single" w:sz="4" w:space="0" w:color="auto"/>
            </w:tcBorders>
            <w:shd w:val="clear" w:color="auto" w:fill="FFFFFF"/>
            <w:hideMark/>
          </w:tcPr>
          <w:p w14:paraId="0BB1A723" w14:textId="77777777" w:rsidR="00DF7D6B" w:rsidRPr="00570B13" w:rsidRDefault="00DF7D6B" w:rsidP="00CF79FE">
            <w:pPr>
              <w:spacing w:after="0" w:line="240" w:lineRule="auto"/>
              <w:rPr>
                <w:rFonts w:ascii="Times New Roman" w:eastAsia="Times New Roman" w:hAnsi="Times New Roman" w:cs="Times New Roman"/>
                <w:b/>
                <w:sz w:val="24"/>
                <w:szCs w:val="24"/>
                <w:lang w:eastAsia="ru-RU"/>
              </w:rPr>
            </w:pPr>
            <w:r w:rsidRPr="00570B13">
              <w:rPr>
                <w:rFonts w:ascii="Times New Roman" w:eastAsia="Times New Roman" w:hAnsi="Times New Roman" w:cs="Times New Roman"/>
                <w:b/>
                <w:sz w:val="24"/>
                <w:szCs w:val="24"/>
                <w:lang w:eastAsia="ru-RU"/>
              </w:rPr>
              <w:t>Лінк на дисципліну</w:t>
            </w:r>
          </w:p>
        </w:tc>
        <w:tc>
          <w:tcPr>
            <w:tcW w:w="6946" w:type="dxa"/>
            <w:gridSpan w:val="2"/>
            <w:tcBorders>
              <w:top w:val="single" w:sz="4" w:space="0" w:color="auto"/>
              <w:left w:val="single" w:sz="4" w:space="0" w:color="auto"/>
              <w:bottom w:val="single" w:sz="4" w:space="0" w:color="auto"/>
              <w:right w:val="single" w:sz="4" w:space="0" w:color="auto"/>
            </w:tcBorders>
          </w:tcPr>
          <w:p w14:paraId="39659121" w14:textId="77777777" w:rsidR="00DF7D6B" w:rsidRPr="00570B13" w:rsidRDefault="00DF7D6B" w:rsidP="00CF79FE">
            <w:pPr>
              <w:spacing w:after="0" w:line="240" w:lineRule="auto"/>
              <w:rPr>
                <w:rFonts w:ascii="Times New Roman" w:eastAsia="Times New Roman" w:hAnsi="Times New Roman" w:cs="Times New Roman"/>
                <w:b/>
                <w:i/>
                <w:color w:val="000000"/>
                <w:sz w:val="24"/>
                <w:szCs w:val="24"/>
                <w:shd w:val="clear" w:color="auto" w:fill="FFFFFF"/>
                <w:lang w:eastAsia="ru-RU"/>
              </w:rPr>
            </w:pPr>
            <w:r w:rsidRPr="00570B13">
              <w:rPr>
                <w:rFonts w:ascii="Times New Roman" w:hAnsi="Times New Roman" w:cs="Times New Roman"/>
                <w:i/>
                <w:sz w:val="24"/>
                <w:szCs w:val="24"/>
                <w:shd w:val="clear" w:color="auto" w:fill="FFFFFF"/>
              </w:rPr>
              <w:t>В розробці</w:t>
            </w:r>
          </w:p>
        </w:tc>
      </w:tr>
    </w:tbl>
    <w:p w14:paraId="4DF08CF3" w14:textId="77777777" w:rsidR="00DF7D6B" w:rsidRPr="00570B13" w:rsidRDefault="00DF7D6B" w:rsidP="00DF7D6B">
      <w:pPr>
        <w:spacing w:after="0" w:line="240" w:lineRule="auto"/>
        <w:rPr>
          <w:rFonts w:ascii="Times New Roman" w:hAnsi="Times New Roman" w:cs="Times New Roman"/>
          <w:sz w:val="24"/>
          <w:szCs w:val="24"/>
        </w:rPr>
      </w:pPr>
    </w:p>
    <w:p w14:paraId="205C24EA" w14:textId="77777777" w:rsidR="00DF7D6B" w:rsidRDefault="00DF7D6B" w:rsidP="00DF7D6B"/>
    <w:p w14:paraId="135B2375" w14:textId="77777777" w:rsidR="005A5B3E" w:rsidRDefault="005A5B3E"/>
    <w:sectPr w:rsidR="005A5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339"/>
    <w:multiLevelType w:val="hybridMultilevel"/>
    <w:tmpl w:val="BD700C9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6B"/>
    <w:rsid w:val="004847FE"/>
    <w:rsid w:val="00556144"/>
    <w:rsid w:val="005A5B3E"/>
    <w:rsid w:val="006042AA"/>
    <w:rsid w:val="009A1EE9"/>
    <w:rsid w:val="00B002E0"/>
    <w:rsid w:val="00D07FAF"/>
    <w:rsid w:val="00DF4012"/>
    <w:rsid w:val="00DF7D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D857"/>
  <w15:chartTrackingRefBased/>
  <w15:docId w15:val="{49660805-6619-4550-8A3E-570A4DD8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nau.edu.ua/uk/caphedras/chair2/3279-lysko-td" TargetMode="Externa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3909</Words>
  <Characters>2229</Characters>
  <Application>Microsoft Office Word</Application>
  <DocSecurity>0</DocSecurity>
  <Lines>18</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2021-06-13T10:39:00Z</dcterms:created>
  <dcterms:modified xsi:type="dcterms:W3CDTF">2021-06-13T13:33:00Z</dcterms:modified>
</cp:coreProperties>
</file>