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683B8FE0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708CA" w:rsidRP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АКТУАЛЬНІ П</w:t>
            </w:r>
            <w:r w:rsidR="008458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ИТАННЯ </w:t>
            </w:r>
            <w:r w:rsidR="004708CA" w:rsidRP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КРИМІНАЛЬНОГО ПРАВА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B2C4564" w14:textId="66C68D36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</w:t>
            </w:r>
            <w:r w:rsidR="00CF03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знавство»</w:t>
            </w:r>
          </w:p>
          <w:p w14:paraId="245EA8B0" w14:textId="44A16D56" w:rsidR="007234FD" w:rsidRPr="00634425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F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08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  «</w:t>
            </w:r>
            <w:r w:rsidR="00CF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12BEA687" w14:textId="7FEC5F38" w:rsidR="007234FD" w:rsidRPr="007234FD" w:rsidRDefault="007234FD" w:rsidP="00634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CF03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081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 «Право»</w:t>
            </w:r>
          </w:p>
        </w:tc>
      </w:tr>
      <w:tr w:rsidR="004708CA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02BEAEEB" w:rsidR="004708CA" w:rsidRPr="007234FD" w:rsidRDefault="00CF03D5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CF0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ругий (магістерський)</w:t>
            </w:r>
          </w:p>
        </w:tc>
      </w:tr>
      <w:tr w:rsidR="004708CA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7FAA72B5" w:rsidR="004708CA" w:rsidRPr="007234FD" w:rsidRDefault="003434F4" w:rsidP="0034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Pr="00343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3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4708CA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209AEB41" w:rsidR="004708CA" w:rsidRPr="007234FD" w:rsidRDefault="00B035DD" w:rsidP="00B0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4708CA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</w:t>
            </w:r>
            <w:r w:rsidR="00470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ий</w:t>
            </w:r>
            <w:r w:rsidR="004708CA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708CA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015E4CD3" w:rsidR="004708CA" w:rsidRPr="007234FD" w:rsidRDefault="00B035D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Весняний</w:t>
            </w:r>
          </w:p>
        </w:tc>
      </w:tr>
      <w:tr w:rsidR="004708CA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49A72F0B" w:rsidR="004708CA" w:rsidRPr="007234FD" w:rsidRDefault="00B035DD" w:rsidP="00B03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  <w:r w:rsidR="004708CA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 w:rsidR="004708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="004708CA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4708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4708CA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4708CA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7B0C900B" w:rsidR="004708CA" w:rsidRPr="007234FD" w:rsidRDefault="009B2167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708CA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4708CA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5337C474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Теоретичні знання та практичну основу сукупності знань та вмінь, що формулюють профіль фахівця в галузі права.</w:t>
            </w:r>
          </w:p>
        </w:tc>
      </w:tr>
      <w:tr w:rsidR="004708CA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316116DD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Метою викладання навчальної дисципліни є оволодіння теоретичними знаннями в галузі кримінального права та закріплення практичних навичок для їх застосування у конкретних життєвих ситуаціях, формування правової культури при практичному застосуванні норм кримінального законодавства.</w:t>
            </w:r>
          </w:p>
        </w:tc>
      </w:tr>
      <w:tr w:rsidR="004708CA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4BD" w14:textId="0F3E2FD9" w:rsidR="004708CA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 w:rsidR="00845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Актуальні питання кримінального права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2FD6DD5B" w14:textId="6AFF4183" w:rsidR="004708CA" w:rsidRDefault="00B035DD" w:rsidP="00BC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BC4B6F" w:rsidRP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Оцінювати природу та характер суспільних процесів і явищ, і виявляти</w:t>
            </w:r>
            <w:r w:rsid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C4B6F" w:rsidRP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розуміння меж та механізмів їх правового регулювання.</w:t>
            </w:r>
          </w:p>
          <w:p w14:paraId="5D812684" w14:textId="7E564E5B" w:rsidR="00BC4B6F" w:rsidRDefault="00BC4B6F" w:rsidP="00BC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Обґрунтовано формулювати свою правову позицію, вміти опонувати, оцінювати докази та наводити переконливі аргументи.</w:t>
            </w:r>
          </w:p>
          <w:p w14:paraId="536CDAF8" w14:textId="77777777" w:rsidR="00B035DD" w:rsidRDefault="00BC4B6F" w:rsidP="00BC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Оцінювати достовірність інформації та надійність джерел, ефективно опрацьовувати та використовувати інформацію для проведення наукових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досліджень та практичної діяльності.</w:t>
            </w:r>
          </w:p>
          <w:p w14:paraId="2FFF0B1F" w14:textId="22528F3F" w:rsidR="00BC4B6F" w:rsidRPr="007234FD" w:rsidRDefault="00BC4B6F" w:rsidP="00BC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C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Аналізувати та оцінювати практику застосування окремих правових інститутів.</w:t>
            </w:r>
          </w:p>
        </w:tc>
      </w:tr>
      <w:tr w:rsidR="004708CA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D57" w14:textId="77777777" w:rsidR="004708CA" w:rsidRPr="00C703BA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00F4EFB1" w14:textId="77777777" w:rsidR="00EE4C90" w:rsidRP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 розв’язувати задачі дослідницького та інноваційного характеру у сфері права.</w:t>
            </w:r>
          </w:p>
          <w:p w14:paraId="66AF2B71" w14:textId="110A4D19" w:rsidR="00EE4C90" w:rsidRP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Здатність до абстрактного мислення, аналізу та</w:t>
            </w:r>
          </w:p>
          <w:p w14:paraId="533C7765" w14:textId="77777777" w:rsidR="004708CA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синтезу.</w:t>
            </w:r>
          </w:p>
          <w:p w14:paraId="221D1476" w14:textId="23D09B35" w:rsidR="00EE4C90" w:rsidRP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 проводити дослідження на відповідному рівні.</w:t>
            </w:r>
          </w:p>
          <w:p w14:paraId="4F53B6F5" w14:textId="77777777" w:rsid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Здатність до пошуку, оброблення та аналізу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інформації з різних джерел.</w:t>
            </w:r>
          </w:p>
          <w:p w14:paraId="1F487801" w14:textId="77777777" w:rsid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 генерувати нові ідеї (креативність).</w:t>
            </w:r>
          </w:p>
          <w:p w14:paraId="52EA4D89" w14:textId="77777777" w:rsid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 використовувати сучасні правові доктрини та принципи у правотворчості та в процесі застосовування інститутів публічного і приватного права, а також кримінальної юстиції.</w:t>
            </w:r>
          </w:p>
          <w:p w14:paraId="5107D698" w14:textId="77777777" w:rsidR="00EE4C90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 застосовувати міждисциплінарний підхід в оцінці правових явищ та правозастосовній діяльності.</w:t>
            </w:r>
          </w:p>
          <w:p w14:paraId="024FD650" w14:textId="1D9C4C55" w:rsidR="00EE4C90" w:rsidRPr="007234FD" w:rsidRDefault="00EE4C90" w:rsidP="00EE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E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 доносити до фахівців і нефахівців у сфері права інформацію, ідеї, зміст проблем та характер оптимальних рішень з належною аргументацією.</w:t>
            </w:r>
          </w:p>
        </w:tc>
      </w:tr>
      <w:tr w:rsidR="004708CA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7855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EC28E1" w14:textId="64D05C38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Актуальні питання Загальної частини Кримінального кодексу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7705C9" w14:textId="286EAF48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інституту кримінальної відповідальності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5B8DA" w14:textId="394715F4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інституту кримінального правопорушення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314BF3" w14:textId="7721FF57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інституту покарання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3B916E" w14:textId="6E4D944E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Актуальні питання Особливої частини Кримінального кодексу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6EF06" w14:textId="313F5D29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гармонізації кримінального законодавства України із законодавством Європейського Союзу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4C664A" w14:textId="66E5CC3A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>Проблемні питання охорони прав і свобод людини і громадянина за КК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83FA6" w14:textId="1CB3B44E" w:rsidR="009B2167" w:rsidRPr="009B2167" w:rsidRDefault="009B2167" w:rsidP="009B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9B2167">
              <w:rPr>
                <w:rFonts w:ascii="Times New Roman" w:hAnsi="Times New Roman"/>
                <w:sz w:val="24"/>
                <w:szCs w:val="24"/>
              </w:rPr>
              <w:t xml:space="preserve">Проблемні питання </w:t>
            </w:r>
            <w:r>
              <w:rPr>
                <w:rFonts w:ascii="Times New Roman" w:hAnsi="Times New Roman"/>
                <w:sz w:val="24"/>
                <w:szCs w:val="24"/>
              </w:rPr>
              <w:t>кваліфікації окремих категорій кримінальних правопорушень.</w:t>
            </w:r>
          </w:p>
          <w:p w14:paraId="5B763DCE" w14:textId="77777777" w:rsidR="004708CA" w:rsidRPr="00F17A9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167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622DE711" w14:textId="77777777" w:rsidR="004708CA" w:rsidRPr="00445623" w:rsidRDefault="004708CA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361E">
              <w:rPr>
                <w:rFonts w:ascii="Times New Roman" w:hAnsi="Times New Roman"/>
                <w:sz w:val="24"/>
                <w:szCs w:val="24"/>
              </w:rPr>
              <w:t>пояснювально-ілюстративний метод; метод проблемного викладу; репродуктивний метод; дослідницький метод тощо.</w:t>
            </w:r>
          </w:p>
          <w:p w14:paraId="5B56D9D2" w14:textId="7699A50C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 xml:space="preserve">очна,  </w:t>
            </w:r>
            <w:r w:rsidR="00B035DD">
              <w:rPr>
                <w:rFonts w:ascii="Times New Roman" w:hAnsi="Times New Roman"/>
                <w:sz w:val="24"/>
                <w:szCs w:val="24"/>
              </w:rPr>
              <w:t xml:space="preserve">заочна,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4708CA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5BE6DF85" w:rsidR="004708CA" w:rsidRPr="007234FD" w:rsidRDefault="00EE4C90" w:rsidP="00EE4C90">
            <w:pPr>
              <w:pStyle w:val="Default"/>
              <w:rPr>
                <w:rFonts w:eastAsia="Times New Roman"/>
                <w:b/>
                <w:shd w:val="clear" w:color="auto" w:fill="FFFFFF"/>
                <w:lang w:val="ru-RU" w:eastAsia="ru-RU"/>
              </w:rPr>
            </w:pPr>
            <w:r>
              <w:rPr>
                <w:sz w:val="23"/>
                <w:szCs w:val="23"/>
              </w:rPr>
              <w:t xml:space="preserve">Філософські проблеми наукового пізнання, Методологія прикладних досліджень у сфері права </w:t>
            </w:r>
          </w:p>
        </w:tc>
      </w:tr>
      <w:tr w:rsidR="004708CA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510EFE22" w:rsidR="004708CA" w:rsidRPr="007234FD" w:rsidRDefault="00EE4C90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4708CA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репозитарію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8ABF" w14:textId="77777777" w:rsidR="00634425" w:rsidRDefault="00634425" w:rsidP="00DB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37A93B51" w14:textId="722B1B05" w:rsidR="004708CA" w:rsidRDefault="004708CA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332D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Лихова С.Я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Теоретичні основи кваліфікації кримінальних правопорушень: навч. посіб. Київ: НАУ, 2021. 164 с.</w:t>
            </w:r>
          </w:p>
          <w:p w14:paraId="3840B610" w14:textId="541F38ED" w:rsidR="004708CA" w:rsidRDefault="004708CA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Дудоров О.О., Хавронюк М.І. Кримінальне право: Навчальний посібник / За заг. ред. М.І. Хавронюка. – К., 2014. – 944 с.</w:t>
            </w:r>
          </w:p>
          <w:p w14:paraId="10BD3C75" w14:textId="09C7B13C" w:rsidR="004708CA" w:rsidRPr="007234FD" w:rsidRDefault="004708CA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Політика у сфері боротьби зі злочинністю України: теоретичні та прикладні проблеми: Монографія/за заг. ред. проф. П.Л. Фріса та проф. Б.В. Харченка.– Івано-Франківськ - Харків, 2016 – 419 с.</w:t>
            </w:r>
          </w:p>
        </w:tc>
      </w:tr>
      <w:tr w:rsidR="004708CA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5ED51A3C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4708CA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560D3FE7" w:rsidR="004708CA" w:rsidRPr="007234FD" w:rsidRDefault="00B035D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9B2167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4CE9A868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4708C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7A8383A0" wp14:editId="64027259">
                  <wp:extent cx="81915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6B27ACA5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ЛИХОВА СОФІЯ ЯКІВНА</w:t>
            </w:r>
          </w:p>
          <w:p w14:paraId="68583374" w14:textId="4EF2B8E1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1ABADD35" w14:textId="79D6669F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юридичних наук</w:t>
            </w:r>
          </w:p>
          <w:p w14:paraId="0DC4FB98" w14:textId="7A971D56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</w:p>
          <w:p w14:paraId="58F4B8AE" w14:textId="41A9E523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Профайл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4708CA" w:rsidRPr="004708CA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http://www.law.nau.edu.ua/uk/caphedras/chair2/32-motlyah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582E1EEA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E-mail: </w:t>
            </w:r>
            <w:r w:rsidR="004708CA" w:rsidRPr="00634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zh-CN"/>
              </w:rPr>
              <w:t>sofiia.lykhova@npp.nau.edu.ua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9B2167">
      <w:pgSz w:w="11906" w:h="16838"/>
      <w:pgMar w:top="1134" w:right="707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2B7CB7"/>
    <w:rsid w:val="00332D36"/>
    <w:rsid w:val="003434F4"/>
    <w:rsid w:val="004708CA"/>
    <w:rsid w:val="004847FE"/>
    <w:rsid w:val="00550D7E"/>
    <w:rsid w:val="00556144"/>
    <w:rsid w:val="005A5B3E"/>
    <w:rsid w:val="006042AA"/>
    <w:rsid w:val="00634425"/>
    <w:rsid w:val="007234FD"/>
    <w:rsid w:val="007F1305"/>
    <w:rsid w:val="00845859"/>
    <w:rsid w:val="009B2167"/>
    <w:rsid w:val="00B002E0"/>
    <w:rsid w:val="00B035DD"/>
    <w:rsid w:val="00BC4B6F"/>
    <w:rsid w:val="00CF03D5"/>
    <w:rsid w:val="00D07FAF"/>
    <w:rsid w:val="00DF4012"/>
    <w:rsid w:val="00EE4C90"/>
    <w:rsid w:val="00F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D41DD7FC-FA63-4820-A1CF-35EBC8C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167"/>
    <w:pPr>
      <w:ind w:left="720"/>
      <w:contextualSpacing/>
    </w:pPr>
  </w:style>
  <w:style w:type="paragraph" w:customStyle="1" w:styleId="Default">
    <w:name w:val="Default"/>
    <w:rsid w:val="00EE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32-motly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2021-06-13T11:03:00Z</dcterms:created>
  <dcterms:modified xsi:type="dcterms:W3CDTF">2021-06-13T19:22:00Z</dcterms:modified>
</cp:coreProperties>
</file>