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35" w:rsidRPr="005B1635" w:rsidRDefault="005B1635" w:rsidP="005B1635">
      <w:pPr>
        <w:ind w:firstLine="284"/>
        <w:jc w:val="right"/>
        <w:rPr>
          <w:rFonts w:eastAsia="Times New Roman" w:cs="Times New Roman"/>
          <w:b/>
          <w:szCs w:val="28"/>
          <w:lang w:val="en-US"/>
        </w:rPr>
      </w:pPr>
      <w:r w:rsidRPr="005B1635">
        <w:rPr>
          <w:rFonts w:eastAsia="Times New Roman" w:cs="Times New Roman"/>
          <w:b/>
          <w:szCs w:val="28"/>
          <w:lang w:val="en-US"/>
        </w:rPr>
        <w:t xml:space="preserve">R. </w:t>
      </w:r>
      <w:proofErr w:type="spellStart"/>
      <w:r w:rsidRPr="005B1635">
        <w:rPr>
          <w:rFonts w:eastAsia="Times New Roman" w:cs="Times New Roman"/>
          <w:b/>
          <w:szCs w:val="28"/>
          <w:lang w:val="en-US"/>
        </w:rPr>
        <w:t>Panasiuk</w:t>
      </w:r>
      <w:proofErr w:type="spellEnd"/>
    </w:p>
    <w:p w:rsidR="005B1635" w:rsidRDefault="005B1635" w:rsidP="005B1635">
      <w:pPr>
        <w:ind w:firstLine="284"/>
        <w:rPr>
          <w:rFonts w:eastAsia="Times New Roman" w:cs="Times New Roman"/>
          <w:szCs w:val="28"/>
          <w:lang w:val="ru-RU"/>
        </w:rPr>
      </w:pPr>
    </w:p>
    <w:p w:rsidR="005B1635" w:rsidRPr="005B1635" w:rsidRDefault="005B1635" w:rsidP="005B1635">
      <w:pPr>
        <w:ind w:firstLine="284"/>
        <w:jc w:val="center"/>
        <w:rPr>
          <w:rFonts w:eastAsia="Times New Roman" w:cs="Times New Roman"/>
          <w:b/>
          <w:szCs w:val="28"/>
          <w:lang w:val="en-US"/>
        </w:rPr>
      </w:pPr>
      <w:r w:rsidRPr="005B1635">
        <w:rPr>
          <w:rFonts w:eastAsia="Times New Roman" w:cs="Times New Roman"/>
          <w:b/>
          <w:szCs w:val="28"/>
          <w:lang w:val="en-US"/>
        </w:rPr>
        <w:t>Historiography of the administration of the activities of subjects of economic relations</w:t>
      </w:r>
    </w:p>
    <w:p w:rsidR="005B1635" w:rsidRPr="005B1635" w:rsidRDefault="005B1635" w:rsidP="005B1635">
      <w:pPr>
        <w:ind w:firstLine="284"/>
        <w:rPr>
          <w:rStyle w:val="a3"/>
          <w:i w:val="0"/>
          <w:lang w:val="en-US"/>
        </w:rPr>
      </w:pPr>
    </w:p>
    <w:p w:rsidR="005B1635" w:rsidRPr="005B1635" w:rsidRDefault="005B1635" w:rsidP="005B1635">
      <w:pPr>
        <w:ind w:firstLine="284"/>
        <w:rPr>
          <w:rStyle w:val="a3"/>
          <w:i w:val="0"/>
        </w:rPr>
      </w:pPr>
      <w:proofErr w:type="spellStart"/>
      <w:r w:rsidRPr="005B1635">
        <w:rPr>
          <w:rStyle w:val="a3"/>
          <w:i w:val="0"/>
        </w:rPr>
        <w:t>This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article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analyzes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the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evolution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of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scientific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approaches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to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management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activities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of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economic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agents</w:t>
      </w:r>
      <w:proofErr w:type="spellEnd"/>
      <w:r w:rsidRPr="005B1635">
        <w:rPr>
          <w:rStyle w:val="a3"/>
          <w:i w:val="0"/>
        </w:rPr>
        <w:t xml:space="preserve">, </w:t>
      </w:r>
      <w:proofErr w:type="spellStart"/>
      <w:r w:rsidRPr="005B1635">
        <w:rPr>
          <w:rStyle w:val="a3"/>
          <w:i w:val="0"/>
        </w:rPr>
        <w:t>there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are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several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stages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of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development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as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part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of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administrative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law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regulation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of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economic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relations</w:t>
      </w:r>
      <w:proofErr w:type="spellEnd"/>
      <w:r w:rsidRPr="005B1635">
        <w:rPr>
          <w:rStyle w:val="a3"/>
          <w:i w:val="0"/>
        </w:rPr>
        <w:t xml:space="preserve">. </w:t>
      </w:r>
      <w:proofErr w:type="spellStart"/>
      <w:r w:rsidRPr="005B1635">
        <w:rPr>
          <w:rStyle w:val="a3"/>
          <w:i w:val="0"/>
        </w:rPr>
        <w:t>It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is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proposed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to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enter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the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terms</w:t>
      </w:r>
      <w:proofErr w:type="spellEnd"/>
      <w:r w:rsidRPr="005B1635">
        <w:rPr>
          <w:rStyle w:val="a3"/>
          <w:i w:val="0"/>
        </w:rPr>
        <w:t xml:space="preserve"> «</w:t>
      </w:r>
      <w:proofErr w:type="spellStart"/>
      <w:r w:rsidRPr="005B1635">
        <w:rPr>
          <w:rStyle w:val="a3"/>
          <w:i w:val="0"/>
        </w:rPr>
        <w:t>management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of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the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economy</w:t>
      </w:r>
      <w:proofErr w:type="spellEnd"/>
      <w:r w:rsidRPr="005B1635">
        <w:rPr>
          <w:rStyle w:val="a3"/>
          <w:i w:val="0"/>
        </w:rPr>
        <w:t xml:space="preserve">» </w:t>
      </w:r>
      <w:proofErr w:type="spellStart"/>
      <w:r w:rsidRPr="005B1635">
        <w:rPr>
          <w:rStyle w:val="a3"/>
          <w:i w:val="0"/>
        </w:rPr>
        <w:t>and</w:t>
      </w:r>
      <w:proofErr w:type="spellEnd"/>
      <w:r w:rsidRPr="005B1635">
        <w:rPr>
          <w:rStyle w:val="a3"/>
          <w:i w:val="0"/>
        </w:rPr>
        <w:t xml:space="preserve"> «</w:t>
      </w:r>
      <w:proofErr w:type="spellStart"/>
      <w:r w:rsidRPr="005B1635">
        <w:rPr>
          <w:rStyle w:val="a3"/>
          <w:i w:val="0"/>
        </w:rPr>
        <w:t>administration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economic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sphere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of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Ukraine</w:t>
      </w:r>
      <w:proofErr w:type="spellEnd"/>
      <w:r w:rsidRPr="005B1635">
        <w:rPr>
          <w:rStyle w:val="a3"/>
          <w:i w:val="0"/>
        </w:rPr>
        <w:t xml:space="preserve">». </w:t>
      </w:r>
      <w:proofErr w:type="spellStart"/>
      <w:r w:rsidRPr="005B1635">
        <w:rPr>
          <w:rStyle w:val="a3"/>
          <w:i w:val="0"/>
        </w:rPr>
        <w:t>The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proposed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unification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principles</w:t>
      </w:r>
      <w:proofErr w:type="spellEnd"/>
      <w:r w:rsidRPr="005B1635">
        <w:rPr>
          <w:rStyle w:val="a3"/>
          <w:i w:val="0"/>
        </w:rPr>
        <w:t xml:space="preserve">, </w:t>
      </w:r>
      <w:proofErr w:type="spellStart"/>
      <w:r w:rsidRPr="005B1635">
        <w:rPr>
          <w:rStyle w:val="a3"/>
          <w:i w:val="0"/>
        </w:rPr>
        <w:t>functions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and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methods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of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administrative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law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concerning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the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regulation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of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economic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relations</w:t>
      </w:r>
      <w:proofErr w:type="spellEnd"/>
      <w:r w:rsidRPr="005B1635">
        <w:rPr>
          <w:rStyle w:val="a3"/>
          <w:i w:val="0"/>
        </w:rPr>
        <w:t xml:space="preserve">, </w:t>
      </w:r>
      <w:proofErr w:type="spellStart"/>
      <w:r w:rsidRPr="005B1635">
        <w:rPr>
          <w:rStyle w:val="a3"/>
          <w:i w:val="0"/>
        </w:rPr>
        <w:t>which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will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structure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the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theoretical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part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of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administrative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law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and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harmonize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contradictions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that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arise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at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the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present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stage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of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administrative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law</w:t>
      </w:r>
      <w:proofErr w:type="spellEnd"/>
      <w:r w:rsidRPr="005B1635">
        <w:rPr>
          <w:rStyle w:val="a3"/>
          <w:i w:val="0"/>
        </w:rPr>
        <w:t>.</w:t>
      </w:r>
    </w:p>
    <w:p w:rsidR="007F5523" w:rsidRDefault="007F5523" w:rsidP="005B1635">
      <w:pPr>
        <w:ind w:firstLine="284"/>
        <w:rPr>
          <w:rStyle w:val="a3"/>
          <w:b/>
          <w:i w:val="0"/>
          <w:lang w:val="ru-RU"/>
        </w:rPr>
      </w:pPr>
    </w:p>
    <w:p w:rsidR="005B1635" w:rsidRPr="005B1635" w:rsidRDefault="005B1635" w:rsidP="005B1635">
      <w:pPr>
        <w:ind w:firstLine="284"/>
        <w:rPr>
          <w:rStyle w:val="a3"/>
          <w:i w:val="0"/>
        </w:rPr>
      </w:pPr>
      <w:proofErr w:type="spellStart"/>
      <w:r w:rsidRPr="005B1635">
        <w:rPr>
          <w:rStyle w:val="a3"/>
          <w:b/>
          <w:i w:val="0"/>
        </w:rPr>
        <w:t>Key</w:t>
      </w:r>
      <w:proofErr w:type="spellEnd"/>
      <w:r w:rsidRPr="005B1635">
        <w:rPr>
          <w:rStyle w:val="a3"/>
          <w:b/>
          <w:i w:val="0"/>
        </w:rPr>
        <w:t xml:space="preserve"> </w:t>
      </w:r>
      <w:proofErr w:type="spellStart"/>
      <w:r w:rsidRPr="005B1635">
        <w:rPr>
          <w:rStyle w:val="a3"/>
          <w:b/>
          <w:i w:val="0"/>
        </w:rPr>
        <w:t>words</w:t>
      </w:r>
      <w:proofErr w:type="spellEnd"/>
      <w:r w:rsidRPr="005B1635">
        <w:rPr>
          <w:rStyle w:val="a3"/>
          <w:b/>
          <w:i w:val="0"/>
        </w:rPr>
        <w:t>:</w:t>
      </w:r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administrative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law</w:t>
      </w:r>
      <w:proofErr w:type="spellEnd"/>
      <w:r w:rsidRPr="005B1635">
        <w:rPr>
          <w:rStyle w:val="a3"/>
          <w:i w:val="0"/>
        </w:rPr>
        <w:t xml:space="preserve">, </w:t>
      </w:r>
      <w:proofErr w:type="spellStart"/>
      <w:r w:rsidRPr="005B1635">
        <w:rPr>
          <w:rStyle w:val="a3"/>
          <w:i w:val="0"/>
        </w:rPr>
        <w:t>commercial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law</w:t>
      </w:r>
      <w:proofErr w:type="spellEnd"/>
      <w:r w:rsidRPr="005B1635">
        <w:rPr>
          <w:rStyle w:val="a3"/>
          <w:i w:val="0"/>
        </w:rPr>
        <w:t xml:space="preserve">, </w:t>
      </w:r>
      <w:proofErr w:type="spellStart"/>
      <w:r w:rsidRPr="005B1635">
        <w:rPr>
          <w:rStyle w:val="a3"/>
          <w:i w:val="0"/>
        </w:rPr>
        <w:t>historiography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and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public</w:t>
      </w:r>
      <w:proofErr w:type="spellEnd"/>
      <w:r w:rsidRPr="005B1635">
        <w:rPr>
          <w:rStyle w:val="a3"/>
          <w:i w:val="0"/>
        </w:rPr>
        <w:t xml:space="preserve"> </w:t>
      </w:r>
      <w:proofErr w:type="spellStart"/>
      <w:r w:rsidRPr="005B1635">
        <w:rPr>
          <w:rStyle w:val="a3"/>
          <w:i w:val="0"/>
        </w:rPr>
        <w:t>administration</w:t>
      </w:r>
      <w:proofErr w:type="spellEnd"/>
      <w:r w:rsidRPr="005B1635">
        <w:rPr>
          <w:rStyle w:val="a3"/>
          <w:i w:val="0"/>
        </w:rPr>
        <w:t>.</w:t>
      </w:r>
      <w:bookmarkStart w:id="0" w:name="_GoBack"/>
      <w:bookmarkEnd w:id="0"/>
    </w:p>
    <w:p w:rsidR="001550AF" w:rsidRPr="005B1635" w:rsidRDefault="001550AF" w:rsidP="005B1635"/>
    <w:sectPr w:rsidR="001550AF" w:rsidRPr="005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E9"/>
    <w:rsid w:val="001550AF"/>
    <w:rsid w:val="005B1635"/>
    <w:rsid w:val="006A5AE9"/>
    <w:rsid w:val="007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БОТА"/>
    <w:qFormat/>
    <w:rsid w:val="005B1635"/>
    <w:pPr>
      <w:spacing w:after="0"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1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БОТА"/>
    <w:qFormat/>
    <w:rsid w:val="005B1635"/>
    <w:pPr>
      <w:spacing w:after="0"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1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2017-11-30T06:52:00Z</dcterms:created>
  <dcterms:modified xsi:type="dcterms:W3CDTF">2017-11-30T06:52:00Z</dcterms:modified>
</cp:coreProperties>
</file>