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A" w:rsidRPr="004A4EDB" w:rsidRDefault="004C0AFA" w:rsidP="004C0AFA">
      <w:pPr>
        <w:spacing w:line="360" w:lineRule="auto"/>
        <w:ind w:firstLine="284"/>
        <w:jc w:val="right"/>
        <w:rPr>
          <w:b/>
          <w:sz w:val="28"/>
          <w:szCs w:val="28"/>
          <w:lang w:val="en-US"/>
        </w:rPr>
      </w:pPr>
      <w:r w:rsidRPr="004A4EDB">
        <w:rPr>
          <w:b/>
          <w:sz w:val="28"/>
          <w:szCs w:val="28"/>
          <w:lang w:val="en-US"/>
        </w:rPr>
        <w:t xml:space="preserve">N. </w:t>
      </w:r>
      <w:proofErr w:type="spellStart"/>
      <w:r w:rsidRPr="004A4EDB">
        <w:rPr>
          <w:b/>
          <w:sz w:val="28"/>
          <w:szCs w:val="28"/>
          <w:lang w:val="en-US"/>
        </w:rPr>
        <w:t>Zhmur</w:t>
      </w:r>
      <w:proofErr w:type="spellEnd"/>
      <w:r>
        <w:rPr>
          <w:b/>
          <w:sz w:val="28"/>
          <w:szCs w:val="28"/>
          <w:lang w:val="en-US"/>
        </w:rPr>
        <w:t xml:space="preserve">, Y. </w:t>
      </w:r>
      <w:proofErr w:type="spellStart"/>
      <w:r>
        <w:rPr>
          <w:b/>
          <w:sz w:val="28"/>
          <w:szCs w:val="28"/>
          <w:lang w:val="en-US"/>
        </w:rPr>
        <w:t>Yeryashov</w:t>
      </w:r>
      <w:proofErr w:type="spellEnd"/>
    </w:p>
    <w:p w:rsidR="003E081F" w:rsidRDefault="003E081F" w:rsidP="004C0AFA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</w:p>
    <w:p w:rsidR="004C0AFA" w:rsidRDefault="004C0AFA" w:rsidP="004C0AFA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CC203F">
        <w:rPr>
          <w:b/>
          <w:sz w:val="28"/>
          <w:szCs w:val="28"/>
          <w:lang w:val="uk-UA"/>
        </w:rPr>
        <w:t xml:space="preserve">Administrative-law </w:t>
      </w:r>
      <w:proofErr w:type="spellStart"/>
      <w:r w:rsidRPr="00CC203F">
        <w:rPr>
          <w:b/>
          <w:sz w:val="28"/>
          <w:szCs w:val="28"/>
          <w:lang w:val="uk-UA"/>
        </w:rPr>
        <w:t>regulation</w:t>
      </w:r>
      <w:proofErr w:type="spellEnd"/>
      <w:r w:rsidRPr="00CC203F">
        <w:rPr>
          <w:b/>
          <w:sz w:val="28"/>
          <w:szCs w:val="28"/>
          <w:lang w:val="uk-UA"/>
        </w:rPr>
        <w:t xml:space="preserve"> </w:t>
      </w:r>
      <w:proofErr w:type="spellStart"/>
      <w:r w:rsidRPr="00CC203F">
        <w:rPr>
          <w:b/>
          <w:sz w:val="28"/>
          <w:szCs w:val="28"/>
          <w:lang w:val="uk-UA"/>
        </w:rPr>
        <w:t>safety</w:t>
      </w:r>
      <w:proofErr w:type="spellEnd"/>
      <w:r w:rsidRPr="00CC203F">
        <w:rPr>
          <w:b/>
          <w:sz w:val="28"/>
          <w:szCs w:val="28"/>
          <w:lang w:val="uk-UA"/>
        </w:rPr>
        <w:t xml:space="preserve"> </w:t>
      </w:r>
      <w:proofErr w:type="spellStart"/>
      <w:r w:rsidRPr="00CC203F">
        <w:rPr>
          <w:b/>
          <w:sz w:val="28"/>
          <w:szCs w:val="28"/>
          <w:lang w:val="uk-UA"/>
        </w:rPr>
        <w:t>of</w:t>
      </w:r>
      <w:proofErr w:type="spellEnd"/>
      <w:r w:rsidRPr="00CC203F">
        <w:rPr>
          <w:b/>
          <w:sz w:val="28"/>
          <w:szCs w:val="28"/>
          <w:lang w:val="uk-UA"/>
        </w:rPr>
        <w:t xml:space="preserve"> </w:t>
      </w:r>
      <w:proofErr w:type="spellStart"/>
      <w:r w:rsidRPr="00CC203F">
        <w:rPr>
          <w:b/>
          <w:sz w:val="28"/>
          <w:szCs w:val="28"/>
          <w:lang w:val="uk-UA"/>
        </w:rPr>
        <w:t>civil</w:t>
      </w:r>
      <w:proofErr w:type="spellEnd"/>
      <w:r w:rsidRPr="00CC203F">
        <w:rPr>
          <w:b/>
          <w:sz w:val="28"/>
          <w:szCs w:val="28"/>
          <w:lang w:val="uk-UA"/>
        </w:rPr>
        <w:t xml:space="preserve"> </w:t>
      </w:r>
      <w:proofErr w:type="spellStart"/>
      <w:r w:rsidRPr="00CC203F">
        <w:rPr>
          <w:b/>
          <w:sz w:val="28"/>
          <w:szCs w:val="28"/>
          <w:lang w:val="uk-UA"/>
        </w:rPr>
        <w:t>aviation</w:t>
      </w:r>
      <w:proofErr w:type="spellEnd"/>
    </w:p>
    <w:p w:rsidR="003E081F" w:rsidRPr="003E081F" w:rsidRDefault="003E081F" w:rsidP="004C0AFA">
      <w:pPr>
        <w:spacing w:line="360" w:lineRule="auto"/>
        <w:ind w:firstLine="284"/>
        <w:jc w:val="center"/>
        <w:rPr>
          <w:sz w:val="28"/>
          <w:szCs w:val="28"/>
          <w:lang w:val="uk-UA"/>
        </w:rPr>
      </w:pPr>
    </w:p>
    <w:p w:rsidR="004C0AFA" w:rsidRPr="00D75E35" w:rsidRDefault="004C0AFA" w:rsidP="004C0AFA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D75E35">
        <w:rPr>
          <w:sz w:val="28"/>
          <w:szCs w:val="28"/>
          <w:lang w:val="en-US"/>
        </w:rPr>
        <w:t xml:space="preserve">In the context of </w:t>
      </w:r>
      <w:r w:rsidRPr="00D75E35">
        <w:rPr>
          <w:sz w:val="28"/>
          <w:szCs w:val="28"/>
          <w:lang w:val="en-GB"/>
        </w:rPr>
        <w:t xml:space="preserve">analysis </w:t>
      </w:r>
      <w:r w:rsidRPr="00D75E35">
        <w:rPr>
          <w:sz w:val="28"/>
          <w:szCs w:val="28"/>
          <w:lang w:val="en-US"/>
        </w:rPr>
        <w:t>the norms of the Air Code of Ukraine and academic literature the author considers an aviation safety as a complex legal phenomenon that, on the one hand is a</w:t>
      </w:r>
      <w:r>
        <w:rPr>
          <w:sz w:val="28"/>
          <w:szCs w:val="28"/>
          <w:lang w:val="en-US"/>
        </w:rPr>
        <w:t xml:space="preserve"> </w:t>
      </w:r>
      <w:r w:rsidRPr="00D75E35">
        <w:rPr>
          <w:sz w:val="28"/>
          <w:szCs w:val="28"/>
          <w:lang w:val="en-US"/>
        </w:rPr>
        <w:t xml:space="preserve">relatively stable condition, and on another consists of five elements. </w:t>
      </w:r>
      <w:r w:rsidRPr="00D75E35">
        <w:rPr>
          <w:sz w:val="28"/>
          <w:szCs w:val="28"/>
          <w:lang w:val="uk-UA"/>
        </w:rPr>
        <w:t>А</w:t>
      </w:r>
      <w:r w:rsidRPr="00D75E35">
        <w:rPr>
          <w:sz w:val="28"/>
          <w:szCs w:val="28"/>
          <w:lang w:val="en-US"/>
        </w:rPr>
        <w:t xml:space="preserve">n environmental safety, economic safety and information safety should be given a definition and included in the Article 1 of the Air Code of Ukraine. The article provided the following definition </w:t>
      </w:r>
      <w:proofErr w:type="spellStart"/>
      <w:r w:rsidRPr="00D75E35">
        <w:rPr>
          <w:sz w:val="28"/>
          <w:szCs w:val="28"/>
          <w:lang w:val="uk-UA"/>
        </w:rPr>
        <w:t>of</w:t>
      </w:r>
      <w:proofErr w:type="spellEnd"/>
      <w:r w:rsidRPr="00D75E35">
        <w:rPr>
          <w:sz w:val="28"/>
          <w:szCs w:val="28"/>
          <w:lang w:val="uk-UA"/>
        </w:rPr>
        <w:t xml:space="preserve"> </w:t>
      </w:r>
      <w:proofErr w:type="spellStart"/>
      <w:r w:rsidRPr="00D75E35">
        <w:rPr>
          <w:sz w:val="28"/>
          <w:szCs w:val="28"/>
          <w:lang w:val="uk-UA"/>
        </w:rPr>
        <w:t>administrative</w:t>
      </w:r>
      <w:proofErr w:type="spellEnd"/>
      <w:r w:rsidRPr="00D75E35">
        <w:rPr>
          <w:sz w:val="28"/>
          <w:szCs w:val="28"/>
          <w:lang w:val="en-US"/>
        </w:rPr>
        <w:t>-law</w:t>
      </w:r>
      <w:r w:rsidRPr="00D75E35">
        <w:rPr>
          <w:sz w:val="28"/>
          <w:szCs w:val="28"/>
          <w:lang w:val="uk-UA"/>
        </w:rPr>
        <w:t xml:space="preserve"> </w:t>
      </w:r>
      <w:proofErr w:type="spellStart"/>
      <w:r w:rsidRPr="00D75E35">
        <w:rPr>
          <w:sz w:val="28"/>
          <w:szCs w:val="28"/>
          <w:lang w:val="uk-UA"/>
        </w:rPr>
        <w:t>regulation</w:t>
      </w:r>
      <w:proofErr w:type="spellEnd"/>
      <w:r w:rsidRPr="00D75E35">
        <w:rPr>
          <w:sz w:val="28"/>
          <w:szCs w:val="28"/>
          <w:lang w:val="uk-UA"/>
        </w:rPr>
        <w:t xml:space="preserve"> </w:t>
      </w:r>
      <w:proofErr w:type="spellStart"/>
      <w:r w:rsidRPr="00D75E35">
        <w:rPr>
          <w:sz w:val="28"/>
          <w:szCs w:val="28"/>
          <w:lang w:val="uk-UA"/>
        </w:rPr>
        <w:t>safety</w:t>
      </w:r>
      <w:proofErr w:type="spellEnd"/>
      <w:r w:rsidRPr="00D75E35">
        <w:rPr>
          <w:sz w:val="28"/>
          <w:szCs w:val="28"/>
          <w:lang w:val="uk-UA"/>
        </w:rPr>
        <w:t xml:space="preserve"> </w:t>
      </w:r>
      <w:proofErr w:type="spellStart"/>
      <w:r w:rsidRPr="00D75E35">
        <w:rPr>
          <w:sz w:val="28"/>
          <w:szCs w:val="28"/>
          <w:lang w:val="uk-UA"/>
        </w:rPr>
        <w:t>of</w:t>
      </w:r>
      <w:proofErr w:type="spellEnd"/>
      <w:r w:rsidRPr="00D75E35">
        <w:rPr>
          <w:sz w:val="28"/>
          <w:szCs w:val="28"/>
          <w:lang w:val="uk-UA"/>
        </w:rPr>
        <w:t xml:space="preserve"> </w:t>
      </w:r>
      <w:proofErr w:type="spellStart"/>
      <w:r w:rsidRPr="00D75E35">
        <w:rPr>
          <w:sz w:val="28"/>
          <w:szCs w:val="28"/>
          <w:lang w:val="uk-UA"/>
        </w:rPr>
        <w:t>civil</w:t>
      </w:r>
      <w:proofErr w:type="spellEnd"/>
      <w:r w:rsidRPr="00D75E35">
        <w:rPr>
          <w:sz w:val="28"/>
          <w:szCs w:val="28"/>
          <w:lang w:val="uk-UA"/>
        </w:rPr>
        <w:t xml:space="preserve"> </w:t>
      </w:r>
      <w:proofErr w:type="spellStart"/>
      <w:r w:rsidRPr="00D75E35">
        <w:rPr>
          <w:sz w:val="28"/>
          <w:szCs w:val="28"/>
          <w:lang w:val="uk-UA"/>
        </w:rPr>
        <w:t>aviation</w:t>
      </w:r>
      <w:proofErr w:type="spellEnd"/>
      <w:r w:rsidRPr="00D75E35">
        <w:rPr>
          <w:sz w:val="28"/>
          <w:szCs w:val="28"/>
          <w:lang w:val="uk-UA"/>
        </w:rPr>
        <w:t xml:space="preserve">: </w:t>
      </w:r>
      <w:proofErr w:type="spellStart"/>
      <w:r w:rsidRPr="00D75E35">
        <w:rPr>
          <w:sz w:val="28"/>
          <w:szCs w:val="28"/>
          <w:lang w:val="uk-UA"/>
        </w:rPr>
        <w:t>it</w:t>
      </w:r>
      <w:proofErr w:type="spellEnd"/>
      <w:r w:rsidRPr="00D75E35">
        <w:rPr>
          <w:sz w:val="28"/>
          <w:szCs w:val="28"/>
          <w:lang w:val="uk-UA"/>
        </w:rPr>
        <w:t xml:space="preserve"> </w:t>
      </w:r>
      <w:r w:rsidRPr="00D75E35">
        <w:rPr>
          <w:sz w:val="28"/>
          <w:szCs w:val="28"/>
          <w:lang w:val="en-US"/>
        </w:rPr>
        <w:t xml:space="preserve">is carried out by the State overbearing influence on the operators of aircraft and other aviation activities by adopting regulations varying legal force (as well as </w:t>
      </w:r>
      <w:proofErr w:type="spellStart"/>
      <w:r w:rsidRPr="00D75E35">
        <w:rPr>
          <w:sz w:val="28"/>
          <w:szCs w:val="28"/>
          <w:lang w:val="uk-UA"/>
        </w:rPr>
        <w:t>authorization</w:t>
      </w:r>
      <w:proofErr w:type="spellEnd"/>
      <w:r w:rsidRPr="00D75E35">
        <w:rPr>
          <w:sz w:val="28"/>
          <w:szCs w:val="28"/>
          <w:lang w:val="uk-UA"/>
        </w:rPr>
        <w:t xml:space="preserve"> </w:t>
      </w:r>
      <w:r w:rsidRPr="00D75E35">
        <w:rPr>
          <w:sz w:val="28"/>
          <w:szCs w:val="28"/>
          <w:lang w:val="en-US"/>
        </w:rPr>
        <w:t>in to national legislation regional and international agreements) regarding a safe usage of aviation objectives in order to ensure of a safety of civil aviation.</w:t>
      </w:r>
    </w:p>
    <w:p w:rsidR="004C0AFA" w:rsidRPr="00D75E35" w:rsidRDefault="004C0AFA" w:rsidP="004C0AFA">
      <w:pPr>
        <w:spacing w:line="360" w:lineRule="auto"/>
        <w:ind w:firstLine="284"/>
        <w:rPr>
          <w:sz w:val="28"/>
          <w:szCs w:val="28"/>
          <w:lang w:val="en-US"/>
        </w:rPr>
      </w:pPr>
      <w:bookmarkStart w:id="0" w:name="_GoBack"/>
      <w:bookmarkEnd w:id="0"/>
    </w:p>
    <w:sectPr w:rsidR="004C0AFA" w:rsidRPr="00D75E35" w:rsidSect="002C4C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F1"/>
    <w:rsid w:val="00212436"/>
    <w:rsid w:val="003E081F"/>
    <w:rsid w:val="004B65F1"/>
    <w:rsid w:val="004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2016-12-02T09:48:00Z</dcterms:created>
  <dcterms:modified xsi:type="dcterms:W3CDTF">2017-01-11T07:41:00Z</dcterms:modified>
</cp:coreProperties>
</file>