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C" w:rsidRPr="0038545F" w:rsidRDefault="001662DC" w:rsidP="001662DC">
      <w:pPr>
        <w:spacing w:line="360" w:lineRule="auto"/>
        <w:ind w:firstLine="284"/>
        <w:jc w:val="right"/>
        <w:rPr>
          <w:b/>
          <w:sz w:val="28"/>
          <w:szCs w:val="28"/>
        </w:rPr>
      </w:pPr>
      <w:r w:rsidRPr="001662DC">
        <w:rPr>
          <w:b/>
          <w:sz w:val="28"/>
          <w:szCs w:val="28"/>
          <w:lang w:val="en-US"/>
        </w:rPr>
        <w:t>V</w:t>
      </w:r>
      <w:r w:rsidRPr="0038545F">
        <w:rPr>
          <w:b/>
          <w:sz w:val="28"/>
          <w:szCs w:val="28"/>
        </w:rPr>
        <w:t xml:space="preserve">. </w:t>
      </w:r>
      <w:proofErr w:type="spellStart"/>
      <w:r w:rsidRPr="0038545F">
        <w:rPr>
          <w:b/>
          <w:sz w:val="28"/>
          <w:szCs w:val="28"/>
        </w:rPr>
        <w:t>Ва</w:t>
      </w:r>
      <w:r w:rsidRPr="001662DC">
        <w:rPr>
          <w:b/>
          <w:sz w:val="28"/>
          <w:szCs w:val="28"/>
          <w:lang w:val="en-US"/>
        </w:rPr>
        <w:t>tyrgareieva</w:t>
      </w:r>
      <w:proofErr w:type="spellEnd"/>
    </w:p>
    <w:p w:rsidR="001662DC" w:rsidRPr="0038545F" w:rsidRDefault="001662DC" w:rsidP="001662DC">
      <w:pPr>
        <w:pStyle w:val="p2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38545F">
        <w:rPr>
          <w:rStyle w:val="s1"/>
          <w:b/>
          <w:bCs/>
          <w:color w:val="000000"/>
          <w:sz w:val="28"/>
          <w:szCs w:val="28"/>
        </w:rPr>
        <w:t>THE CRIMINOGENIC SITUATION IN UKRAINE AND ITS INFLUENCE ON THE DEVELOPMENT OF THE NATIONAL CRIMINOLOGICAL SCIENCE</w:t>
      </w:r>
    </w:p>
    <w:p w:rsidR="001662DC" w:rsidRPr="0038545F" w:rsidRDefault="001662DC" w:rsidP="001662DC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importance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connection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between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contemporary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socio-</w:t>
      </w:r>
      <w:proofErr w:type="spellStart"/>
      <w:r w:rsidRPr="0038545F">
        <w:rPr>
          <w:rStyle w:val="s2"/>
          <w:color w:val="000000"/>
          <w:sz w:val="28"/>
          <w:szCs w:val="28"/>
        </w:rPr>
        <w:t>political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events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causing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aggravation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criminogenic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situation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determination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problems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solving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which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will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become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a </w:t>
      </w:r>
      <w:proofErr w:type="spellStart"/>
      <w:r w:rsidRPr="0038545F">
        <w:rPr>
          <w:rStyle w:val="s2"/>
          <w:color w:val="000000"/>
          <w:sz w:val="28"/>
          <w:szCs w:val="28"/>
        </w:rPr>
        <w:t>task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national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criminological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science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near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future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has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proved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article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criminogenic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situation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our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country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has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shifting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from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bad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even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worse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That’s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why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insight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fact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a top-</w:t>
      </w:r>
      <w:proofErr w:type="spellStart"/>
      <w:r w:rsidRPr="0038545F">
        <w:rPr>
          <w:rStyle w:val="s2"/>
          <w:color w:val="000000"/>
          <w:sz w:val="28"/>
          <w:szCs w:val="28"/>
        </w:rPr>
        <w:t>priority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task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Ukrainian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criminologists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Subsequently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scientific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researches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problem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will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set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priorities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criminological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research</w:t>
      </w:r>
      <w:proofErr w:type="spellEnd"/>
      <w:r w:rsidRPr="0038545F">
        <w:rPr>
          <w:rStyle w:val="s2"/>
          <w:color w:val="000000"/>
          <w:sz w:val="28"/>
          <w:szCs w:val="28"/>
        </w:rPr>
        <w:t>.</w:t>
      </w:r>
    </w:p>
    <w:p w:rsidR="001662DC" w:rsidRPr="0038545F" w:rsidRDefault="001662DC" w:rsidP="001662DC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author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underlined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that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currently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criminological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analysis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abovementioned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problem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just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beginning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because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till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present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wasn`t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substantiate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scientific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work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sphere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According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official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statistics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quantitative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indexes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violent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violent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acquisitive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worsening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involving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illegal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commerce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weapon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high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never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before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We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can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say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same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about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sphere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assembling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military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paramilitary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units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with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legal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ground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new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phenomenon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terrorism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Over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two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last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years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record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number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terror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attacks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has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registered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It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emphasized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that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during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history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independent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current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great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number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violations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foreign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territorial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supremacy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against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constitutional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regime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efforts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power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capture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facts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treasons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against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subversions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has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never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registered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before</w:t>
      </w:r>
      <w:proofErr w:type="spellEnd"/>
      <w:r w:rsidRPr="0038545F">
        <w:rPr>
          <w:rStyle w:val="s2"/>
          <w:color w:val="000000"/>
          <w:sz w:val="28"/>
          <w:szCs w:val="28"/>
        </w:rPr>
        <w:t>.</w:t>
      </w:r>
    </w:p>
    <w:p w:rsidR="001662DC" w:rsidRPr="0038545F" w:rsidRDefault="001662DC" w:rsidP="001662DC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38545F">
        <w:rPr>
          <w:rStyle w:val="s2"/>
          <w:color w:val="000000"/>
          <w:sz w:val="28"/>
          <w:szCs w:val="28"/>
        </w:rPr>
        <w:t>Nowadays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necessity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scientific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conceptualization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such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issue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quasicontraband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when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products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trafficked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from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territories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under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control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temporary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occupied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territories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arising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problems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improper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use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budget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funds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Armed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Forces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;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sphere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secrets’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safe-</w:t>
      </w:r>
      <w:proofErr w:type="spellStart"/>
      <w:r w:rsidRPr="0038545F">
        <w:rPr>
          <w:rStyle w:val="s2"/>
          <w:color w:val="000000"/>
          <w:sz w:val="28"/>
          <w:szCs w:val="28"/>
        </w:rPr>
        <w:t>keeping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inviolability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frontiers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levy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mobilization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ensuring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; </w:t>
      </w:r>
      <w:proofErr w:type="spellStart"/>
      <w:r w:rsidRPr="0038545F">
        <w:rPr>
          <w:rStyle w:val="s2"/>
          <w:color w:val="000000"/>
          <w:sz w:val="28"/>
          <w:szCs w:val="28"/>
        </w:rPr>
        <w:t>crimes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against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peace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security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mankind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international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legality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etc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are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also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timely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national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criminological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researches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.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author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made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analogy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lastRenderedPageBreak/>
        <w:t>between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stalking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facts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pursuit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a </w:t>
      </w:r>
      <w:proofErr w:type="spellStart"/>
      <w:r w:rsidRPr="0038545F">
        <w:rPr>
          <w:rStyle w:val="s2"/>
          <w:color w:val="000000"/>
          <w:sz w:val="28"/>
          <w:szCs w:val="28"/>
        </w:rPr>
        <w:t>person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because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nationality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any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political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religious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motives</w:t>
      </w:r>
      <w:proofErr w:type="spellEnd"/>
      <w:r w:rsidRPr="0038545F">
        <w:rPr>
          <w:rStyle w:val="s2"/>
          <w:color w:val="000000"/>
          <w:sz w:val="28"/>
          <w:szCs w:val="28"/>
        </w:rPr>
        <w:t>.</w:t>
      </w:r>
    </w:p>
    <w:p w:rsidR="001662DC" w:rsidRPr="0038545F" w:rsidRDefault="001662DC" w:rsidP="001662DC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38545F">
        <w:rPr>
          <w:rStyle w:val="s2"/>
          <w:color w:val="000000"/>
          <w:sz w:val="28"/>
          <w:szCs w:val="28"/>
        </w:rPr>
        <w:t>It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confirmed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article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that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criminality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forced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migrants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spending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budget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funds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new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state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bodies’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establishment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corruption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will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become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more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more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pressing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issues</w:t>
      </w:r>
      <w:proofErr w:type="spellEnd"/>
      <w:r w:rsidRPr="0038545F">
        <w:rPr>
          <w:rStyle w:val="s2"/>
          <w:color w:val="000000"/>
          <w:sz w:val="28"/>
          <w:szCs w:val="28"/>
        </w:rPr>
        <w:t>.</w:t>
      </w:r>
    </w:p>
    <w:p w:rsidR="001662DC" w:rsidRPr="0038545F" w:rsidRDefault="001662DC" w:rsidP="001662DC">
      <w:pPr>
        <w:pStyle w:val="p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author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concluded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that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according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analysis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contemporary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criminogenic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situation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future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lines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for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criminological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research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would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become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: 1) </w:t>
      </w:r>
      <w:proofErr w:type="spellStart"/>
      <w:r w:rsidRPr="0038545F">
        <w:rPr>
          <w:rStyle w:val="s2"/>
          <w:color w:val="000000"/>
          <w:sz w:val="28"/>
          <w:szCs w:val="28"/>
        </w:rPr>
        <w:t>analysis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quantitative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qualitative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indexes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both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“</w:t>
      </w:r>
      <w:proofErr w:type="spellStart"/>
      <w:r w:rsidRPr="0038545F">
        <w:rPr>
          <w:rStyle w:val="s2"/>
          <w:color w:val="000000"/>
          <w:sz w:val="28"/>
          <w:szCs w:val="28"/>
        </w:rPr>
        <w:t>traditional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” </w:t>
      </w:r>
      <w:proofErr w:type="spellStart"/>
      <w:r w:rsidRPr="0038545F">
        <w:rPr>
          <w:rStyle w:val="s2"/>
          <w:color w:val="000000"/>
          <w:sz w:val="28"/>
          <w:szCs w:val="28"/>
        </w:rPr>
        <w:t>types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criminality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“</w:t>
      </w:r>
      <w:proofErr w:type="spellStart"/>
      <w:r w:rsidRPr="0038545F">
        <w:rPr>
          <w:rStyle w:val="s2"/>
          <w:color w:val="000000"/>
          <w:sz w:val="28"/>
          <w:szCs w:val="28"/>
        </w:rPr>
        <w:t>new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” </w:t>
      </w:r>
      <w:proofErr w:type="spellStart"/>
      <w:r w:rsidRPr="0038545F">
        <w:rPr>
          <w:rStyle w:val="s2"/>
          <w:color w:val="000000"/>
          <w:sz w:val="28"/>
          <w:szCs w:val="28"/>
        </w:rPr>
        <w:t>varieties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traits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reaction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socio-</w:t>
      </w:r>
      <w:proofErr w:type="spellStart"/>
      <w:r w:rsidRPr="0038545F">
        <w:rPr>
          <w:rStyle w:val="s2"/>
          <w:color w:val="000000"/>
          <w:sz w:val="28"/>
          <w:szCs w:val="28"/>
        </w:rPr>
        <w:t>political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events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society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; 2) </w:t>
      </w:r>
      <w:proofErr w:type="spellStart"/>
      <w:r w:rsidRPr="0038545F">
        <w:rPr>
          <w:rStyle w:val="s2"/>
          <w:color w:val="000000"/>
          <w:sz w:val="28"/>
          <w:szCs w:val="28"/>
        </w:rPr>
        <w:t>estimation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determination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complex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criminal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offences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pursuant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to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emergence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new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socio-</w:t>
      </w:r>
      <w:proofErr w:type="spellStart"/>
      <w:r w:rsidRPr="0038545F">
        <w:rPr>
          <w:rStyle w:val="s2"/>
          <w:color w:val="000000"/>
          <w:sz w:val="28"/>
          <w:szCs w:val="28"/>
        </w:rPr>
        <w:t>economic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political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military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and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international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factors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38545F">
        <w:rPr>
          <w:rStyle w:val="s2"/>
          <w:color w:val="000000"/>
          <w:sz w:val="28"/>
          <w:szCs w:val="28"/>
        </w:rPr>
        <w:t>which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have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specified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life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Ukrainian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society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during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last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time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; 3) </w:t>
      </w:r>
      <w:proofErr w:type="spellStart"/>
      <w:r w:rsidRPr="0038545F">
        <w:rPr>
          <w:rStyle w:val="s2"/>
          <w:color w:val="000000"/>
          <w:sz w:val="28"/>
          <w:szCs w:val="28"/>
        </w:rPr>
        <w:t>development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the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new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strategies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of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crime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prevention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in</w:t>
      </w:r>
      <w:proofErr w:type="spellEnd"/>
      <w:r w:rsidRPr="0038545F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38545F">
        <w:rPr>
          <w:rStyle w:val="s2"/>
          <w:color w:val="000000"/>
          <w:sz w:val="28"/>
          <w:szCs w:val="28"/>
        </w:rPr>
        <w:t>Ukraine</w:t>
      </w:r>
      <w:proofErr w:type="spellEnd"/>
      <w:r w:rsidRPr="0038545F">
        <w:rPr>
          <w:rStyle w:val="s2"/>
          <w:color w:val="000000"/>
          <w:sz w:val="28"/>
          <w:szCs w:val="28"/>
        </w:rPr>
        <w:t>.</w:t>
      </w:r>
      <w:bookmarkStart w:id="0" w:name="_GoBack"/>
      <w:bookmarkEnd w:id="0"/>
    </w:p>
    <w:sectPr w:rsidR="001662DC" w:rsidRPr="0038545F" w:rsidSect="003A1CE4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37" w:rsidRDefault="00380C37">
      <w:r>
        <w:separator/>
      </w:r>
    </w:p>
  </w:endnote>
  <w:endnote w:type="continuationSeparator" w:id="0">
    <w:p w:rsidR="00380C37" w:rsidRDefault="0038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37" w:rsidRDefault="00380C37">
      <w:r>
        <w:separator/>
      </w:r>
    </w:p>
  </w:footnote>
  <w:footnote w:type="continuationSeparator" w:id="0">
    <w:p w:rsidR="00380C37" w:rsidRDefault="0038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2" w:rsidRDefault="001662DC" w:rsidP="003A1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5F2" w:rsidRDefault="00380C37" w:rsidP="003A1C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2" w:rsidRDefault="001662DC" w:rsidP="003A1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F41">
      <w:rPr>
        <w:rStyle w:val="a5"/>
        <w:noProof/>
      </w:rPr>
      <w:t>2</w:t>
    </w:r>
    <w:r>
      <w:rPr>
        <w:rStyle w:val="a5"/>
      </w:rPr>
      <w:fldChar w:fldCharType="end"/>
    </w:r>
  </w:p>
  <w:p w:rsidR="001305F2" w:rsidRDefault="00380C37" w:rsidP="003A1CE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AA"/>
    <w:rsid w:val="000F4F41"/>
    <w:rsid w:val="001662DC"/>
    <w:rsid w:val="00380C37"/>
    <w:rsid w:val="003C30AA"/>
    <w:rsid w:val="00A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62D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1662DC"/>
  </w:style>
  <w:style w:type="character" w:customStyle="1" w:styleId="s1">
    <w:name w:val="s1"/>
    <w:basedOn w:val="a0"/>
    <w:rsid w:val="001662DC"/>
  </w:style>
  <w:style w:type="paragraph" w:customStyle="1" w:styleId="p2">
    <w:name w:val="p2"/>
    <w:basedOn w:val="a"/>
    <w:rsid w:val="001662DC"/>
    <w:pPr>
      <w:spacing w:before="100" w:beforeAutospacing="1" w:after="100" w:afterAutospacing="1"/>
    </w:pPr>
  </w:style>
  <w:style w:type="paragraph" w:customStyle="1" w:styleId="p3">
    <w:name w:val="p3"/>
    <w:basedOn w:val="a"/>
    <w:rsid w:val="001662DC"/>
    <w:pPr>
      <w:spacing w:before="100" w:beforeAutospacing="1" w:after="100" w:afterAutospacing="1"/>
    </w:pPr>
  </w:style>
  <w:style w:type="character" w:customStyle="1" w:styleId="s2">
    <w:name w:val="s2"/>
    <w:basedOn w:val="a0"/>
    <w:rsid w:val="0016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62D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1662DC"/>
  </w:style>
  <w:style w:type="character" w:customStyle="1" w:styleId="s1">
    <w:name w:val="s1"/>
    <w:basedOn w:val="a0"/>
    <w:rsid w:val="001662DC"/>
  </w:style>
  <w:style w:type="paragraph" w:customStyle="1" w:styleId="p2">
    <w:name w:val="p2"/>
    <w:basedOn w:val="a"/>
    <w:rsid w:val="001662DC"/>
    <w:pPr>
      <w:spacing w:before="100" w:beforeAutospacing="1" w:after="100" w:afterAutospacing="1"/>
    </w:pPr>
  </w:style>
  <w:style w:type="paragraph" w:customStyle="1" w:styleId="p3">
    <w:name w:val="p3"/>
    <w:basedOn w:val="a"/>
    <w:rsid w:val="001662DC"/>
    <w:pPr>
      <w:spacing w:before="100" w:beforeAutospacing="1" w:after="100" w:afterAutospacing="1"/>
    </w:pPr>
  </w:style>
  <w:style w:type="character" w:customStyle="1" w:styleId="s2">
    <w:name w:val="s2"/>
    <w:basedOn w:val="a0"/>
    <w:rsid w:val="0016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2016-09-02T11:02:00Z</dcterms:created>
  <dcterms:modified xsi:type="dcterms:W3CDTF">2016-10-10T11:09:00Z</dcterms:modified>
</cp:coreProperties>
</file>