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D6" w:rsidRDefault="008A21D6" w:rsidP="004A7365">
      <w:pPr>
        <w:spacing w:after="0" w:line="360" w:lineRule="auto"/>
        <w:ind w:firstLine="567"/>
        <w:jc w:val="both"/>
        <w:rPr>
          <w:rFonts w:ascii="Times New Roman" w:hAnsi="Times New Roman"/>
          <w:color w:val="000000"/>
          <w:sz w:val="28"/>
          <w:szCs w:val="28"/>
          <w:lang w:val="en-US"/>
        </w:rPr>
      </w:pPr>
      <w:r w:rsidRPr="004A7365">
        <w:rPr>
          <w:rFonts w:ascii="Times New Roman" w:hAnsi="Times New Roman"/>
          <w:b/>
          <w:color w:val="000000"/>
          <w:sz w:val="28"/>
          <w:szCs w:val="28"/>
          <w:lang w:val="en-US"/>
        </w:rPr>
        <w:t>I. Ustinova</w:t>
      </w:r>
      <w:r>
        <w:rPr>
          <w:rFonts w:ascii="Times New Roman" w:hAnsi="Times New Roman"/>
          <w:color w:val="000000"/>
          <w:sz w:val="28"/>
          <w:szCs w:val="28"/>
          <w:lang w:val="en-US"/>
        </w:rPr>
        <w:t>,</w:t>
      </w:r>
      <w:r w:rsidRPr="004A7365">
        <w:rPr>
          <w:rFonts w:ascii="Times New Roman" w:hAnsi="Times New Roman"/>
          <w:color w:val="000000"/>
          <w:sz w:val="28"/>
          <w:szCs w:val="28"/>
          <w:lang w:val="en-US"/>
        </w:rPr>
        <w:t xml:space="preserve"> candidate. Jur. Sciences, associate Professor </w:t>
      </w:r>
    </w:p>
    <w:p w:rsidR="008A21D6" w:rsidRPr="004A7365" w:rsidRDefault="008A21D6" w:rsidP="004A7365">
      <w:pPr>
        <w:spacing w:after="0" w:line="360" w:lineRule="auto"/>
        <w:ind w:firstLine="567"/>
        <w:jc w:val="both"/>
        <w:rPr>
          <w:rFonts w:ascii="Times New Roman" w:hAnsi="Times New Roman"/>
          <w:b/>
          <w:color w:val="000000"/>
          <w:sz w:val="28"/>
          <w:szCs w:val="28"/>
          <w:lang w:val="en-US"/>
        </w:rPr>
      </w:pPr>
      <w:r w:rsidRPr="004A7365">
        <w:rPr>
          <w:rFonts w:ascii="Times New Roman" w:hAnsi="Times New Roman"/>
          <w:b/>
          <w:color w:val="000000"/>
          <w:sz w:val="28"/>
          <w:szCs w:val="28"/>
          <w:lang w:val="en-US"/>
        </w:rPr>
        <w:t xml:space="preserve">Financial and legal aspects of decentralization of public administration in </w:t>
      </w:r>
      <w:smartTag w:uri="urn:schemas-microsoft-com:office:smarttags" w:element="place">
        <w:smartTag w:uri="urn:schemas-microsoft-com:office:smarttags" w:element="country-region">
          <w:r w:rsidRPr="004A7365">
            <w:rPr>
              <w:rFonts w:ascii="Times New Roman" w:hAnsi="Times New Roman"/>
              <w:b/>
              <w:color w:val="000000"/>
              <w:sz w:val="28"/>
              <w:szCs w:val="28"/>
              <w:lang w:val="en-US"/>
            </w:rPr>
            <w:t>Ukraine</w:t>
          </w:r>
        </w:smartTag>
      </w:smartTag>
      <w:r w:rsidRPr="004A7365">
        <w:rPr>
          <w:rFonts w:ascii="Times New Roman" w:hAnsi="Times New Roman"/>
          <w:b/>
          <w:color w:val="000000"/>
          <w:sz w:val="28"/>
          <w:szCs w:val="28"/>
          <w:lang w:val="en-US"/>
        </w:rPr>
        <w:t xml:space="preserve"> in modern conditions</w:t>
      </w:r>
    </w:p>
    <w:p w:rsidR="008A21D6" w:rsidRPr="004A7365" w:rsidRDefault="008A21D6" w:rsidP="004A7365">
      <w:pPr>
        <w:spacing w:after="0" w:line="360" w:lineRule="auto"/>
        <w:ind w:firstLine="567"/>
        <w:jc w:val="both"/>
        <w:rPr>
          <w:rFonts w:ascii="Times New Roman" w:hAnsi="Times New Roman"/>
          <w:color w:val="000000"/>
          <w:sz w:val="28"/>
          <w:szCs w:val="28"/>
          <w:lang w:val="en-US"/>
        </w:rPr>
      </w:pPr>
      <w:r w:rsidRPr="004A7365">
        <w:rPr>
          <w:rFonts w:ascii="Times New Roman" w:hAnsi="Times New Roman"/>
          <w:color w:val="000000"/>
          <w:sz w:val="28"/>
          <w:szCs w:val="28"/>
          <w:lang w:val="en-US"/>
        </w:rPr>
        <w:t xml:space="preserve">The objective of the article is the accumulation and review of existing regulatory material regarding the decentralization process, namely the implementation of fiscal decentralization, and financial and legal analysis of the current state of local Finance and their legal regulation reform in modern conditions of development of </w:t>
      </w:r>
      <w:smartTag w:uri="urn:schemas-microsoft-com:office:smarttags" w:element="country-region">
        <w:smartTag w:uri="urn:schemas-microsoft-com:office:smarttags" w:element="place">
          <w:r w:rsidRPr="004A7365">
            <w:rPr>
              <w:rFonts w:ascii="Times New Roman" w:hAnsi="Times New Roman"/>
              <w:color w:val="000000"/>
              <w:sz w:val="28"/>
              <w:szCs w:val="28"/>
              <w:lang w:val="en-US"/>
            </w:rPr>
            <w:t>Ukraine</w:t>
          </w:r>
        </w:smartTag>
      </w:smartTag>
      <w:r w:rsidRPr="004A7365">
        <w:rPr>
          <w:rFonts w:ascii="Times New Roman" w:hAnsi="Times New Roman"/>
          <w:color w:val="000000"/>
          <w:sz w:val="28"/>
          <w:szCs w:val="28"/>
          <w:lang w:val="en-US"/>
        </w:rPr>
        <w:t xml:space="preserve"> taking into account foreign experience.</w:t>
      </w:r>
    </w:p>
    <w:p w:rsidR="008A21D6" w:rsidRPr="004A7365" w:rsidRDefault="008A21D6" w:rsidP="004A7365">
      <w:pPr>
        <w:spacing w:after="0" w:line="360" w:lineRule="auto"/>
        <w:ind w:firstLine="567"/>
        <w:jc w:val="both"/>
        <w:rPr>
          <w:rFonts w:ascii="Times New Roman" w:hAnsi="Times New Roman"/>
          <w:color w:val="000000"/>
          <w:sz w:val="28"/>
          <w:szCs w:val="28"/>
          <w:lang w:val="en-US"/>
        </w:rPr>
      </w:pPr>
      <w:r w:rsidRPr="004A7365">
        <w:rPr>
          <w:rFonts w:ascii="Times New Roman" w:hAnsi="Times New Roman"/>
          <w:color w:val="000000"/>
          <w:sz w:val="28"/>
          <w:szCs w:val="28"/>
          <w:lang w:val="en-US"/>
        </w:rPr>
        <w:t xml:space="preserve">The relevance of the research topics is the need of the modern understanding of legal regulation of decentralization processes in public administration of </w:t>
      </w:r>
      <w:smartTag w:uri="urn:schemas-microsoft-com:office:smarttags" w:element="country-region">
        <w:smartTag w:uri="urn:schemas-microsoft-com:office:smarttags" w:element="place">
          <w:r w:rsidRPr="004A7365">
            <w:rPr>
              <w:rFonts w:ascii="Times New Roman" w:hAnsi="Times New Roman"/>
              <w:color w:val="000000"/>
              <w:sz w:val="28"/>
              <w:szCs w:val="28"/>
              <w:lang w:val="en-US"/>
            </w:rPr>
            <w:t>Ukraine</w:t>
          </w:r>
        </w:smartTag>
      </w:smartTag>
      <w:r w:rsidRPr="004A7365">
        <w:rPr>
          <w:rFonts w:ascii="Times New Roman" w:hAnsi="Times New Roman"/>
          <w:color w:val="000000"/>
          <w:sz w:val="28"/>
          <w:szCs w:val="28"/>
          <w:lang w:val="en-US"/>
        </w:rPr>
        <w:t xml:space="preserve"> and the state of development of law in these processes.</w:t>
      </w:r>
      <w:r>
        <w:rPr>
          <w:rFonts w:ascii="Times New Roman" w:hAnsi="Times New Roman"/>
          <w:color w:val="000000"/>
          <w:sz w:val="28"/>
          <w:szCs w:val="28"/>
          <w:lang w:val="en-US"/>
        </w:rPr>
        <w:t xml:space="preserve"> </w:t>
      </w:r>
      <w:r w:rsidRPr="004A7365">
        <w:rPr>
          <w:rFonts w:ascii="Times New Roman" w:hAnsi="Times New Roman"/>
          <w:color w:val="000000"/>
          <w:sz w:val="28"/>
          <w:szCs w:val="28"/>
          <w:lang w:val="en-US"/>
        </w:rPr>
        <w:t>Doclet themes. The problem of decentralization of financial resources and authority devoted a</w:t>
      </w:r>
      <w:r>
        <w:rPr>
          <w:rFonts w:ascii="Times New Roman" w:hAnsi="Times New Roman"/>
          <w:color w:val="000000"/>
          <w:sz w:val="28"/>
          <w:szCs w:val="28"/>
          <w:lang w:val="en-US"/>
        </w:rPr>
        <w:t xml:space="preserve"> lot of research scientists (N. Bykadorova, A. </w:t>
      </w:r>
      <w:r w:rsidRPr="004A7365">
        <w:rPr>
          <w:rFonts w:ascii="Times New Roman" w:hAnsi="Times New Roman"/>
          <w:color w:val="000000"/>
          <w:sz w:val="28"/>
          <w:szCs w:val="28"/>
          <w:lang w:val="en-US"/>
        </w:rPr>
        <w:t xml:space="preserve">Bondarenko, </w:t>
      </w:r>
      <w:r>
        <w:rPr>
          <w:rFonts w:ascii="Times New Roman" w:hAnsi="Times New Roman"/>
          <w:color w:val="000000"/>
          <w:sz w:val="28"/>
          <w:szCs w:val="28"/>
          <w:lang w:val="en-US"/>
        </w:rPr>
        <w:t>N. Kaminska, I. Karchevsky, P. Kolody, B. Krajnik, I. </w:t>
      </w:r>
      <w:r w:rsidRPr="004A7365">
        <w:rPr>
          <w:rFonts w:ascii="Times New Roman" w:hAnsi="Times New Roman"/>
          <w:color w:val="000000"/>
          <w:sz w:val="28"/>
          <w:szCs w:val="28"/>
          <w:lang w:val="en-US"/>
        </w:rPr>
        <w:t>Legkostup, J.</w:t>
      </w:r>
      <w:r>
        <w:rPr>
          <w:rFonts w:ascii="Times New Roman" w:hAnsi="Times New Roman"/>
          <w:color w:val="000000"/>
          <w:sz w:val="28"/>
          <w:szCs w:val="28"/>
          <w:lang w:val="en-US"/>
        </w:rPr>
        <w:t> </w:t>
      </w:r>
      <w:r w:rsidRPr="004A7365">
        <w:rPr>
          <w:rFonts w:ascii="Times New Roman" w:hAnsi="Times New Roman"/>
          <w:color w:val="000000"/>
          <w:sz w:val="28"/>
          <w:szCs w:val="28"/>
          <w:lang w:val="en-US"/>
        </w:rPr>
        <w:t>Ostroshenko and others) both in Ukraine and abroad.</w:t>
      </w:r>
    </w:p>
    <w:p w:rsidR="008A21D6" w:rsidRPr="004A7365" w:rsidRDefault="008A21D6" w:rsidP="004A7365">
      <w:pPr>
        <w:spacing w:after="0" w:line="360" w:lineRule="auto"/>
        <w:ind w:firstLine="567"/>
        <w:jc w:val="both"/>
        <w:rPr>
          <w:rFonts w:ascii="Times New Roman" w:hAnsi="Times New Roman"/>
          <w:color w:val="000000"/>
          <w:sz w:val="28"/>
          <w:szCs w:val="28"/>
          <w:lang w:val="en-US"/>
        </w:rPr>
      </w:pPr>
      <w:r w:rsidRPr="004A7365">
        <w:rPr>
          <w:rFonts w:ascii="Times New Roman" w:hAnsi="Times New Roman"/>
          <w:color w:val="000000"/>
          <w:sz w:val="28"/>
          <w:szCs w:val="28"/>
          <w:lang w:val="en-US"/>
        </w:rPr>
        <w:t xml:space="preserve">The author explores the concept of decentralization, financial decentralization, the decentralization of power. Analyzed the legal value of laws of </w:t>
      </w:r>
      <w:smartTag w:uri="urn:schemas-microsoft-com:office:smarttags" w:element="place">
        <w:r w:rsidRPr="004A7365">
          <w:rPr>
            <w:rFonts w:ascii="Times New Roman" w:hAnsi="Times New Roman"/>
            <w:color w:val="000000"/>
            <w:sz w:val="28"/>
            <w:szCs w:val="28"/>
            <w:lang w:val="en-US"/>
          </w:rPr>
          <w:t>Ukraine</w:t>
        </w:r>
      </w:smartTag>
      <w:r w:rsidRPr="004A7365">
        <w:rPr>
          <w:rFonts w:ascii="Times New Roman" w:hAnsi="Times New Roman"/>
          <w:color w:val="000000"/>
          <w:sz w:val="28"/>
          <w:szCs w:val="28"/>
          <w:lang w:val="en-US"/>
        </w:rPr>
        <w:t xml:space="preserve">: "On principles of state regional policy" and "On voluntary consolidation of territorial communities" for further reform actions in </w:t>
      </w:r>
      <w:smartTag w:uri="urn:schemas-microsoft-com:office:smarttags" w:element="place">
        <w:r w:rsidRPr="004A7365">
          <w:rPr>
            <w:rFonts w:ascii="Times New Roman" w:hAnsi="Times New Roman"/>
            <w:color w:val="000000"/>
            <w:sz w:val="28"/>
            <w:szCs w:val="28"/>
            <w:lang w:val="en-US"/>
          </w:rPr>
          <w:t>Ukraine</w:t>
        </w:r>
      </w:smartTag>
      <w:r w:rsidRPr="004A7365">
        <w:rPr>
          <w:rFonts w:ascii="Times New Roman" w:hAnsi="Times New Roman"/>
          <w:color w:val="000000"/>
          <w:sz w:val="28"/>
          <w:szCs w:val="28"/>
          <w:lang w:val="en-US"/>
        </w:rPr>
        <w:t>. Analyzed components of the new system in the formation of profitable and account parts of local budgets, the determination of the principles of transfer policy and intergovernmental relations.</w:t>
      </w:r>
    </w:p>
    <w:p w:rsidR="008A21D6" w:rsidRPr="004A7365" w:rsidRDefault="008A21D6" w:rsidP="004A7365">
      <w:pPr>
        <w:spacing w:after="0" w:line="360" w:lineRule="auto"/>
        <w:ind w:firstLine="567"/>
        <w:jc w:val="both"/>
        <w:rPr>
          <w:rFonts w:ascii="Times New Roman" w:hAnsi="Times New Roman"/>
          <w:color w:val="000000"/>
          <w:sz w:val="28"/>
          <w:szCs w:val="28"/>
          <w:lang w:val="en-US"/>
        </w:rPr>
      </w:pPr>
      <w:r w:rsidRPr="004A7365">
        <w:rPr>
          <w:rFonts w:ascii="Times New Roman" w:hAnsi="Times New Roman"/>
          <w:color w:val="000000"/>
          <w:sz w:val="28"/>
          <w:szCs w:val="28"/>
          <w:lang w:val="en-US"/>
        </w:rPr>
        <w:t>The main objectives of such a system and ways of their implementation are as follows:</w:t>
      </w:r>
      <w:r>
        <w:rPr>
          <w:rFonts w:ascii="Times New Roman" w:hAnsi="Times New Roman"/>
          <w:color w:val="000000"/>
          <w:sz w:val="28"/>
          <w:szCs w:val="28"/>
          <w:lang w:val="en-US"/>
        </w:rPr>
        <w:t xml:space="preserve"> </w:t>
      </w:r>
      <w:r w:rsidRPr="004A7365">
        <w:rPr>
          <w:rFonts w:ascii="Times New Roman" w:hAnsi="Times New Roman"/>
          <w:color w:val="000000"/>
          <w:sz w:val="28"/>
          <w:szCs w:val="28"/>
          <w:lang w:val="en-US"/>
        </w:rPr>
        <w:t>1.</w:t>
      </w:r>
      <w:r>
        <w:rPr>
          <w:rFonts w:ascii="Times New Roman" w:hAnsi="Times New Roman"/>
          <w:color w:val="000000"/>
          <w:sz w:val="28"/>
          <w:szCs w:val="28"/>
          <w:lang w:val="en-US"/>
        </w:rPr>
        <w:t> </w:t>
      </w:r>
      <w:r w:rsidRPr="004A7365">
        <w:rPr>
          <w:rFonts w:ascii="Times New Roman" w:hAnsi="Times New Roman"/>
          <w:color w:val="000000"/>
          <w:sz w:val="28"/>
          <w:szCs w:val="28"/>
          <w:lang w:val="en-US"/>
        </w:rPr>
        <w:t>Ensure fiscal autonomy and financial independence of local budgets</w:t>
      </w:r>
      <w:r>
        <w:rPr>
          <w:rFonts w:ascii="Times New Roman" w:hAnsi="Times New Roman"/>
          <w:color w:val="000000"/>
          <w:sz w:val="28"/>
          <w:szCs w:val="28"/>
          <w:lang w:val="en-US"/>
        </w:rPr>
        <w:t xml:space="preserve"> 2. </w:t>
      </w:r>
      <w:r w:rsidRPr="004A7365">
        <w:rPr>
          <w:rFonts w:ascii="Times New Roman" w:hAnsi="Times New Roman"/>
          <w:color w:val="000000"/>
          <w:sz w:val="28"/>
          <w:szCs w:val="28"/>
          <w:lang w:val="en-US"/>
        </w:rPr>
        <w:t xml:space="preserve">The consolidation of local budgets in the stable sources of income and stimulate podatkovni communities. </w:t>
      </w:r>
      <w:r>
        <w:rPr>
          <w:rFonts w:ascii="Times New Roman" w:hAnsi="Times New Roman"/>
          <w:color w:val="000000"/>
          <w:sz w:val="28"/>
          <w:szCs w:val="28"/>
          <w:lang w:val="en-US"/>
        </w:rPr>
        <w:t>3. </w:t>
      </w:r>
      <w:r w:rsidRPr="004A7365">
        <w:rPr>
          <w:rFonts w:ascii="Times New Roman" w:hAnsi="Times New Roman"/>
          <w:color w:val="000000"/>
          <w:sz w:val="28"/>
          <w:szCs w:val="28"/>
          <w:lang w:val="en-US"/>
        </w:rPr>
        <w:t>Strengthening the responsibility of relevant ministries for the balance of financial resources and sectoral policies, in particular through the mechanism of providing educational and medical subsidies, subsidies for personnel training.</w:t>
      </w:r>
      <w:r>
        <w:rPr>
          <w:rFonts w:ascii="Times New Roman" w:hAnsi="Times New Roman"/>
          <w:color w:val="000000"/>
          <w:sz w:val="28"/>
          <w:szCs w:val="28"/>
          <w:lang w:val="en-US"/>
        </w:rPr>
        <w:t xml:space="preserve"> 4. </w:t>
      </w:r>
      <w:r w:rsidRPr="004A7365">
        <w:rPr>
          <w:rFonts w:ascii="Times New Roman" w:hAnsi="Times New Roman"/>
          <w:color w:val="000000"/>
          <w:sz w:val="28"/>
          <w:szCs w:val="28"/>
          <w:lang w:val="en-US"/>
        </w:rPr>
        <w:t>The expansion of spending powers of local authorities by transferring funding from the local budgets of individual budget programmes and agencies, which are now financed from the state budget.</w:t>
      </w:r>
      <w:r>
        <w:rPr>
          <w:rFonts w:ascii="Times New Roman" w:hAnsi="Times New Roman"/>
          <w:color w:val="000000"/>
          <w:sz w:val="28"/>
          <w:szCs w:val="28"/>
          <w:lang w:val="en-US"/>
        </w:rPr>
        <w:t xml:space="preserve"> 5. </w:t>
      </w:r>
      <w:r w:rsidRPr="004A7365">
        <w:rPr>
          <w:rFonts w:ascii="Times New Roman" w:hAnsi="Times New Roman"/>
          <w:color w:val="000000"/>
          <w:sz w:val="28"/>
          <w:szCs w:val="28"/>
          <w:lang w:val="en-US"/>
        </w:rPr>
        <w:t>The introduction of a new mechanism of budgetary regulation and equalization.</w:t>
      </w:r>
    </w:p>
    <w:p w:rsidR="008A21D6" w:rsidRDefault="008A21D6" w:rsidP="004A7365">
      <w:pPr>
        <w:spacing w:after="0" w:line="360" w:lineRule="auto"/>
        <w:ind w:firstLine="567"/>
        <w:jc w:val="both"/>
        <w:rPr>
          <w:rFonts w:ascii="Times New Roman" w:hAnsi="Times New Roman"/>
          <w:color w:val="000000"/>
          <w:sz w:val="28"/>
          <w:szCs w:val="28"/>
          <w:lang w:val="en-US"/>
        </w:rPr>
      </w:pPr>
      <w:r w:rsidRPr="004A7365">
        <w:rPr>
          <w:rFonts w:ascii="Times New Roman" w:hAnsi="Times New Roman"/>
          <w:color w:val="000000"/>
          <w:sz w:val="28"/>
          <w:szCs w:val="28"/>
          <w:lang w:val="en-US"/>
        </w:rPr>
        <w:t xml:space="preserve">In </w:t>
      </w:r>
      <w:smartTag w:uri="urn:schemas-microsoft-com:office:smarttags" w:element="place">
        <w:r w:rsidRPr="004A7365">
          <w:rPr>
            <w:rFonts w:ascii="Times New Roman" w:hAnsi="Times New Roman"/>
            <w:color w:val="000000"/>
            <w:sz w:val="28"/>
            <w:szCs w:val="28"/>
            <w:lang w:val="en-US"/>
          </w:rPr>
          <w:t>Ukraine</w:t>
        </w:r>
      </w:smartTag>
      <w:r w:rsidRPr="004A7365">
        <w:rPr>
          <w:rFonts w:ascii="Times New Roman" w:hAnsi="Times New Roman"/>
          <w:color w:val="000000"/>
          <w:sz w:val="28"/>
          <w:szCs w:val="28"/>
          <w:lang w:val="en-US"/>
        </w:rPr>
        <w:t xml:space="preserve"> the process of fiscal decentralization takes place quite actively, consistently, with a fairly full legislative regulatory the development of this process, which is a positive thing for </w:t>
      </w:r>
      <w:smartTag w:uri="urn:schemas-microsoft-com:office:smarttags" w:element="place">
        <w:r w:rsidRPr="004A7365">
          <w:rPr>
            <w:rFonts w:ascii="Times New Roman" w:hAnsi="Times New Roman"/>
            <w:color w:val="000000"/>
            <w:sz w:val="28"/>
            <w:szCs w:val="28"/>
            <w:lang w:val="en-US"/>
          </w:rPr>
          <w:t>Ukraine</w:t>
        </w:r>
      </w:smartTag>
      <w:r w:rsidRPr="004A7365">
        <w:rPr>
          <w:rFonts w:ascii="Times New Roman" w:hAnsi="Times New Roman"/>
          <w:color w:val="000000"/>
          <w:sz w:val="28"/>
          <w:szCs w:val="28"/>
          <w:lang w:val="en-US"/>
        </w:rPr>
        <w:t xml:space="preserve"> in the historical development of both areas and the state.</w:t>
      </w:r>
      <w:bookmarkStart w:id="0" w:name="_GoBack"/>
      <w:bookmarkEnd w:id="0"/>
    </w:p>
    <w:p w:rsidR="008A21D6" w:rsidRPr="009844B0" w:rsidRDefault="008A21D6" w:rsidP="00E632FA">
      <w:pPr>
        <w:spacing w:after="0" w:line="360" w:lineRule="auto"/>
        <w:ind w:firstLine="567"/>
        <w:jc w:val="both"/>
        <w:rPr>
          <w:rFonts w:ascii="Times New Roman" w:hAnsi="Times New Roman"/>
          <w:sz w:val="28"/>
          <w:szCs w:val="28"/>
          <w:lang w:val="en-US"/>
        </w:rPr>
      </w:pPr>
      <w:r w:rsidRPr="0068010C">
        <w:rPr>
          <w:rFonts w:ascii="Times New Roman" w:hAnsi="Times New Roman"/>
          <w:b/>
          <w:sz w:val="28"/>
          <w:szCs w:val="28"/>
          <w:lang w:val="en-US"/>
        </w:rPr>
        <w:t>Keywords:</w:t>
      </w:r>
      <w:r w:rsidRPr="0068010C">
        <w:rPr>
          <w:rFonts w:ascii="Times New Roman" w:hAnsi="Times New Roman"/>
          <w:sz w:val="28"/>
          <w:szCs w:val="28"/>
          <w:lang w:val="en-US"/>
        </w:rPr>
        <w:t xml:space="preserve"> decentralization, financial and legal aspects of local government, local finance.</w:t>
      </w:r>
    </w:p>
    <w:p w:rsidR="008A21D6" w:rsidRPr="004A7365" w:rsidRDefault="008A21D6" w:rsidP="004A7365">
      <w:pPr>
        <w:spacing w:after="0" w:line="360" w:lineRule="auto"/>
        <w:ind w:firstLine="567"/>
        <w:jc w:val="both"/>
        <w:rPr>
          <w:rFonts w:ascii="Times New Roman" w:hAnsi="Times New Roman"/>
          <w:sz w:val="28"/>
          <w:szCs w:val="28"/>
          <w:lang w:val="en-US"/>
        </w:rPr>
      </w:pPr>
    </w:p>
    <w:sectPr w:rsidR="008A21D6" w:rsidRPr="004A7365" w:rsidSect="008B5986">
      <w:pgSz w:w="11906" w:h="16838" w:code="9"/>
      <w:pgMar w:top="130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DFD"/>
    <w:rsid w:val="001F0698"/>
    <w:rsid w:val="004543AE"/>
    <w:rsid w:val="004A7365"/>
    <w:rsid w:val="0068010C"/>
    <w:rsid w:val="00696A63"/>
    <w:rsid w:val="008A21D6"/>
    <w:rsid w:val="008B5986"/>
    <w:rsid w:val="00922DFD"/>
    <w:rsid w:val="009779FB"/>
    <w:rsid w:val="009844B0"/>
    <w:rsid w:val="00AE6998"/>
    <w:rsid w:val="00CE6F5C"/>
    <w:rsid w:val="00D54FDE"/>
    <w:rsid w:val="00D727CA"/>
    <w:rsid w:val="00E632FA"/>
    <w:rsid w:val="00F15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FB"/>
    <w:pPr>
      <w:spacing w:after="200" w:line="276" w:lineRule="auto"/>
    </w:pPr>
  </w:style>
  <w:style w:type="paragraph" w:styleId="Heading1">
    <w:name w:val="heading 1"/>
    <w:basedOn w:val="Normal"/>
    <w:next w:val="Normal"/>
    <w:link w:val="Heading1Char"/>
    <w:uiPriority w:val="99"/>
    <w:qFormat/>
    <w:rsid w:val="009779F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779F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779F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9FB"/>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779F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779FB"/>
    <w:rPr>
      <w:rFonts w:ascii="Cambria" w:hAnsi="Cambria" w:cs="Times New Roman"/>
      <w:b/>
      <w:bCs/>
      <w:color w:val="4F81BD"/>
    </w:rPr>
  </w:style>
  <w:style w:type="character" w:styleId="Emphasis">
    <w:name w:val="Emphasis"/>
    <w:basedOn w:val="DefaultParagraphFont"/>
    <w:uiPriority w:val="99"/>
    <w:qFormat/>
    <w:rsid w:val="009779FB"/>
    <w:rPr>
      <w:rFonts w:cs="Times New Roman"/>
      <w:i/>
      <w:iCs/>
    </w:rPr>
  </w:style>
  <w:style w:type="paragraph" w:styleId="ListParagraph">
    <w:name w:val="List Paragraph"/>
    <w:basedOn w:val="Normal"/>
    <w:uiPriority w:val="99"/>
    <w:qFormat/>
    <w:rsid w:val="009779FB"/>
    <w:pPr>
      <w:ind w:left="720"/>
      <w:contextualSpacing/>
    </w:pPr>
  </w:style>
  <w:style w:type="paragraph" w:styleId="Quote">
    <w:name w:val="Quote"/>
    <w:basedOn w:val="Normal"/>
    <w:next w:val="Normal"/>
    <w:link w:val="QuoteChar"/>
    <w:uiPriority w:val="99"/>
    <w:qFormat/>
    <w:rsid w:val="009779FB"/>
    <w:rPr>
      <w:i/>
      <w:iCs/>
      <w:color w:val="000000"/>
    </w:rPr>
  </w:style>
  <w:style w:type="character" w:customStyle="1" w:styleId="QuoteChar">
    <w:name w:val="Quote Char"/>
    <w:basedOn w:val="DefaultParagraphFont"/>
    <w:link w:val="Quote"/>
    <w:uiPriority w:val="99"/>
    <w:locked/>
    <w:rsid w:val="009779FB"/>
    <w:rPr>
      <w:rFonts w:cs="Times New Roman"/>
      <w:i/>
      <w:iCs/>
      <w:color w:val="000000"/>
    </w:rPr>
  </w:style>
  <w:style w:type="character" w:styleId="SubtleEmphasis">
    <w:name w:val="Subtle Emphasis"/>
    <w:basedOn w:val="DefaultParagraphFont"/>
    <w:uiPriority w:val="99"/>
    <w:qFormat/>
    <w:rsid w:val="009779FB"/>
    <w:rPr>
      <w:rFonts w:cs="Times New Roman"/>
      <w:i/>
      <w:iCs/>
      <w:color w:val="808080"/>
    </w:rPr>
  </w:style>
  <w:style w:type="character" w:styleId="IntenseEmphasis">
    <w:name w:val="Intense Emphasis"/>
    <w:basedOn w:val="DefaultParagraphFont"/>
    <w:uiPriority w:val="99"/>
    <w:qFormat/>
    <w:rsid w:val="009779FB"/>
    <w:rPr>
      <w:rFonts w:cs="Times New Roman"/>
      <w:b/>
      <w:bCs/>
      <w:i/>
      <w:iCs/>
      <w:color w:val="4F81BD"/>
    </w:rPr>
  </w:style>
  <w:style w:type="character" w:styleId="SubtleReference">
    <w:name w:val="Subtle Reference"/>
    <w:basedOn w:val="DefaultParagraphFont"/>
    <w:uiPriority w:val="99"/>
    <w:qFormat/>
    <w:rsid w:val="009779FB"/>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397</Words>
  <Characters>2264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Ustinova I</dc:title>
  <dc:subject/>
  <dc:creator>Comp</dc:creator>
  <cp:keywords/>
  <dc:description/>
  <cp:lastModifiedBy>IPKP</cp:lastModifiedBy>
  <cp:revision>5</cp:revision>
  <dcterms:created xsi:type="dcterms:W3CDTF">2015-10-05T09:34:00Z</dcterms:created>
  <dcterms:modified xsi:type="dcterms:W3CDTF">2015-10-05T09:40:00Z</dcterms:modified>
</cp:coreProperties>
</file>