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EB" w:rsidRDefault="006917EB" w:rsidP="00A9414B">
      <w:pPr>
        <w:tabs>
          <w:tab w:val="left" w:pos="426"/>
        </w:tabs>
        <w:spacing w:line="240" w:lineRule="auto"/>
        <w:jc w:val="center"/>
        <w:rPr>
          <w:rFonts w:ascii="Times New Roman" w:hAnsi="Times New Roman"/>
          <w:sz w:val="28"/>
          <w:szCs w:val="28"/>
          <w:lang w:val="uk-UA"/>
        </w:rPr>
      </w:pPr>
      <w:bookmarkStart w:id="0" w:name="_GoBack"/>
      <w:bookmarkEnd w:id="0"/>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2C0B7E">
      <w:pPr>
        <w:tabs>
          <w:tab w:val="left" w:pos="426"/>
        </w:tabs>
        <w:spacing w:line="240" w:lineRule="auto"/>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A9414B">
      <w:pPr>
        <w:tabs>
          <w:tab w:val="left" w:pos="426"/>
        </w:tabs>
        <w:spacing w:line="240" w:lineRule="auto"/>
        <w:jc w:val="center"/>
        <w:rPr>
          <w:rFonts w:ascii="Times New Roman" w:hAnsi="Times New Roman"/>
          <w:sz w:val="28"/>
          <w:szCs w:val="28"/>
          <w:lang w:val="uk-UA"/>
        </w:rPr>
      </w:pPr>
    </w:p>
    <w:p w:rsidR="006917EB" w:rsidRDefault="006917EB" w:rsidP="002C0B7E">
      <w:pPr>
        <w:tabs>
          <w:tab w:val="left" w:pos="426"/>
        </w:tabs>
        <w:spacing w:after="0" w:line="360" w:lineRule="auto"/>
        <w:jc w:val="center"/>
        <w:rPr>
          <w:rFonts w:ascii="Times New Roman" w:hAnsi="Times New Roman"/>
          <w:sz w:val="28"/>
          <w:szCs w:val="28"/>
          <w:lang w:val="uk-UA"/>
        </w:rPr>
      </w:pPr>
    </w:p>
    <w:p w:rsidR="006917EB" w:rsidRPr="002C0B7E" w:rsidRDefault="006917EB" w:rsidP="002C0B7E">
      <w:pPr>
        <w:tabs>
          <w:tab w:val="left" w:pos="426"/>
        </w:tabs>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A9414B">
        <w:rPr>
          <w:rFonts w:ascii="Times New Roman" w:hAnsi="Times New Roman"/>
          <w:sz w:val="28"/>
          <w:szCs w:val="28"/>
          <w:lang w:val="uk-UA"/>
        </w:rPr>
        <w:t>Об‘єктивні ознаки кримінального правопорушення передбаченого ст. 255</w:t>
      </w:r>
      <w:r>
        <w:rPr>
          <w:rFonts w:ascii="Times New Roman" w:hAnsi="Times New Roman"/>
          <w:sz w:val="28"/>
          <w:szCs w:val="28"/>
          <w:vertAlign w:val="superscript"/>
          <w:lang w:val="uk-UA"/>
        </w:rPr>
        <w:t>1</w:t>
      </w:r>
    </w:p>
    <w:p w:rsidR="006917EB" w:rsidRDefault="006917EB" w:rsidP="002C0B7E">
      <w:pPr>
        <w:tabs>
          <w:tab w:val="left" w:pos="426"/>
        </w:tabs>
        <w:spacing w:after="0" w:line="360" w:lineRule="auto"/>
        <w:jc w:val="center"/>
        <w:rPr>
          <w:rFonts w:ascii="Times New Roman" w:hAnsi="Times New Roman"/>
          <w:sz w:val="28"/>
          <w:szCs w:val="28"/>
          <w:lang w:val="uk-UA"/>
        </w:rPr>
      </w:pPr>
      <w:r w:rsidRPr="00A9414B">
        <w:rPr>
          <w:rFonts w:ascii="Times New Roman" w:hAnsi="Times New Roman"/>
          <w:sz w:val="28"/>
          <w:szCs w:val="28"/>
          <w:lang w:val="uk-UA"/>
        </w:rPr>
        <w:t>К</w:t>
      </w:r>
      <w:r>
        <w:rPr>
          <w:rFonts w:ascii="Times New Roman" w:hAnsi="Times New Roman"/>
          <w:sz w:val="28"/>
          <w:szCs w:val="28"/>
          <w:lang w:val="uk-UA"/>
        </w:rPr>
        <w:t xml:space="preserve">римінального кодексу України </w:t>
      </w:r>
      <w:r w:rsidRPr="00A9414B">
        <w:rPr>
          <w:rFonts w:ascii="Times New Roman" w:hAnsi="Times New Roman"/>
          <w:sz w:val="28"/>
          <w:szCs w:val="28"/>
          <w:lang w:val="uk-UA"/>
        </w:rPr>
        <w:t xml:space="preserve"> </w:t>
      </w:r>
      <w:r>
        <w:rPr>
          <w:rFonts w:ascii="Times New Roman" w:hAnsi="Times New Roman"/>
          <w:sz w:val="28"/>
          <w:szCs w:val="28"/>
          <w:lang w:val="uk-UA"/>
        </w:rPr>
        <w:t xml:space="preserve">                                                                            </w:t>
      </w:r>
      <w:r w:rsidRPr="00A9414B">
        <w:rPr>
          <w:rFonts w:ascii="Times New Roman" w:hAnsi="Times New Roman"/>
          <w:sz w:val="28"/>
          <w:szCs w:val="28"/>
          <w:lang w:val="uk-UA"/>
        </w:rPr>
        <w:t>«Встановлення або поширення злочинного впливу»</w:t>
      </w:r>
      <w:r>
        <w:rPr>
          <w:rFonts w:ascii="Times New Roman" w:hAnsi="Times New Roman"/>
          <w:sz w:val="28"/>
          <w:szCs w:val="28"/>
          <w:lang w:val="uk-UA"/>
        </w:rPr>
        <w:t>»</w:t>
      </w:r>
    </w:p>
    <w:p w:rsidR="006917EB" w:rsidRDefault="006917EB" w:rsidP="00925A77">
      <w:pPr>
        <w:tabs>
          <w:tab w:val="left" w:pos="426"/>
        </w:tabs>
        <w:spacing w:line="360" w:lineRule="auto"/>
        <w:rPr>
          <w:rFonts w:ascii="Times New Roman" w:hAnsi="Times New Roman"/>
          <w:sz w:val="28"/>
          <w:szCs w:val="28"/>
          <w:lang w:val="uk-UA"/>
        </w:rPr>
      </w:pPr>
    </w:p>
    <w:p w:rsidR="006917EB" w:rsidRDefault="006917EB" w:rsidP="00C04C2B">
      <w:pPr>
        <w:tabs>
          <w:tab w:val="left" w:pos="426"/>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6917EB" w:rsidRDefault="006917EB" w:rsidP="008B3447">
      <w:pPr>
        <w:tabs>
          <w:tab w:val="left" w:pos="426"/>
        </w:tabs>
        <w:spacing w:after="0" w:line="240" w:lineRule="auto"/>
        <w:ind w:right="49"/>
        <w:jc w:val="center"/>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5D4B1E">
      <w:pPr>
        <w:tabs>
          <w:tab w:val="left" w:pos="426"/>
        </w:tabs>
        <w:spacing w:after="0" w:line="240" w:lineRule="auto"/>
        <w:ind w:right="49"/>
        <w:rPr>
          <w:rFonts w:ascii="Times New Roman" w:hAnsi="Times New Roman"/>
          <w:sz w:val="28"/>
          <w:szCs w:val="28"/>
          <w:lang w:val="uk-UA"/>
        </w:rPr>
      </w:pPr>
    </w:p>
    <w:p w:rsidR="006917EB" w:rsidRPr="00925A77" w:rsidRDefault="006917EB" w:rsidP="005D4B1E">
      <w:pPr>
        <w:tabs>
          <w:tab w:val="left" w:pos="426"/>
        </w:tabs>
        <w:spacing w:after="0" w:line="240" w:lineRule="auto"/>
        <w:ind w:right="49"/>
        <w:rPr>
          <w:rFonts w:ascii="Times New Roman" w:hAnsi="Times New Roman"/>
          <w:sz w:val="28"/>
          <w:szCs w:val="28"/>
          <w:lang w:val="uk-UA"/>
        </w:rPr>
      </w:pPr>
    </w:p>
    <w:p w:rsidR="006917EB" w:rsidRDefault="006917EB" w:rsidP="00A9414B">
      <w:pPr>
        <w:tabs>
          <w:tab w:val="left" w:pos="426"/>
        </w:tabs>
        <w:spacing w:after="0" w:line="240" w:lineRule="auto"/>
        <w:ind w:right="49"/>
        <w:jc w:val="center"/>
        <w:rPr>
          <w:rFonts w:ascii="Times New Roman" w:hAnsi="Times New Roman"/>
          <w:b/>
          <w:sz w:val="28"/>
          <w:szCs w:val="28"/>
          <w:lang w:val="uk-UA"/>
        </w:rPr>
      </w:pPr>
    </w:p>
    <w:p w:rsidR="006917EB" w:rsidRDefault="006917EB" w:rsidP="00A9414B">
      <w:pPr>
        <w:tabs>
          <w:tab w:val="left" w:pos="426"/>
        </w:tabs>
        <w:spacing w:after="0" w:line="240" w:lineRule="auto"/>
        <w:ind w:right="49"/>
        <w:jc w:val="center"/>
        <w:rPr>
          <w:rFonts w:ascii="Times New Roman" w:hAnsi="Times New Roman"/>
          <w:b/>
          <w:sz w:val="28"/>
          <w:szCs w:val="28"/>
          <w:lang w:val="uk-UA"/>
        </w:rPr>
      </w:pPr>
    </w:p>
    <w:p w:rsidR="006917EB" w:rsidRDefault="006917EB" w:rsidP="00A9414B">
      <w:pPr>
        <w:tabs>
          <w:tab w:val="left" w:pos="426"/>
        </w:tabs>
        <w:spacing w:after="0" w:line="240" w:lineRule="auto"/>
        <w:ind w:right="49"/>
        <w:jc w:val="center"/>
        <w:rPr>
          <w:rFonts w:ascii="Times New Roman" w:hAnsi="Times New Roman"/>
          <w:b/>
          <w:sz w:val="28"/>
          <w:szCs w:val="28"/>
          <w:lang w:val="uk-UA"/>
        </w:rPr>
      </w:pPr>
    </w:p>
    <w:p w:rsidR="006917EB" w:rsidRDefault="006917EB" w:rsidP="00A9414B">
      <w:pPr>
        <w:tabs>
          <w:tab w:val="left" w:pos="426"/>
        </w:tabs>
        <w:spacing w:after="0" w:line="240" w:lineRule="auto"/>
        <w:ind w:right="49"/>
        <w:jc w:val="center"/>
        <w:rPr>
          <w:rFonts w:ascii="Times New Roman" w:hAnsi="Times New Roman"/>
          <w:b/>
          <w:sz w:val="28"/>
          <w:szCs w:val="28"/>
          <w:lang w:val="uk-UA"/>
        </w:rPr>
      </w:pPr>
    </w:p>
    <w:p w:rsidR="006917EB" w:rsidRDefault="006917EB" w:rsidP="00A9414B">
      <w:pPr>
        <w:tabs>
          <w:tab w:val="left" w:pos="426"/>
        </w:tabs>
        <w:spacing w:after="0" w:line="240" w:lineRule="auto"/>
        <w:ind w:right="49"/>
        <w:jc w:val="center"/>
        <w:rPr>
          <w:rFonts w:ascii="Times New Roman" w:hAnsi="Times New Roman"/>
          <w:b/>
          <w:sz w:val="28"/>
          <w:szCs w:val="28"/>
          <w:lang w:val="uk-UA"/>
        </w:rPr>
      </w:pPr>
    </w:p>
    <w:p w:rsidR="006917EB" w:rsidRDefault="006917EB" w:rsidP="00A9414B">
      <w:pPr>
        <w:tabs>
          <w:tab w:val="left" w:pos="426"/>
        </w:tabs>
        <w:spacing w:after="0" w:line="240" w:lineRule="auto"/>
        <w:ind w:right="49"/>
        <w:jc w:val="center"/>
        <w:rPr>
          <w:rFonts w:ascii="Times New Roman" w:hAnsi="Times New Roman"/>
          <w:sz w:val="28"/>
          <w:szCs w:val="28"/>
          <w:lang w:val="uk-UA"/>
        </w:rPr>
      </w:pPr>
      <w:r>
        <w:rPr>
          <w:rFonts w:ascii="Times New Roman" w:hAnsi="Times New Roman"/>
          <w:b/>
          <w:sz w:val="28"/>
          <w:szCs w:val="28"/>
          <w:lang w:val="uk-UA"/>
        </w:rPr>
        <w:t>АНОТАЦІЯ</w:t>
      </w:r>
    </w:p>
    <w:p w:rsidR="006917EB" w:rsidRDefault="006917EB" w:rsidP="00D33021">
      <w:pPr>
        <w:tabs>
          <w:tab w:val="left" w:pos="426"/>
        </w:tabs>
        <w:spacing w:after="0" w:line="240" w:lineRule="auto"/>
        <w:ind w:right="49"/>
        <w:jc w:val="both"/>
        <w:rPr>
          <w:rFonts w:ascii="Times New Roman" w:hAnsi="Times New Roman"/>
          <w:sz w:val="28"/>
          <w:szCs w:val="28"/>
          <w:lang w:val="uk-UA"/>
        </w:rPr>
      </w:pPr>
    </w:p>
    <w:p w:rsidR="006917EB" w:rsidRDefault="006917EB" w:rsidP="002C0B7E">
      <w:pPr>
        <w:tabs>
          <w:tab w:val="left" w:pos="426"/>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Наукова робота присвячена дослідженню об’єктивних ознак статті 255</w:t>
      </w:r>
      <w:r>
        <w:rPr>
          <w:rFonts w:ascii="Times New Roman" w:hAnsi="Times New Roman"/>
          <w:sz w:val="28"/>
          <w:szCs w:val="28"/>
          <w:vertAlign w:val="superscript"/>
          <w:lang w:val="uk-UA"/>
        </w:rPr>
        <w:t>1</w:t>
      </w:r>
      <w:r>
        <w:rPr>
          <w:rFonts w:ascii="Times New Roman" w:hAnsi="Times New Roman"/>
          <w:sz w:val="28"/>
          <w:szCs w:val="28"/>
          <w:lang w:val="uk-UA"/>
        </w:rPr>
        <w:t xml:space="preserve"> Кримінального кодексу – встановлення або поширення злочинного впливу і є однією з перших, де розкривається проблематика її кваліфікації та тлумачення. </w:t>
      </w:r>
    </w:p>
    <w:p w:rsidR="006917EB" w:rsidRPr="002C0B7E" w:rsidRDefault="006917EB" w:rsidP="002C0B7E">
      <w:pPr>
        <w:tabs>
          <w:tab w:val="left" w:pos="426"/>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В роботі було виявлено та обґрунтовано основні недоліки законодавчого закріплення зазначеної норми та їх кримінально-правові наслідки. Проаналізовано особливості практичного застосування ст.255</w:t>
      </w:r>
      <w:r>
        <w:rPr>
          <w:rFonts w:ascii="Times New Roman" w:hAnsi="Times New Roman"/>
          <w:sz w:val="28"/>
          <w:szCs w:val="28"/>
          <w:vertAlign w:val="superscript"/>
          <w:lang w:val="uk-UA"/>
        </w:rPr>
        <w:t>1</w:t>
      </w:r>
      <w:r>
        <w:rPr>
          <w:rFonts w:ascii="Times New Roman" w:hAnsi="Times New Roman"/>
          <w:sz w:val="28"/>
          <w:szCs w:val="28"/>
          <w:lang w:val="uk-UA"/>
        </w:rPr>
        <w:t xml:space="preserve"> шляхом дослідження судових рішень. Надано пропозиції, щодо вдосконалення кримінального законодавства у сфері боротьби з поширенням злочинного впливу.</w:t>
      </w:r>
    </w:p>
    <w:p w:rsidR="006917EB" w:rsidRPr="001D45C2" w:rsidRDefault="006917EB" w:rsidP="002C0B7E">
      <w:p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Мета роботи – дослідження об’єктивних ознак кримінального правопорушення передбаченого статтею 255</w:t>
      </w:r>
      <w:r>
        <w:rPr>
          <w:rFonts w:ascii="Times New Roman" w:hAnsi="Times New Roman"/>
          <w:sz w:val="28"/>
          <w:szCs w:val="28"/>
          <w:vertAlign w:val="superscript"/>
          <w:lang w:val="uk-UA"/>
        </w:rPr>
        <w:t xml:space="preserve">1 </w:t>
      </w:r>
      <w:r>
        <w:rPr>
          <w:rFonts w:ascii="Times New Roman" w:hAnsi="Times New Roman"/>
          <w:sz w:val="28"/>
          <w:szCs w:val="28"/>
          <w:lang w:val="uk-UA"/>
        </w:rPr>
        <w:t>КК України, розкриття позитивних та негативних аспектів законодавчого закріплення цього злочину, а також аналіз правозастосовчої діяльності з метою виявлення проблематики кваліфікації</w:t>
      </w:r>
      <w:r w:rsidRPr="005B7169">
        <w:rPr>
          <w:rFonts w:ascii="Times New Roman" w:hAnsi="Times New Roman"/>
          <w:sz w:val="28"/>
          <w:szCs w:val="28"/>
          <w:lang w:val="uk-UA"/>
        </w:rPr>
        <w:t xml:space="preserve"> </w:t>
      </w:r>
      <w:r>
        <w:rPr>
          <w:rFonts w:ascii="Times New Roman" w:hAnsi="Times New Roman"/>
          <w:sz w:val="28"/>
          <w:szCs w:val="28"/>
          <w:lang w:val="uk-UA"/>
        </w:rPr>
        <w:t>та встановлення доказів у провадженнях.</w:t>
      </w:r>
      <w:r w:rsidRPr="001D45C2">
        <w:rPr>
          <w:rFonts w:ascii="Times New Roman" w:hAnsi="Times New Roman"/>
          <w:sz w:val="28"/>
          <w:szCs w:val="28"/>
          <w:lang w:val="uk-UA"/>
        </w:rPr>
        <w:t xml:space="preserve"> </w:t>
      </w:r>
    </w:p>
    <w:p w:rsidR="006917EB" w:rsidRDefault="006917EB" w:rsidP="002C0B7E">
      <w:p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ab/>
        <w:t>Об’єктом є аналіз нововведених норм проти громадської безпеки у кримінальне законодавство України, а також боротьба зі злочинністю, в тому числі, організованою.</w:t>
      </w:r>
    </w:p>
    <w:p w:rsidR="006917EB" w:rsidRDefault="006917EB" w:rsidP="002C0B7E">
      <w:p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ab/>
        <w:t>Предметом наукового дослідження є об’єктивні ознаки встановлення або поширення злочинного впливу.</w:t>
      </w:r>
    </w:p>
    <w:p w:rsidR="006917EB" w:rsidRDefault="006917EB" w:rsidP="002C0B7E">
      <w:p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ab/>
        <w:t>В процесі написання роботи були використані такі методи наукового пізнання, як: формально-логічний метод, за допомогою якого було проаналізовано об’єктивні ознаки складу кримінальних правопорушень, судові ухвали, наукові статті. Спеціальний метод, а саме тлумачення норм права та розкриття способів вчинення кримінального правопорушення передбаченого ст.255</w:t>
      </w:r>
      <w:r>
        <w:rPr>
          <w:rFonts w:ascii="Times New Roman" w:hAnsi="Times New Roman"/>
          <w:sz w:val="28"/>
          <w:szCs w:val="28"/>
          <w:vertAlign w:val="superscript"/>
          <w:lang w:val="uk-UA"/>
        </w:rPr>
        <w:t xml:space="preserve">1 </w:t>
      </w:r>
      <w:r>
        <w:rPr>
          <w:rFonts w:ascii="Times New Roman" w:hAnsi="Times New Roman"/>
          <w:sz w:val="28"/>
          <w:szCs w:val="28"/>
          <w:lang w:val="uk-UA"/>
        </w:rPr>
        <w:t>КК. Застосування методу системного аналізу дало змогу визначити недоліки законодавчого закріплення досліджуємого злочину та проблематики його кваліфікації за об’єктивними ознаками.</w:t>
      </w:r>
    </w:p>
    <w:p w:rsidR="006917EB" w:rsidRPr="002C0B7E" w:rsidRDefault="006917EB" w:rsidP="002C0B7E">
      <w:pPr>
        <w:tabs>
          <w:tab w:val="left" w:pos="284"/>
        </w:tabs>
        <w:spacing w:after="0" w:line="360" w:lineRule="auto"/>
        <w:jc w:val="both"/>
        <w:rPr>
          <w:rFonts w:ascii="Times New Roman" w:hAnsi="Times New Roman"/>
          <w:sz w:val="28"/>
          <w:szCs w:val="28"/>
          <w:lang w:val="uk-UA"/>
        </w:rPr>
      </w:pPr>
    </w:p>
    <w:p w:rsidR="006917EB" w:rsidRDefault="006917EB" w:rsidP="0098055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ЗМІСТ</w:t>
      </w:r>
    </w:p>
    <w:p w:rsidR="006917EB" w:rsidRDefault="006917EB" w:rsidP="00382724">
      <w:pPr>
        <w:spacing w:after="0" w:line="360" w:lineRule="auto"/>
        <w:jc w:val="both"/>
        <w:rPr>
          <w:rFonts w:ascii="Times New Roman" w:hAnsi="Times New Roman"/>
          <w:b/>
          <w:sz w:val="28"/>
          <w:szCs w:val="28"/>
          <w:lang w:val="uk-UA"/>
        </w:rPr>
      </w:pPr>
    </w:p>
    <w:p w:rsidR="006917EB" w:rsidRDefault="006917EB" w:rsidP="00382724">
      <w:pPr>
        <w:spacing w:line="360" w:lineRule="auto"/>
        <w:rPr>
          <w:rFonts w:ascii="Times New Roman" w:hAnsi="Times New Roman"/>
          <w:sz w:val="28"/>
          <w:szCs w:val="28"/>
          <w:lang w:val="uk-UA"/>
        </w:rPr>
      </w:pPr>
      <w:r>
        <w:rPr>
          <w:rFonts w:ascii="Times New Roman" w:hAnsi="Times New Roman"/>
          <w:sz w:val="28"/>
          <w:szCs w:val="28"/>
          <w:lang w:val="uk-UA"/>
        </w:rPr>
        <w:t>ВСТУП………………………………………………………...………………..……….4</w:t>
      </w:r>
    </w:p>
    <w:p w:rsidR="006917EB" w:rsidRDefault="006917EB" w:rsidP="00382724">
      <w:pPr>
        <w:spacing w:after="0" w:line="360" w:lineRule="auto"/>
        <w:rPr>
          <w:rFonts w:ascii="Times New Roman" w:hAnsi="Times New Roman"/>
          <w:sz w:val="28"/>
          <w:szCs w:val="28"/>
          <w:lang w:val="uk-UA"/>
        </w:rPr>
      </w:pPr>
      <w:r>
        <w:rPr>
          <w:rFonts w:ascii="Times New Roman" w:hAnsi="Times New Roman"/>
          <w:sz w:val="28"/>
          <w:szCs w:val="28"/>
          <w:lang w:val="uk-UA"/>
        </w:rPr>
        <w:t>РОЗДІЛ 1. ПОНЯТТЯ ТА ХАРАКТЕРИСТИКА ОБ’ЄКТИВНИХ ОЗНАК КРИМІНАЛЬНИХ ПРАВОПОРУШЕНЬ. ЮРИДИЧНИЙ АНАЛІЗ СТ.255</w:t>
      </w:r>
      <w:r>
        <w:rPr>
          <w:rFonts w:ascii="Times New Roman" w:hAnsi="Times New Roman"/>
          <w:sz w:val="28"/>
          <w:szCs w:val="28"/>
          <w:vertAlign w:val="superscript"/>
          <w:lang w:val="uk-UA"/>
        </w:rPr>
        <w:t>1</w:t>
      </w:r>
      <w:r>
        <w:rPr>
          <w:rFonts w:ascii="Times New Roman" w:hAnsi="Times New Roman"/>
          <w:sz w:val="28"/>
          <w:szCs w:val="28"/>
          <w:lang w:val="uk-UA"/>
        </w:rPr>
        <w:t>КК УКРАЇНИ……………………………………………………………………………......6</w:t>
      </w:r>
    </w:p>
    <w:p w:rsidR="006917EB" w:rsidRPr="00BB2E72" w:rsidRDefault="006917EB" w:rsidP="00BB2E72">
      <w:pPr>
        <w:pStyle w:val="ListParagraph"/>
        <w:numPr>
          <w:ilvl w:val="1"/>
          <w:numId w:val="35"/>
        </w:numPr>
        <w:spacing w:after="0" w:line="360" w:lineRule="auto"/>
        <w:rPr>
          <w:rFonts w:ascii="Times New Roman" w:hAnsi="Times New Roman"/>
          <w:sz w:val="28"/>
          <w:szCs w:val="28"/>
          <w:lang w:val="uk-UA"/>
        </w:rPr>
      </w:pPr>
      <w:r w:rsidRPr="00BB2E72">
        <w:rPr>
          <w:rFonts w:ascii="Times New Roman" w:hAnsi="Times New Roman"/>
          <w:sz w:val="28"/>
          <w:szCs w:val="28"/>
          <w:lang w:val="uk-UA"/>
        </w:rPr>
        <w:t>Об’єктивні ознаки складу кримінального правопорушення</w:t>
      </w:r>
      <w:r>
        <w:rPr>
          <w:rFonts w:ascii="Times New Roman" w:hAnsi="Times New Roman"/>
          <w:sz w:val="28"/>
          <w:szCs w:val="28"/>
          <w:lang w:val="uk-UA"/>
        </w:rPr>
        <w:t>……</w:t>
      </w:r>
      <w:r w:rsidRPr="00BB2E72">
        <w:rPr>
          <w:rFonts w:ascii="Times New Roman" w:hAnsi="Times New Roman"/>
          <w:sz w:val="28"/>
          <w:szCs w:val="28"/>
          <w:lang w:val="uk-UA"/>
        </w:rPr>
        <w:t>..……6</w:t>
      </w:r>
    </w:p>
    <w:p w:rsidR="006917EB" w:rsidRPr="00BB2E72" w:rsidRDefault="006917EB" w:rsidP="00BB2E72">
      <w:pPr>
        <w:pStyle w:val="ListParagraph"/>
        <w:numPr>
          <w:ilvl w:val="1"/>
          <w:numId w:val="35"/>
        </w:numPr>
        <w:spacing w:line="360" w:lineRule="auto"/>
        <w:rPr>
          <w:rFonts w:ascii="Times New Roman" w:hAnsi="Times New Roman"/>
          <w:sz w:val="28"/>
          <w:szCs w:val="28"/>
          <w:lang w:val="uk-UA"/>
        </w:rPr>
      </w:pPr>
      <w:r w:rsidRPr="00BB2E72">
        <w:rPr>
          <w:rFonts w:ascii="Times New Roman" w:hAnsi="Times New Roman"/>
          <w:sz w:val="28"/>
          <w:szCs w:val="28"/>
          <w:lang w:val="uk-UA"/>
        </w:rPr>
        <w:t>Юридичний аналіз злочину передбаченого ст.255</w:t>
      </w:r>
      <w:r w:rsidRPr="00BB2E72">
        <w:rPr>
          <w:rFonts w:ascii="Times New Roman" w:hAnsi="Times New Roman"/>
          <w:sz w:val="28"/>
          <w:szCs w:val="28"/>
          <w:vertAlign w:val="superscript"/>
          <w:lang w:val="uk-UA"/>
        </w:rPr>
        <w:t>1</w:t>
      </w:r>
      <w:r w:rsidRPr="00BB2E72">
        <w:rPr>
          <w:rFonts w:ascii="Times New Roman" w:hAnsi="Times New Roman"/>
          <w:sz w:val="28"/>
          <w:szCs w:val="28"/>
          <w:lang w:val="uk-UA"/>
        </w:rPr>
        <w:t>КК</w:t>
      </w:r>
      <w:r>
        <w:rPr>
          <w:rFonts w:ascii="Times New Roman" w:hAnsi="Times New Roman"/>
          <w:sz w:val="28"/>
          <w:szCs w:val="28"/>
          <w:lang w:val="uk-UA"/>
        </w:rPr>
        <w:t xml:space="preserve"> </w:t>
      </w:r>
      <w:r w:rsidRPr="00BB2E72">
        <w:rPr>
          <w:rFonts w:ascii="Times New Roman" w:hAnsi="Times New Roman"/>
          <w:sz w:val="28"/>
          <w:szCs w:val="28"/>
          <w:lang w:val="uk-UA"/>
        </w:rPr>
        <w:t>України</w:t>
      </w:r>
      <w:r>
        <w:rPr>
          <w:rFonts w:ascii="Times New Roman" w:hAnsi="Times New Roman"/>
          <w:sz w:val="28"/>
          <w:szCs w:val="28"/>
          <w:lang w:val="uk-UA"/>
        </w:rPr>
        <w:t>…</w:t>
      </w:r>
      <w:r w:rsidRPr="00BB2E72">
        <w:rPr>
          <w:rFonts w:ascii="Times New Roman" w:hAnsi="Times New Roman"/>
          <w:sz w:val="28"/>
          <w:szCs w:val="28"/>
          <w:lang w:val="uk-UA"/>
        </w:rPr>
        <w:t>..…..</w:t>
      </w:r>
      <w:r>
        <w:rPr>
          <w:rFonts w:ascii="Times New Roman" w:hAnsi="Times New Roman"/>
          <w:sz w:val="28"/>
          <w:szCs w:val="28"/>
          <w:lang w:val="uk-UA"/>
        </w:rPr>
        <w:t>7</w:t>
      </w:r>
    </w:p>
    <w:p w:rsidR="006917EB" w:rsidRDefault="006917EB" w:rsidP="00382724">
      <w:pPr>
        <w:spacing w:after="0" w:line="360" w:lineRule="auto"/>
        <w:rPr>
          <w:rFonts w:ascii="Times New Roman" w:hAnsi="Times New Roman"/>
          <w:sz w:val="28"/>
          <w:szCs w:val="28"/>
          <w:lang w:val="uk-UA"/>
        </w:rPr>
      </w:pPr>
      <w:r>
        <w:rPr>
          <w:rFonts w:ascii="Times New Roman" w:hAnsi="Times New Roman"/>
          <w:sz w:val="28"/>
          <w:szCs w:val="28"/>
          <w:lang w:val="uk-UA"/>
        </w:rPr>
        <w:t>РОЗДІЛ 2. ОСОБЛИВОСТІ ТА ПРОБЛЕМАТИКА ЗАКОНОДАВЧОГО ВИЗНАЧЕННЯ ОБ’ЄКТИВНИХ ОЗНАК ПОШИРЕННЯ АБО ВСТАНОВЛЕННЯ ЗЛОЧИННОГОВПЛИВУ……………………….……………………………………12</w:t>
      </w:r>
    </w:p>
    <w:p w:rsidR="006917EB" w:rsidRDefault="006917EB" w:rsidP="00BB2E72">
      <w:pPr>
        <w:spacing w:after="0" w:line="360" w:lineRule="auto"/>
        <w:ind w:left="720"/>
        <w:rPr>
          <w:rFonts w:ascii="Times New Roman" w:hAnsi="Times New Roman"/>
          <w:sz w:val="28"/>
          <w:szCs w:val="28"/>
          <w:lang w:val="uk-UA"/>
        </w:rPr>
      </w:pPr>
      <w:r>
        <w:rPr>
          <w:rFonts w:ascii="Times New Roman" w:hAnsi="Times New Roman"/>
          <w:sz w:val="28"/>
          <w:szCs w:val="28"/>
          <w:lang w:val="uk-UA"/>
        </w:rPr>
        <w:t xml:space="preserve">2.1. </w:t>
      </w:r>
      <w:r>
        <w:rPr>
          <w:rFonts w:ascii="Times New Roman" w:hAnsi="Times New Roman"/>
          <w:sz w:val="28"/>
          <w:szCs w:val="28"/>
          <w:lang w:val="uk-UA"/>
        </w:rPr>
        <w:tab/>
        <w:t xml:space="preserve"> Аналіз способів вчинення кримінального правопорушення передбаченого ст.255</w:t>
      </w:r>
      <w:r>
        <w:rPr>
          <w:rFonts w:ascii="Times New Roman" w:hAnsi="Times New Roman"/>
          <w:sz w:val="28"/>
          <w:szCs w:val="28"/>
          <w:vertAlign w:val="superscript"/>
          <w:lang w:val="uk-UA"/>
        </w:rPr>
        <w:t>1</w:t>
      </w:r>
      <w:r>
        <w:rPr>
          <w:rFonts w:ascii="Times New Roman" w:hAnsi="Times New Roman"/>
          <w:sz w:val="28"/>
          <w:szCs w:val="28"/>
          <w:lang w:val="uk-UA"/>
        </w:rPr>
        <w:t xml:space="preserve"> КК України…………………………...……………….12</w:t>
      </w:r>
    </w:p>
    <w:p w:rsidR="006917EB" w:rsidRDefault="006917EB" w:rsidP="00382724">
      <w:pPr>
        <w:spacing w:line="360" w:lineRule="auto"/>
        <w:ind w:left="720"/>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Час, місце та засоби встановлення або поширення злочинного впливу……………………………………………………………………………24</w:t>
      </w:r>
    </w:p>
    <w:p w:rsidR="006917EB" w:rsidRDefault="006917EB" w:rsidP="00382724">
      <w:pPr>
        <w:spacing w:line="360" w:lineRule="auto"/>
        <w:rPr>
          <w:rFonts w:ascii="Times New Roman" w:hAnsi="Times New Roman"/>
          <w:sz w:val="28"/>
          <w:szCs w:val="28"/>
          <w:lang w:val="uk-UA"/>
        </w:rPr>
      </w:pPr>
      <w:r>
        <w:rPr>
          <w:rFonts w:ascii="Times New Roman" w:hAnsi="Times New Roman"/>
          <w:sz w:val="28"/>
          <w:szCs w:val="28"/>
          <w:lang w:val="uk-UA"/>
        </w:rPr>
        <w:t>ПРАКТИЧНИЙ РОЗДІЛ. ДОСЛІДЖЕННЯ СУДОВИХ РІШЕНЬ ПРО ОБРАННЯ ЗАПОБІЖНИХ ЗАХОДІВ ОСОБАМ ПІДОЗРЮВАНИМ У ВЧИНЕННІ ЗЛОЧИНУ ПЕРЕДБАЧЕНОГО СТ.255</w:t>
      </w:r>
      <w:r>
        <w:rPr>
          <w:rFonts w:ascii="Times New Roman" w:hAnsi="Times New Roman"/>
          <w:sz w:val="28"/>
          <w:szCs w:val="28"/>
          <w:vertAlign w:val="superscript"/>
          <w:lang w:val="uk-UA"/>
        </w:rPr>
        <w:t>1</w:t>
      </w:r>
      <w:r>
        <w:rPr>
          <w:rFonts w:ascii="Times New Roman" w:hAnsi="Times New Roman"/>
          <w:sz w:val="28"/>
          <w:szCs w:val="28"/>
          <w:lang w:val="uk-UA"/>
        </w:rPr>
        <w:t xml:space="preserve"> КК УКРАЇНИ. ОСОБЛИВОСТІ КВАЛІФІКАЦІЇ ТА ДОВЕДЕННЯ ВИНИ………………………………………………………………….27</w:t>
      </w:r>
    </w:p>
    <w:p w:rsidR="006917EB" w:rsidRDefault="006917EB" w:rsidP="00382724">
      <w:pPr>
        <w:spacing w:line="360" w:lineRule="auto"/>
        <w:rPr>
          <w:rFonts w:ascii="Times New Roman" w:hAnsi="Times New Roman"/>
          <w:sz w:val="28"/>
          <w:szCs w:val="28"/>
          <w:lang w:val="uk-UA"/>
        </w:rPr>
      </w:pPr>
      <w:r>
        <w:rPr>
          <w:rFonts w:ascii="Times New Roman" w:hAnsi="Times New Roman"/>
          <w:sz w:val="28"/>
          <w:szCs w:val="28"/>
          <w:lang w:val="uk-UA"/>
        </w:rPr>
        <w:t>ВИСНОВКИ……………………………………………………………………………33</w:t>
      </w:r>
    </w:p>
    <w:p w:rsidR="006917EB" w:rsidRDefault="006917EB" w:rsidP="00382724">
      <w:pPr>
        <w:spacing w:line="360" w:lineRule="auto"/>
        <w:rPr>
          <w:rFonts w:ascii="Times New Roman" w:hAnsi="Times New Roman"/>
          <w:sz w:val="28"/>
          <w:szCs w:val="28"/>
          <w:lang w:val="uk-UA"/>
        </w:rPr>
      </w:pPr>
      <w:r>
        <w:rPr>
          <w:rFonts w:ascii="Times New Roman" w:hAnsi="Times New Roman"/>
          <w:sz w:val="28"/>
          <w:szCs w:val="28"/>
          <w:lang w:val="uk-UA"/>
        </w:rPr>
        <w:t>СПИСОК ВИКОРИСТАНИХ ДЖЕРЕЛ……………………………………….…….35</w:t>
      </w:r>
    </w:p>
    <w:p w:rsidR="006917EB" w:rsidRDefault="006917EB" w:rsidP="00CA2A5C">
      <w:pPr>
        <w:spacing w:after="0" w:line="360" w:lineRule="auto"/>
        <w:rPr>
          <w:rFonts w:ascii="Times New Roman" w:hAnsi="Times New Roman"/>
          <w:sz w:val="28"/>
          <w:szCs w:val="28"/>
          <w:lang w:val="uk-UA"/>
        </w:rPr>
      </w:pPr>
    </w:p>
    <w:p w:rsidR="006917EB" w:rsidRDefault="006917EB" w:rsidP="00CA2A5C">
      <w:pPr>
        <w:spacing w:after="0" w:line="360" w:lineRule="auto"/>
        <w:rPr>
          <w:rFonts w:ascii="Times New Roman" w:hAnsi="Times New Roman"/>
          <w:color w:val="C00000"/>
          <w:sz w:val="28"/>
          <w:szCs w:val="28"/>
          <w:lang w:val="uk-UA"/>
        </w:rPr>
      </w:pPr>
    </w:p>
    <w:p w:rsidR="006917EB" w:rsidRDefault="006917EB" w:rsidP="00CA2A5C">
      <w:pPr>
        <w:spacing w:after="0" w:line="360" w:lineRule="auto"/>
        <w:rPr>
          <w:rFonts w:ascii="Times New Roman" w:hAnsi="Times New Roman"/>
          <w:color w:val="C00000"/>
          <w:sz w:val="28"/>
          <w:szCs w:val="28"/>
          <w:lang w:val="uk-UA"/>
        </w:rPr>
      </w:pPr>
    </w:p>
    <w:p w:rsidR="006917EB" w:rsidRDefault="006917EB" w:rsidP="00CA2A5C">
      <w:pPr>
        <w:spacing w:after="0" w:line="360" w:lineRule="auto"/>
        <w:rPr>
          <w:rFonts w:ascii="Times New Roman" w:hAnsi="Times New Roman"/>
          <w:color w:val="C00000"/>
          <w:sz w:val="28"/>
          <w:szCs w:val="28"/>
          <w:lang w:val="uk-UA"/>
        </w:rPr>
      </w:pPr>
    </w:p>
    <w:p w:rsidR="006917EB" w:rsidRPr="004F147E" w:rsidRDefault="006917EB" w:rsidP="00CA2A5C">
      <w:pPr>
        <w:spacing w:after="0" w:line="360" w:lineRule="auto"/>
        <w:rPr>
          <w:rFonts w:ascii="Times New Roman" w:hAnsi="Times New Roman"/>
          <w:color w:val="C00000"/>
          <w:sz w:val="28"/>
          <w:szCs w:val="28"/>
          <w:lang w:val="uk-UA"/>
        </w:rPr>
      </w:pPr>
    </w:p>
    <w:p w:rsidR="006917EB" w:rsidRDefault="006917EB" w:rsidP="00F00E91">
      <w:pPr>
        <w:tabs>
          <w:tab w:val="left" w:pos="1701"/>
          <w:tab w:val="left" w:pos="2160"/>
          <w:tab w:val="center" w:pos="5122"/>
        </w:tabs>
        <w:spacing w:after="0" w:line="360" w:lineRule="auto"/>
        <w:ind w:left="720" w:hanging="731"/>
        <w:jc w:val="center"/>
        <w:rPr>
          <w:rFonts w:ascii="Times New Roman" w:hAnsi="Times New Roman"/>
          <w:b/>
          <w:sz w:val="28"/>
          <w:szCs w:val="28"/>
          <w:lang w:val="uk-UA"/>
        </w:rPr>
      </w:pPr>
      <w:r>
        <w:rPr>
          <w:rFonts w:ascii="Times New Roman" w:hAnsi="Times New Roman"/>
          <w:b/>
          <w:sz w:val="28"/>
          <w:szCs w:val="28"/>
          <w:lang w:val="uk-UA"/>
        </w:rPr>
        <w:t>ВТУП</w:t>
      </w:r>
    </w:p>
    <w:p w:rsidR="006917EB" w:rsidRDefault="006917EB" w:rsidP="00B52D30">
      <w:pPr>
        <w:spacing w:after="0" w:line="360" w:lineRule="auto"/>
        <w:jc w:val="both"/>
        <w:rPr>
          <w:rFonts w:ascii="Times New Roman" w:hAnsi="Times New Roman"/>
          <w:b/>
          <w:sz w:val="28"/>
          <w:szCs w:val="28"/>
          <w:lang w:val="uk-UA"/>
        </w:rPr>
      </w:pPr>
    </w:p>
    <w:p w:rsidR="006917EB" w:rsidRDefault="006917EB" w:rsidP="00F00E91">
      <w:pPr>
        <w:spacing w:after="0" w:line="360" w:lineRule="auto"/>
        <w:ind w:hanging="22"/>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Злочинність, особливо організована – це пухлина на тілі будь якого суспільства та держави і саме питання боротьби та протидії їй має посідати значне місце у сфері правоохоронної діяльності.</w:t>
      </w:r>
    </w:p>
    <w:p w:rsidR="006917EB" w:rsidRDefault="006917EB" w:rsidP="00E478E6">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Історично склалося так, що у 30ті роки минулого сторіччя в СРСР сформувався потужний механізм злочинної еліти, котрий, нажаль, існує і досі. В умовах сьогодення, коли країна та правоохоронні органи переживають не найкращий період свого становлення, враховуючи бойові дії на Сході України, існує нагальна потреба у боротьбі з організованою злочинністю в цілому та зі злочинним впливом, який встановлюється чи поширюється у суспільстві в частці, адже будь які проблеми та нестабільність державної політики є своєрідним каталізатором злочинної діяльності.</w:t>
      </w:r>
    </w:p>
    <w:p w:rsidR="006917EB" w:rsidRDefault="006917EB" w:rsidP="00E478E6">
      <w:pPr>
        <w:spacing w:after="0" w:line="360" w:lineRule="auto"/>
        <w:ind w:firstLine="720"/>
        <w:jc w:val="both"/>
        <w:rPr>
          <w:rStyle w:val="tlid-translation"/>
          <w:rFonts w:ascii="Times New Roman" w:hAnsi="Times New Roman"/>
          <w:sz w:val="28"/>
          <w:szCs w:val="28"/>
          <w:lang w:val="uk-UA"/>
        </w:rPr>
      </w:pPr>
      <w:r>
        <w:rPr>
          <w:rFonts w:ascii="Times New Roman" w:hAnsi="Times New Roman"/>
          <w:sz w:val="28"/>
          <w:szCs w:val="28"/>
          <w:lang w:val="uk-UA"/>
        </w:rPr>
        <w:t>Досить недавно</w:t>
      </w:r>
      <w:r w:rsidRPr="00E478E6">
        <w:rPr>
          <w:rFonts w:ascii="Times New Roman" w:hAnsi="Times New Roman"/>
          <w:sz w:val="28"/>
          <w:szCs w:val="28"/>
          <w:lang w:val="uk-UA"/>
        </w:rPr>
        <w:t xml:space="preserve"> на розгляд Верховної Ради України Президентом України, як суб’єктом законодавчої ініціативи, було запропоновано, проект закону </w:t>
      </w:r>
      <w:r w:rsidRPr="00E478E6">
        <w:rPr>
          <w:rStyle w:val="tlid-translation"/>
          <w:rFonts w:ascii="Times New Roman" w:hAnsi="Times New Roman"/>
          <w:sz w:val="28"/>
          <w:szCs w:val="28"/>
          <w:lang w:val="uk-UA"/>
        </w:rPr>
        <w:t>№2513</w:t>
      </w:r>
      <w:r w:rsidRPr="00E478E6">
        <w:rPr>
          <w:rFonts w:ascii="Times New Roman" w:hAnsi="Times New Roman"/>
          <w:color w:val="000000"/>
          <w:sz w:val="28"/>
          <w:szCs w:val="28"/>
          <w:shd w:val="clear" w:color="auto" w:fill="FFFFFF"/>
          <w:lang w:val="uk-UA"/>
        </w:rPr>
        <w:t xml:space="preserve"> «</w:t>
      </w:r>
      <w:r w:rsidRPr="00E478E6">
        <w:rPr>
          <w:rFonts w:ascii="Times New Roman" w:hAnsi="Times New Roman"/>
          <w:sz w:val="28"/>
          <w:szCs w:val="28"/>
          <w:lang w:val="uk-UA"/>
        </w:rPr>
        <w:t xml:space="preserve">Про внесення змін до Кримінального кодексу України  щодо відповідальності за злочини, вчинені </w:t>
      </w:r>
      <w:r w:rsidRPr="00E478E6">
        <w:rPr>
          <w:rStyle w:val="tlid-translation"/>
          <w:rFonts w:ascii="Times New Roman" w:hAnsi="Times New Roman"/>
          <w:sz w:val="28"/>
          <w:szCs w:val="28"/>
          <w:lang w:val="uk-UA"/>
        </w:rPr>
        <w:t>злочинною спільнотою», який мав стати початком на шляху запеклої боротьби з організованою злочинністю, але в реальності виявилося все набагато складніше, бо з моменту</w:t>
      </w:r>
      <w:r w:rsidRPr="0099263E">
        <w:rPr>
          <w:rStyle w:val="tlid-translation"/>
          <w:rFonts w:ascii="Times New Roman" w:hAnsi="Times New Roman"/>
          <w:sz w:val="28"/>
          <w:szCs w:val="28"/>
          <w:lang w:val="uk-UA"/>
        </w:rPr>
        <w:t xml:space="preserve"> його</w:t>
      </w:r>
      <w:r w:rsidRPr="00E478E6">
        <w:rPr>
          <w:rStyle w:val="tlid-translation"/>
          <w:rFonts w:ascii="Times New Roman" w:hAnsi="Times New Roman"/>
          <w:sz w:val="28"/>
          <w:szCs w:val="28"/>
          <w:lang w:val="uk-UA"/>
        </w:rPr>
        <w:t xml:space="preserve"> реєстрації виникло багато суперечок та зауважень з боку, як юристів-теоретиків, так і практиків. </w:t>
      </w:r>
    </w:p>
    <w:p w:rsidR="006917EB" w:rsidRDefault="006917EB" w:rsidP="00E478E6">
      <w:pPr>
        <w:spacing w:after="0" w:line="360" w:lineRule="auto"/>
        <w:ind w:firstLine="720"/>
        <w:jc w:val="both"/>
        <w:rPr>
          <w:rFonts w:ascii="Times New Roman" w:hAnsi="Times New Roman"/>
          <w:bCs/>
          <w:sz w:val="28"/>
          <w:szCs w:val="28"/>
          <w:lang w:val="uk-UA" w:eastAsia="uk-UA"/>
        </w:rPr>
      </w:pPr>
      <w:r w:rsidRPr="00E478E6">
        <w:rPr>
          <w:rStyle w:val="tlid-translation"/>
          <w:rFonts w:ascii="Times New Roman" w:hAnsi="Times New Roman"/>
          <w:sz w:val="28"/>
          <w:szCs w:val="28"/>
          <w:lang w:val="uk-UA"/>
        </w:rPr>
        <w:t>Першочергово його метою був захист України від впливу, так званих, «злодіїв у законі» та злочинних організацій, а крім того в пояснювальній записці</w:t>
      </w:r>
      <w:r>
        <w:rPr>
          <w:rStyle w:val="tlid-translation"/>
          <w:rFonts w:ascii="Times New Roman" w:hAnsi="Times New Roman"/>
          <w:sz w:val="28"/>
          <w:szCs w:val="28"/>
          <w:lang w:val="uk-UA"/>
        </w:rPr>
        <w:t xml:space="preserve"> до цього закону</w:t>
      </w:r>
      <w:r w:rsidRPr="00E478E6">
        <w:rPr>
          <w:rStyle w:val="tlid-translation"/>
          <w:rFonts w:ascii="Times New Roman" w:hAnsi="Times New Roman"/>
          <w:sz w:val="28"/>
          <w:szCs w:val="28"/>
          <w:lang w:val="uk-UA"/>
        </w:rPr>
        <w:t xml:space="preserve"> зазначили, що цей закон </w:t>
      </w:r>
      <w:r>
        <w:rPr>
          <w:rStyle w:val="tlid-translation"/>
          <w:rFonts w:ascii="Times New Roman" w:hAnsi="Times New Roman"/>
          <w:sz w:val="28"/>
          <w:szCs w:val="28"/>
          <w:lang w:val="uk-UA"/>
        </w:rPr>
        <w:t>«</w:t>
      </w:r>
      <w:r w:rsidRPr="00E478E6">
        <w:rPr>
          <w:rFonts w:ascii="Times New Roman" w:hAnsi="Times New Roman"/>
          <w:sz w:val="28"/>
          <w:szCs w:val="28"/>
          <w:lang w:val="uk-UA"/>
        </w:rPr>
        <w:t>сприятиме збільшенню ефективності протидії правоохоронних органів у боротьбі з організованою злочинністю. Це сприятиме зменшенню впливу на важливі суспільні та політичні процеси з боку "злодіїв у законі", зниженню соціальної напруги, зростанню довіри населення до правоохоронних органів та держави в цілому, стабілізації суспільно-політичної обстановки в державі, а також створить умови для сталого</w:t>
      </w:r>
      <w:r w:rsidRPr="00E478E6">
        <w:rPr>
          <w:rFonts w:ascii="Times New Roman" w:hAnsi="Times New Roman"/>
          <w:bCs/>
          <w:sz w:val="28"/>
          <w:szCs w:val="28"/>
          <w:lang w:val="uk-UA" w:eastAsia="uk-UA"/>
        </w:rPr>
        <w:t xml:space="preserve"> розвитку, впровадження ефективних реформ, економічного та </w:t>
      </w:r>
      <w:r>
        <w:rPr>
          <w:rFonts w:ascii="Times New Roman" w:hAnsi="Times New Roman"/>
          <w:bCs/>
          <w:sz w:val="28"/>
          <w:szCs w:val="28"/>
          <w:lang w:val="uk-UA" w:eastAsia="uk-UA"/>
        </w:rPr>
        <w:t xml:space="preserve">соціального добробуту населення»[1]. </w:t>
      </w:r>
    </w:p>
    <w:p w:rsidR="006917EB" w:rsidRDefault="006917EB" w:rsidP="00E478E6">
      <w:pPr>
        <w:spacing w:after="0" w:line="360" w:lineRule="auto"/>
        <w:ind w:firstLine="720"/>
        <w:jc w:val="both"/>
        <w:rPr>
          <w:rFonts w:ascii="Times New Roman" w:hAnsi="Times New Roman"/>
          <w:bCs/>
          <w:sz w:val="28"/>
          <w:szCs w:val="28"/>
          <w:lang w:val="uk-UA" w:eastAsia="uk-UA"/>
        </w:rPr>
      </w:pPr>
      <w:r>
        <w:rPr>
          <w:rFonts w:ascii="Times New Roman" w:hAnsi="Times New Roman"/>
          <w:bCs/>
          <w:sz w:val="28"/>
          <w:szCs w:val="28"/>
          <w:lang w:val="uk-UA" w:eastAsia="uk-UA"/>
        </w:rPr>
        <w:t>Так у Кримінальному кодексі України, з’явилися декілька нових норм, одній з яких, я хочу приділити особливу увагу – це кримінальне правопорушення передбачене статтею 255</w:t>
      </w:r>
      <w:r>
        <w:rPr>
          <w:rFonts w:ascii="Times New Roman" w:hAnsi="Times New Roman"/>
          <w:bCs/>
          <w:sz w:val="28"/>
          <w:szCs w:val="28"/>
          <w:vertAlign w:val="superscript"/>
          <w:lang w:val="uk-UA" w:eastAsia="uk-UA"/>
        </w:rPr>
        <w:t>1</w:t>
      </w:r>
      <w:r>
        <w:rPr>
          <w:rFonts w:ascii="Times New Roman" w:hAnsi="Times New Roman"/>
          <w:bCs/>
          <w:sz w:val="28"/>
          <w:szCs w:val="28"/>
          <w:lang w:val="uk-UA" w:eastAsia="uk-UA"/>
        </w:rPr>
        <w:t xml:space="preserve"> – встановлення або поширення злочинного впливу. Зазначена норма повинна мати </w:t>
      </w:r>
      <w:r w:rsidRPr="007D28AB">
        <w:rPr>
          <w:rFonts w:ascii="Times New Roman" w:hAnsi="Times New Roman"/>
          <w:bCs/>
          <w:sz w:val="28"/>
          <w:szCs w:val="28"/>
          <w:lang w:val="uk-UA" w:eastAsia="uk-UA"/>
        </w:rPr>
        <w:t>велике</w:t>
      </w:r>
      <w:r>
        <w:rPr>
          <w:rFonts w:ascii="Times New Roman" w:hAnsi="Times New Roman"/>
          <w:bCs/>
          <w:sz w:val="28"/>
          <w:szCs w:val="28"/>
          <w:lang w:val="uk-UA" w:eastAsia="uk-UA"/>
        </w:rPr>
        <w:t xml:space="preserve"> значення у боротьбі зі злочинністю, як явищем, але викликала чимало запитань і зауважень з боку науковців. Саме тому у науковій роботі необхідно акцентувати увагу на об’єктивних ознаках, які відіграють значну ролі в процесі кваліфікації цього кримінального правопорушення.</w:t>
      </w:r>
    </w:p>
    <w:p w:rsidR="006917EB" w:rsidRPr="00AA0A08" w:rsidRDefault="006917EB" w:rsidP="00E478E6">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Питання боротьби зі злочинністю завжди потребувало детального вивчення і  аналізу. Беручи до уваги зміни в кримінальному законодавстві стан дослідження нововведених норм доволі низький. Науковим підґрунтям для написання цієї роботи були праці таких науковців, як: Джужа О.М., Вознюк А.А., Киренко С.Г., Кундеус В.Г., Макаренко Н.К., Пластун М.Є., Речицький В.В., Сенатров М.В., Фріс І.П., Фріс П.Л. та ін.</w:t>
      </w:r>
    </w:p>
    <w:p w:rsidR="006917EB" w:rsidRDefault="006917EB" w:rsidP="002C0B7E">
      <w:p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У зв’язку з тим, що метою роботи є дослідження об’єктивних ознак ст.</w:t>
      </w:r>
      <w:r w:rsidRPr="002C0B7E">
        <w:rPr>
          <w:rFonts w:ascii="Times New Roman" w:hAnsi="Times New Roman"/>
          <w:sz w:val="28"/>
          <w:szCs w:val="28"/>
          <w:lang w:val="uk-UA"/>
        </w:rPr>
        <w:t>255</w:t>
      </w:r>
      <w:r>
        <w:rPr>
          <w:rFonts w:ascii="Times New Roman" w:hAnsi="Times New Roman"/>
          <w:sz w:val="28"/>
          <w:szCs w:val="28"/>
          <w:vertAlign w:val="superscript"/>
          <w:lang w:val="uk-UA"/>
        </w:rPr>
        <w:t>1</w:t>
      </w:r>
      <w:r>
        <w:rPr>
          <w:rFonts w:ascii="Times New Roman" w:hAnsi="Times New Roman"/>
          <w:sz w:val="28"/>
          <w:szCs w:val="28"/>
          <w:lang w:val="uk-UA"/>
        </w:rPr>
        <w:t>, то д</w:t>
      </w:r>
      <w:r w:rsidRPr="002C0B7E">
        <w:rPr>
          <w:rFonts w:ascii="Times New Roman" w:hAnsi="Times New Roman"/>
          <w:sz w:val="28"/>
          <w:szCs w:val="28"/>
          <w:lang w:val="uk-UA"/>
        </w:rPr>
        <w:t>ля</w:t>
      </w:r>
      <w:r>
        <w:rPr>
          <w:rFonts w:ascii="Times New Roman" w:hAnsi="Times New Roman"/>
          <w:sz w:val="28"/>
          <w:szCs w:val="28"/>
          <w:lang w:val="uk-UA"/>
        </w:rPr>
        <w:t xml:space="preserve"> її реалізації необхідно вирішити наступні завдання:</w:t>
      </w:r>
    </w:p>
    <w:p w:rsidR="006917EB" w:rsidRPr="001D45C2" w:rsidRDefault="006917EB" w:rsidP="002C0B7E">
      <w:pPr>
        <w:pStyle w:val="ListParagraph"/>
        <w:numPr>
          <w:ilvl w:val="0"/>
          <w:numId w:val="31"/>
        </w:numPr>
        <w:tabs>
          <w:tab w:val="left" w:pos="284"/>
        </w:tabs>
        <w:spacing w:after="0" w:line="360" w:lineRule="auto"/>
        <w:jc w:val="both"/>
        <w:rPr>
          <w:rFonts w:ascii="Times New Roman" w:hAnsi="Times New Roman"/>
          <w:sz w:val="28"/>
          <w:szCs w:val="28"/>
          <w:lang w:val="uk-UA"/>
        </w:rPr>
      </w:pPr>
      <w:r w:rsidRPr="001D45C2">
        <w:rPr>
          <w:rFonts w:ascii="Times New Roman" w:hAnsi="Times New Roman"/>
          <w:sz w:val="28"/>
          <w:szCs w:val="28"/>
          <w:lang w:val="uk-UA"/>
        </w:rPr>
        <w:t>Вивч</w:t>
      </w:r>
      <w:r>
        <w:rPr>
          <w:rFonts w:ascii="Times New Roman" w:hAnsi="Times New Roman"/>
          <w:sz w:val="28"/>
          <w:szCs w:val="28"/>
          <w:lang w:val="uk-UA"/>
        </w:rPr>
        <w:t>ити</w:t>
      </w:r>
      <w:r w:rsidRPr="001D45C2">
        <w:rPr>
          <w:rFonts w:ascii="Times New Roman" w:hAnsi="Times New Roman"/>
          <w:sz w:val="28"/>
          <w:szCs w:val="28"/>
          <w:lang w:val="uk-UA"/>
        </w:rPr>
        <w:t>, системати</w:t>
      </w:r>
      <w:r>
        <w:rPr>
          <w:rFonts w:ascii="Times New Roman" w:hAnsi="Times New Roman"/>
          <w:sz w:val="28"/>
          <w:szCs w:val="28"/>
          <w:lang w:val="uk-UA"/>
        </w:rPr>
        <w:t>зувати</w:t>
      </w:r>
      <w:r w:rsidRPr="001D45C2">
        <w:rPr>
          <w:rFonts w:ascii="Times New Roman" w:hAnsi="Times New Roman"/>
          <w:sz w:val="28"/>
          <w:szCs w:val="28"/>
          <w:lang w:val="uk-UA"/>
        </w:rPr>
        <w:t xml:space="preserve"> та </w:t>
      </w:r>
      <w:r>
        <w:rPr>
          <w:rFonts w:ascii="Times New Roman" w:hAnsi="Times New Roman"/>
          <w:sz w:val="28"/>
          <w:szCs w:val="28"/>
          <w:lang w:val="uk-UA"/>
        </w:rPr>
        <w:t xml:space="preserve"> проаналізувати</w:t>
      </w:r>
      <w:r w:rsidRPr="001D45C2">
        <w:rPr>
          <w:rFonts w:ascii="Times New Roman" w:hAnsi="Times New Roman"/>
          <w:sz w:val="28"/>
          <w:szCs w:val="28"/>
          <w:lang w:val="uk-UA"/>
        </w:rPr>
        <w:t xml:space="preserve"> науков</w:t>
      </w:r>
      <w:r>
        <w:rPr>
          <w:rFonts w:ascii="Times New Roman" w:hAnsi="Times New Roman"/>
          <w:sz w:val="28"/>
          <w:szCs w:val="28"/>
          <w:lang w:val="uk-UA"/>
        </w:rPr>
        <w:t>і</w:t>
      </w:r>
      <w:r w:rsidRPr="001D45C2">
        <w:rPr>
          <w:rFonts w:ascii="Times New Roman" w:hAnsi="Times New Roman"/>
          <w:sz w:val="28"/>
          <w:szCs w:val="28"/>
          <w:lang w:val="uk-UA"/>
        </w:rPr>
        <w:t xml:space="preserve"> стат</w:t>
      </w:r>
      <w:r>
        <w:rPr>
          <w:rFonts w:ascii="Times New Roman" w:hAnsi="Times New Roman"/>
          <w:sz w:val="28"/>
          <w:szCs w:val="28"/>
          <w:lang w:val="uk-UA"/>
        </w:rPr>
        <w:t>ті</w:t>
      </w:r>
      <w:r w:rsidRPr="001D45C2">
        <w:rPr>
          <w:rFonts w:ascii="Times New Roman" w:hAnsi="Times New Roman"/>
          <w:sz w:val="28"/>
          <w:szCs w:val="28"/>
          <w:lang w:val="uk-UA"/>
        </w:rPr>
        <w:t>, монографі</w:t>
      </w:r>
      <w:r>
        <w:rPr>
          <w:rFonts w:ascii="Times New Roman" w:hAnsi="Times New Roman"/>
          <w:sz w:val="28"/>
          <w:szCs w:val="28"/>
          <w:lang w:val="uk-UA"/>
        </w:rPr>
        <w:t>ї</w:t>
      </w:r>
      <w:r w:rsidRPr="001D45C2">
        <w:rPr>
          <w:rFonts w:ascii="Times New Roman" w:hAnsi="Times New Roman"/>
          <w:sz w:val="28"/>
          <w:szCs w:val="28"/>
          <w:lang w:val="uk-UA"/>
        </w:rPr>
        <w:t>, Кримінальн</w:t>
      </w:r>
      <w:r>
        <w:rPr>
          <w:rFonts w:ascii="Times New Roman" w:hAnsi="Times New Roman"/>
          <w:sz w:val="28"/>
          <w:szCs w:val="28"/>
          <w:lang w:val="uk-UA"/>
        </w:rPr>
        <w:t>ий кодекс</w:t>
      </w:r>
      <w:r w:rsidRPr="001D45C2">
        <w:rPr>
          <w:rFonts w:ascii="Times New Roman" w:hAnsi="Times New Roman"/>
          <w:sz w:val="28"/>
          <w:szCs w:val="28"/>
          <w:lang w:val="uk-UA"/>
        </w:rPr>
        <w:t>, закон</w:t>
      </w:r>
      <w:r>
        <w:rPr>
          <w:rFonts w:ascii="Times New Roman" w:hAnsi="Times New Roman"/>
          <w:sz w:val="28"/>
          <w:szCs w:val="28"/>
          <w:lang w:val="uk-UA"/>
        </w:rPr>
        <w:t>и</w:t>
      </w:r>
      <w:r w:rsidRPr="001D45C2">
        <w:rPr>
          <w:rFonts w:ascii="Times New Roman" w:hAnsi="Times New Roman"/>
          <w:sz w:val="28"/>
          <w:szCs w:val="28"/>
          <w:lang w:val="uk-UA"/>
        </w:rPr>
        <w:t xml:space="preserve"> України, а також проект</w:t>
      </w:r>
      <w:r>
        <w:rPr>
          <w:rFonts w:ascii="Times New Roman" w:hAnsi="Times New Roman"/>
          <w:sz w:val="28"/>
          <w:szCs w:val="28"/>
          <w:lang w:val="uk-UA"/>
        </w:rPr>
        <w:t>и</w:t>
      </w:r>
      <w:r w:rsidRPr="001D45C2">
        <w:rPr>
          <w:rFonts w:ascii="Times New Roman" w:hAnsi="Times New Roman"/>
          <w:sz w:val="28"/>
          <w:szCs w:val="28"/>
          <w:lang w:val="uk-UA"/>
        </w:rPr>
        <w:t xml:space="preserve"> законів.</w:t>
      </w:r>
    </w:p>
    <w:p w:rsidR="006917EB" w:rsidRPr="001D45C2" w:rsidRDefault="006917EB" w:rsidP="002C0B7E">
      <w:pPr>
        <w:pStyle w:val="ListParagraph"/>
        <w:numPr>
          <w:ilvl w:val="0"/>
          <w:numId w:val="31"/>
        </w:numPr>
        <w:tabs>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Розтлумачити</w:t>
      </w:r>
      <w:r w:rsidRPr="001D45C2">
        <w:rPr>
          <w:rFonts w:ascii="Times New Roman" w:hAnsi="Times New Roman"/>
          <w:sz w:val="28"/>
          <w:szCs w:val="28"/>
          <w:lang w:val="uk-UA"/>
        </w:rPr>
        <w:t xml:space="preserve"> </w:t>
      </w:r>
      <w:r>
        <w:rPr>
          <w:rFonts w:ascii="Times New Roman" w:hAnsi="Times New Roman"/>
          <w:sz w:val="28"/>
          <w:szCs w:val="28"/>
          <w:lang w:val="uk-UA"/>
        </w:rPr>
        <w:t xml:space="preserve">кримінально-правову </w:t>
      </w:r>
      <w:r w:rsidRPr="001D45C2">
        <w:rPr>
          <w:rFonts w:ascii="Times New Roman" w:hAnsi="Times New Roman"/>
          <w:sz w:val="28"/>
          <w:szCs w:val="28"/>
          <w:lang w:val="uk-UA"/>
        </w:rPr>
        <w:t>норм</w:t>
      </w:r>
      <w:r>
        <w:rPr>
          <w:rFonts w:ascii="Times New Roman" w:hAnsi="Times New Roman"/>
          <w:sz w:val="28"/>
          <w:szCs w:val="28"/>
          <w:lang w:val="uk-UA"/>
        </w:rPr>
        <w:t>у, дослідити</w:t>
      </w:r>
      <w:r w:rsidRPr="001D45C2">
        <w:rPr>
          <w:rFonts w:ascii="Times New Roman" w:hAnsi="Times New Roman"/>
          <w:sz w:val="28"/>
          <w:szCs w:val="28"/>
          <w:lang w:val="uk-UA"/>
        </w:rPr>
        <w:t xml:space="preserve"> та обґрунтува</w:t>
      </w:r>
      <w:r>
        <w:rPr>
          <w:rFonts w:ascii="Times New Roman" w:hAnsi="Times New Roman"/>
          <w:sz w:val="28"/>
          <w:szCs w:val="28"/>
          <w:lang w:val="uk-UA"/>
        </w:rPr>
        <w:t>ти</w:t>
      </w:r>
      <w:r w:rsidRPr="001D45C2">
        <w:rPr>
          <w:rFonts w:ascii="Times New Roman" w:hAnsi="Times New Roman"/>
          <w:sz w:val="28"/>
          <w:szCs w:val="28"/>
          <w:lang w:val="uk-UA"/>
        </w:rPr>
        <w:t xml:space="preserve"> </w:t>
      </w:r>
      <w:r>
        <w:rPr>
          <w:rFonts w:ascii="Times New Roman" w:hAnsi="Times New Roman"/>
          <w:sz w:val="28"/>
          <w:szCs w:val="28"/>
          <w:lang w:val="uk-UA"/>
        </w:rPr>
        <w:t xml:space="preserve">доцільність її законодавчого закріплення </w:t>
      </w:r>
      <w:r w:rsidRPr="001D45C2">
        <w:rPr>
          <w:rFonts w:ascii="Times New Roman" w:hAnsi="Times New Roman"/>
          <w:sz w:val="28"/>
          <w:szCs w:val="28"/>
          <w:lang w:val="uk-UA"/>
        </w:rPr>
        <w:t>.</w:t>
      </w:r>
    </w:p>
    <w:p w:rsidR="006917EB" w:rsidRPr="002C0B7E" w:rsidRDefault="006917EB" w:rsidP="002C0B7E">
      <w:pPr>
        <w:pStyle w:val="ListParagraph"/>
        <w:numPr>
          <w:ilvl w:val="0"/>
          <w:numId w:val="31"/>
        </w:numPr>
        <w:tabs>
          <w:tab w:val="left" w:pos="284"/>
        </w:tabs>
        <w:spacing w:after="0" w:line="360" w:lineRule="auto"/>
        <w:jc w:val="both"/>
        <w:rPr>
          <w:rFonts w:ascii="Times New Roman" w:hAnsi="Times New Roman"/>
          <w:sz w:val="28"/>
          <w:szCs w:val="28"/>
          <w:lang w:val="uk-UA"/>
        </w:rPr>
      </w:pPr>
      <w:r w:rsidRPr="001D45C2">
        <w:rPr>
          <w:rFonts w:ascii="Times New Roman" w:hAnsi="Times New Roman"/>
          <w:sz w:val="28"/>
          <w:szCs w:val="28"/>
          <w:lang w:val="uk-UA"/>
        </w:rPr>
        <w:t>Ознайом</w:t>
      </w:r>
      <w:r>
        <w:rPr>
          <w:rFonts w:ascii="Times New Roman" w:hAnsi="Times New Roman"/>
          <w:sz w:val="28"/>
          <w:szCs w:val="28"/>
          <w:lang w:val="uk-UA"/>
        </w:rPr>
        <w:t>итися</w:t>
      </w:r>
      <w:r w:rsidRPr="001D45C2">
        <w:rPr>
          <w:rFonts w:ascii="Times New Roman" w:hAnsi="Times New Roman"/>
          <w:sz w:val="28"/>
          <w:szCs w:val="28"/>
          <w:lang w:val="uk-UA"/>
        </w:rPr>
        <w:t xml:space="preserve"> з </w:t>
      </w:r>
      <w:r>
        <w:rPr>
          <w:rFonts w:ascii="Times New Roman" w:hAnsi="Times New Roman"/>
          <w:sz w:val="28"/>
          <w:szCs w:val="28"/>
          <w:lang w:val="uk-UA"/>
        </w:rPr>
        <w:t xml:space="preserve">правозастосовчою практикою, в тому числі, з  </w:t>
      </w:r>
      <w:r w:rsidRPr="001D45C2">
        <w:rPr>
          <w:rFonts w:ascii="Times New Roman" w:hAnsi="Times New Roman"/>
          <w:sz w:val="28"/>
          <w:szCs w:val="28"/>
          <w:lang w:val="uk-UA"/>
        </w:rPr>
        <w:t>ухвалами суд</w:t>
      </w:r>
      <w:r>
        <w:rPr>
          <w:rFonts w:ascii="Times New Roman" w:hAnsi="Times New Roman"/>
          <w:sz w:val="28"/>
          <w:szCs w:val="28"/>
          <w:lang w:val="uk-UA"/>
        </w:rPr>
        <w:t>д</w:t>
      </w:r>
      <w:r w:rsidRPr="001D45C2">
        <w:rPr>
          <w:rFonts w:ascii="Times New Roman" w:hAnsi="Times New Roman"/>
          <w:sz w:val="28"/>
          <w:szCs w:val="28"/>
          <w:lang w:val="uk-UA"/>
        </w:rPr>
        <w:t>ів</w:t>
      </w:r>
      <w:r>
        <w:rPr>
          <w:rFonts w:ascii="Times New Roman" w:hAnsi="Times New Roman"/>
          <w:sz w:val="28"/>
          <w:szCs w:val="28"/>
          <w:lang w:val="uk-UA"/>
        </w:rPr>
        <w:t xml:space="preserve"> та провести </w:t>
      </w:r>
      <w:r w:rsidRPr="001D45C2">
        <w:rPr>
          <w:rFonts w:ascii="Times New Roman" w:hAnsi="Times New Roman"/>
          <w:sz w:val="28"/>
          <w:szCs w:val="28"/>
          <w:lang w:val="uk-UA"/>
        </w:rPr>
        <w:t>їх аналіз</w:t>
      </w:r>
      <w:r>
        <w:rPr>
          <w:rFonts w:ascii="Times New Roman" w:hAnsi="Times New Roman"/>
          <w:sz w:val="28"/>
          <w:szCs w:val="28"/>
          <w:lang w:val="uk-UA"/>
        </w:rPr>
        <w:t>.</w:t>
      </w:r>
      <w:r w:rsidRPr="001D45C2">
        <w:rPr>
          <w:rFonts w:ascii="Times New Roman" w:hAnsi="Times New Roman"/>
          <w:sz w:val="28"/>
          <w:szCs w:val="28"/>
          <w:lang w:val="uk-UA"/>
        </w:rPr>
        <w:t xml:space="preserve"> </w:t>
      </w:r>
    </w:p>
    <w:p w:rsidR="006917EB" w:rsidRPr="002C0B7E" w:rsidRDefault="006917EB" w:rsidP="002C0B7E">
      <w:pPr>
        <w:tabs>
          <w:tab w:val="left" w:pos="284"/>
        </w:tabs>
        <w:spacing w:after="0" w:line="360" w:lineRule="auto"/>
        <w:ind w:left="-11"/>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t>Наукова робота складається зі вступу, трьох розділів (двох теоретичних та практичного), чотирьох підрозділів, висновків, списку використаних джерел. Взагалі сторінок  – 37, з них основного тексту – 30 сторінок. Список використаних джерел налічує 23 найменування на 3 сторінках.</w:t>
      </w:r>
    </w:p>
    <w:p w:rsidR="006917EB" w:rsidRPr="00460272" w:rsidRDefault="006917EB" w:rsidP="007D5905">
      <w:pPr>
        <w:spacing w:after="0" w:line="276" w:lineRule="auto"/>
        <w:jc w:val="center"/>
        <w:rPr>
          <w:rFonts w:ascii="Times New Roman" w:hAnsi="Times New Roman"/>
          <w:b/>
          <w:sz w:val="28"/>
          <w:szCs w:val="28"/>
          <w:lang w:val="uk-UA"/>
        </w:rPr>
      </w:pPr>
      <w:r w:rsidRPr="00460272">
        <w:rPr>
          <w:rFonts w:ascii="Times New Roman" w:hAnsi="Times New Roman"/>
          <w:b/>
          <w:sz w:val="28"/>
          <w:szCs w:val="28"/>
          <w:lang w:val="uk-UA"/>
        </w:rPr>
        <w:t>РОЗДІЛ 1. ПОНЯТТЯ ТА ХАРАКТЕРИСТИКА ОБ’ЄКТИВНИХ ОЗНАК КРИМІНАЛЬНИХ ПРАВОПОРУШЕНЬ. ЮРИДИЧНИЙ АНАЛІЗ СТ.255</w:t>
      </w:r>
      <w:r w:rsidRPr="00460272">
        <w:rPr>
          <w:rFonts w:ascii="Times New Roman" w:hAnsi="Times New Roman"/>
          <w:b/>
          <w:sz w:val="28"/>
          <w:szCs w:val="28"/>
          <w:vertAlign w:val="superscript"/>
          <w:lang w:val="uk-UA"/>
        </w:rPr>
        <w:t>1</w:t>
      </w:r>
      <w:r w:rsidRPr="00460272">
        <w:rPr>
          <w:rFonts w:ascii="Times New Roman" w:hAnsi="Times New Roman"/>
          <w:b/>
          <w:sz w:val="28"/>
          <w:szCs w:val="28"/>
          <w:lang w:val="uk-UA"/>
        </w:rPr>
        <w:t>КК УКРАЇНИ</w:t>
      </w:r>
    </w:p>
    <w:p w:rsidR="006917EB" w:rsidRDefault="006917EB" w:rsidP="00664824">
      <w:pPr>
        <w:tabs>
          <w:tab w:val="left" w:pos="426"/>
          <w:tab w:val="left" w:pos="1843"/>
        </w:tabs>
        <w:spacing w:after="0" w:line="360" w:lineRule="auto"/>
        <w:ind w:right="49"/>
        <w:jc w:val="both"/>
        <w:rPr>
          <w:rFonts w:ascii="Times New Roman" w:hAnsi="Times New Roman"/>
          <w:sz w:val="28"/>
          <w:szCs w:val="28"/>
          <w:lang w:val="uk-UA"/>
        </w:rPr>
      </w:pPr>
    </w:p>
    <w:p w:rsidR="006917EB" w:rsidRDefault="006917EB" w:rsidP="00CA2A5C">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 xml:space="preserve">З 2020 року в Україні суттєво змінилися норми закону України «Про кримінальну відповідальність, в тому числі загальне поняття злочину. Отже відтепер у всіх нормах Кримінального кодексу України (далі КК України) застосовується поняття «кримінальне правопорушення», замість звичного усім нам «злочину». Так само і змінилася класифікація кримінальних правопорушень, відповідно до статті 12 КК України кримінальні правопорушення поділяються на кримінальні проступки та злочини, а останні, в свою чергу, поділяються на нетяжкі, тяжкі, особливо тяжкі [2. с.15]. Можна помітити, що порівняно з минулою редакцією цієї норми, з неї  було виключено злочини середньої тяжкості. Не зважаючи на всі ці новації склад злочину залишається незмінним і являє собою сукупність об’єктивних та суб’єктивних ознак.                  </w:t>
      </w:r>
    </w:p>
    <w:p w:rsidR="006917EB" w:rsidRPr="00CA2A5C" w:rsidRDefault="006917EB" w:rsidP="00980555">
      <w:pPr>
        <w:tabs>
          <w:tab w:val="left" w:pos="426"/>
          <w:tab w:val="left" w:pos="1843"/>
        </w:tabs>
        <w:spacing w:after="0" w:line="360" w:lineRule="auto"/>
        <w:ind w:right="49"/>
        <w:rPr>
          <w:rFonts w:ascii="Times New Roman" w:hAnsi="Times New Roman"/>
          <w:b/>
          <w:sz w:val="28"/>
          <w:szCs w:val="28"/>
          <w:lang w:val="uk-UA"/>
        </w:rPr>
      </w:pPr>
    </w:p>
    <w:p w:rsidR="006917EB" w:rsidRPr="00CA2A5C" w:rsidRDefault="006917EB" w:rsidP="00CA2A5C">
      <w:pPr>
        <w:tabs>
          <w:tab w:val="left" w:pos="426"/>
          <w:tab w:val="left" w:pos="1843"/>
        </w:tabs>
        <w:spacing w:after="0" w:line="360" w:lineRule="auto"/>
        <w:ind w:right="49"/>
        <w:rPr>
          <w:rFonts w:ascii="Times New Roman" w:hAnsi="Times New Roman"/>
          <w:b/>
          <w:sz w:val="28"/>
          <w:szCs w:val="28"/>
          <w:lang w:val="uk-UA"/>
        </w:rPr>
      </w:pPr>
      <w:r w:rsidRPr="00CA2A5C">
        <w:rPr>
          <w:rFonts w:ascii="Times New Roman" w:hAnsi="Times New Roman"/>
          <w:b/>
          <w:sz w:val="28"/>
          <w:szCs w:val="28"/>
          <w:lang w:val="uk-UA"/>
        </w:rPr>
        <w:t>1.1.  Об’єктивні ознаки складу кримінального правопорушення</w:t>
      </w:r>
      <w:r w:rsidRPr="00CA2A5C">
        <w:rPr>
          <w:rFonts w:ascii="Times New Roman" w:hAnsi="Times New Roman"/>
          <w:b/>
          <w:sz w:val="28"/>
          <w:szCs w:val="28"/>
          <w:lang w:val="uk-UA"/>
        </w:rPr>
        <w:tab/>
      </w:r>
    </w:p>
    <w:p w:rsidR="006917EB" w:rsidRPr="00CA2A5C" w:rsidRDefault="006917EB" w:rsidP="00CA2A5C">
      <w:pPr>
        <w:tabs>
          <w:tab w:val="left" w:pos="426"/>
          <w:tab w:val="left" w:pos="1843"/>
        </w:tabs>
        <w:spacing w:after="0" w:line="360" w:lineRule="auto"/>
        <w:ind w:right="49"/>
        <w:rPr>
          <w:rFonts w:ascii="Times New Roman" w:hAnsi="Times New Roman"/>
          <w:sz w:val="28"/>
          <w:szCs w:val="28"/>
          <w:lang w:val="uk-UA"/>
        </w:rPr>
      </w:pPr>
    </w:p>
    <w:p w:rsidR="006917EB"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Для початку необхідно розкрити саму сутність об’єктивних ознак кримінального правопорушення. Об’єктивні ознаки кримінального правопорушення – це елемент складу кримінального правопорушення, що містять у собі об’єкт та об’єктивну сторону і в сукупності з суб’єктивними ознаками (суб’єкт, суб’єктивна сторона) дають можливість кваліфікувати певне діяння, як кримінальне правопорушення.</w:t>
      </w:r>
    </w:p>
    <w:p w:rsidR="006917EB" w:rsidRPr="00634BE3"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Для розкриття питання об’єктивних ознак кримінального правопорушення, для початку, слід визначити те, що є об’єктом кримінального правопорушення. В загальному розумінні об’єктом прийнято вважати те, на що воно посягає. Більш в ширшому розумінні під об’єктом можуть виступати суспільні відносини, що існують у суспільстві та охороняються нормами кримінального законодавства.</w:t>
      </w:r>
    </w:p>
    <w:p w:rsidR="006917EB"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 xml:space="preserve">Традиційно об’єкт кримінального правопорушення поділяють на три види: загальний, родовий та безпосередній. Ця класифікація відіграє значну роль не тільки в правозастосовній діяльності, а також і законотворчій, адже вони допомагають в кодифікації законів України «Про кримінальну відповідальність», наприклад, за родовим об’єктом – об’єктом яким охоплюються однорідні відносини, на які посягають. </w:t>
      </w:r>
    </w:p>
    <w:p w:rsidR="006917EB"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 xml:space="preserve">Наступним, що необхідно виділити є потерпілий від злочину. На мою думку, цікавим є визначення «потерпілого» запропоноване М.В. Сенаторовим : </w:t>
      </w:r>
      <w:r w:rsidRPr="00983AA1">
        <w:rPr>
          <w:rFonts w:ascii="Times New Roman" w:hAnsi="Times New Roman"/>
          <w:sz w:val="28"/>
          <w:szCs w:val="28"/>
          <w:lang w:val="uk-UA"/>
        </w:rPr>
        <w:t>«Потерпілі, які є ознаками складу злочину, у межах вчення про склад злочину охоплюються загальним поняттям «потерпілий від злочину», під яким розуміється соціальний суб’єкт (фізична чи юридична особа, держава, інше соціальне утворення або ж суспільство в цілому), благу, праву чи інтересу якого, що знаходиться під охороною кримінального закону, злочином заподіюється шкода або створюється загроза заподіяння такої, і на якого вказано в законі при формулюванні певного виду злочину»</w:t>
      </w:r>
      <w:r>
        <w:rPr>
          <w:rFonts w:ascii="Times New Roman" w:hAnsi="Times New Roman"/>
          <w:sz w:val="28"/>
          <w:szCs w:val="28"/>
          <w:lang w:val="uk-UA"/>
        </w:rPr>
        <w:t>[3, с.94]</w:t>
      </w:r>
    </w:p>
    <w:p w:rsidR="006917EB" w:rsidRPr="000157A6"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r>
      <w:r w:rsidRPr="000157A6">
        <w:rPr>
          <w:rFonts w:ascii="Times New Roman" w:hAnsi="Times New Roman"/>
          <w:sz w:val="28"/>
          <w:szCs w:val="28"/>
          <w:lang w:val="uk-UA"/>
        </w:rPr>
        <w:t>Поряд з об’єктом можна також виділити і предмет кримінального правопорушення</w:t>
      </w:r>
      <w:r>
        <w:rPr>
          <w:rFonts w:ascii="Times New Roman" w:hAnsi="Times New Roman"/>
          <w:sz w:val="28"/>
          <w:szCs w:val="28"/>
          <w:lang w:val="uk-UA"/>
        </w:rPr>
        <w:t>, котрий є його факультативною ознакою.</w:t>
      </w:r>
    </w:p>
    <w:p w:rsidR="006917EB" w:rsidRDefault="006917EB" w:rsidP="00033C6C">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Об’єктивна сторона кримінального правопорушення – це зовнішнє вираження правопорушення, що характеризується суспільно небезпечним діянням, суспільно небезпечними наслідками та причинним зв’язком між ними. Крім того складовою суб’єктивної сторони кримінального правопорушення також є місце, час, способи вчинення злочину та засоби (знаряддя).</w:t>
      </w:r>
    </w:p>
    <w:p w:rsidR="006917EB" w:rsidRPr="00A85484" w:rsidRDefault="006917EB" w:rsidP="00980555">
      <w:pPr>
        <w:tabs>
          <w:tab w:val="left" w:pos="426"/>
          <w:tab w:val="left" w:pos="1843"/>
        </w:tabs>
        <w:spacing w:after="0" w:line="360" w:lineRule="auto"/>
        <w:ind w:right="49"/>
        <w:rPr>
          <w:rFonts w:ascii="Times New Roman" w:hAnsi="Times New Roman"/>
          <w:sz w:val="28"/>
          <w:szCs w:val="28"/>
          <w:lang w:val="uk-UA"/>
        </w:rPr>
      </w:pPr>
    </w:p>
    <w:p w:rsidR="006917EB" w:rsidRDefault="006917EB" w:rsidP="00CA2A5C">
      <w:pPr>
        <w:spacing w:after="0" w:line="360" w:lineRule="auto"/>
        <w:rPr>
          <w:rFonts w:ascii="Times New Roman" w:hAnsi="Times New Roman"/>
          <w:b/>
          <w:sz w:val="28"/>
          <w:szCs w:val="28"/>
          <w:lang w:val="uk-UA"/>
        </w:rPr>
      </w:pPr>
      <w:r w:rsidRPr="00CA2A5C">
        <w:rPr>
          <w:rFonts w:ascii="Times New Roman" w:hAnsi="Times New Roman"/>
          <w:b/>
          <w:sz w:val="28"/>
          <w:szCs w:val="28"/>
          <w:lang w:val="uk-UA"/>
        </w:rPr>
        <w:t>1.2. Юридичний аналіз злочину передбаченого ст.255</w:t>
      </w:r>
      <w:r w:rsidRPr="00CA2A5C">
        <w:rPr>
          <w:rFonts w:ascii="Times New Roman" w:hAnsi="Times New Roman"/>
          <w:b/>
          <w:sz w:val="28"/>
          <w:szCs w:val="28"/>
          <w:vertAlign w:val="superscript"/>
          <w:lang w:val="uk-UA"/>
        </w:rPr>
        <w:t>1</w:t>
      </w:r>
      <w:r w:rsidRPr="00CA2A5C">
        <w:rPr>
          <w:rFonts w:ascii="Times New Roman" w:hAnsi="Times New Roman"/>
          <w:b/>
          <w:sz w:val="28"/>
          <w:szCs w:val="28"/>
          <w:lang w:val="uk-UA"/>
        </w:rPr>
        <w:t>КК України</w:t>
      </w:r>
    </w:p>
    <w:p w:rsidR="006917EB" w:rsidRPr="00CA2A5C" w:rsidRDefault="006917EB" w:rsidP="00CA2A5C">
      <w:pPr>
        <w:spacing w:after="0" w:line="360" w:lineRule="auto"/>
        <w:rPr>
          <w:rFonts w:ascii="Times New Roman" w:hAnsi="Times New Roman"/>
          <w:b/>
          <w:sz w:val="28"/>
          <w:szCs w:val="28"/>
          <w:lang w:val="uk-UA"/>
        </w:rPr>
      </w:pPr>
    </w:p>
    <w:p w:rsidR="006917EB" w:rsidRDefault="006917EB" w:rsidP="00664824">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Для того щоб мати змогу більш детально розглядати об’єктивні ознаки ст. 225</w:t>
      </w:r>
      <w:r>
        <w:rPr>
          <w:rFonts w:ascii="Times New Roman" w:hAnsi="Times New Roman"/>
          <w:sz w:val="28"/>
          <w:szCs w:val="28"/>
          <w:vertAlign w:val="superscript"/>
          <w:lang w:val="uk-UA"/>
        </w:rPr>
        <w:t>1</w:t>
      </w:r>
      <w:r>
        <w:rPr>
          <w:rFonts w:ascii="Times New Roman" w:hAnsi="Times New Roman"/>
          <w:sz w:val="28"/>
          <w:szCs w:val="28"/>
          <w:lang w:val="uk-UA"/>
        </w:rPr>
        <w:t>, необхідно провести загальний юридичний аналіз цього кримінального правопорушення .</w:t>
      </w:r>
    </w:p>
    <w:p w:rsidR="006917EB" w:rsidRDefault="006917EB" w:rsidP="001C3B9D">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ab/>
        <w:t xml:space="preserve">Отже законодавець закріпив в КК України наступну норму – « </w:t>
      </w:r>
      <w:r w:rsidRPr="00701619">
        <w:rPr>
          <w:sz w:val="28"/>
          <w:szCs w:val="28"/>
          <w:lang w:val="uk-UA"/>
        </w:rPr>
        <w:t>встановлення або поширення злочинного впливу:</w:t>
      </w:r>
      <w:bookmarkStart w:id="1" w:name="n3715"/>
      <w:bookmarkEnd w:id="1"/>
      <w:r>
        <w:rPr>
          <w:sz w:val="28"/>
          <w:szCs w:val="28"/>
          <w:lang w:val="uk-UA"/>
        </w:rPr>
        <w:t xml:space="preserve"> </w:t>
      </w:r>
      <w:r w:rsidRPr="00701619">
        <w:rPr>
          <w:sz w:val="28"/>
          <w:szCs w:val="28"/>
          <w:lang w:val="uk-UA"/>
        </w:rPr>
        <w:t>1. Умисне встановлення або поширення в суспільстві злочинного впливу за відсутності ознак, зазначених у </w:t>
      </w:r>
      <w:r w:rsidRPr="002D6026">
        <w:rPr>
          <w:sz w:val="28"/>
          <w:szCs w:val="28"/>
          <w:lang w:val="uk-UA"/>
        </w:rPr>
        <w:t>частині п’ятій</w:t>
      </w:r>
      <w:r w:rsidRPr="00701619">
        <w:rPr>
          <w:sz w:val="28"/>
          <w:szCs w:val="28"/>
          <w:lang w:val="uk-UA"/>
        </w:rPr>
        <w:t> статті 255 цього Кодексу, -</w:t>
      </w:r>
      <w:bookmarkStart w:id="2" w:name="n3716"/>
      <w:bookmarkEnd w:id="2"/>
      <w:r>
        <w:rPr>
          <w:sz w:val="28"/>
          <w:szCs w:val="28"/>
          <w:lang w:val="uk-UA"/>
        </w:rPr>
        <w:t xml:space="preserve"> </w:t>
      </w:r>
      <w:r w:rsidRPr="00701619">
        <w:rPr>
          <w:sz w:val="28"/>
          <w:szCs w:val="28"/>
          <w:lang w:val="uk-UA"/>
        </w:rPr>
        <w:t>караються позбавленням волі на строк від семи до десяти років з конфіскацією майна.</w:t>
      </w:r>
      <w:bookmarkStart w:id="3" w:name="n3717"/>
      <w:bookmarkEnd w:id="3"/>
      <w:r>
        <w:rPr>
          <w:sz w:val="28"/>
          <w:szCs w:val="28"/>
          <w:lang w:val="uk-UA"/>
        </w:rPr>
        <w:t xml:space="preserve"> </w:t>
      </w:r>
      <w:r w:rsidRPr="00701619">
        <w:rPr>
          <w:sz w:val="28"/>
          <w:szCs w:val="28"/>
          <w:lang w:val="uk-UA"/>
        </w:rPr>
        <w:t>2. Ті самі дії, вчинені повторно або в ізоляторах тимчасового тримання, слідчих ізоляторах чи установах виконання покарань, -</w:t>
      </w:r>
      <w:bookmarkStart w:id="4" w:name="n3718"/>
      <w:bookmarkEnd w:id="4"/>
      <w:r>
        <w:rPr>
          <w:sz w:val="28"/>
          <w:szCs w:val="28"/>
          <w:lang w:val="uk-UA"/>
        </w:rPr>
        <w:t xml:space="preserve"> </w:t>
      </w:r>
      <w:r w:rsidRPr="00701619">
        <w:rPr>
          <w:sz w:val="28"/>
          <w:szCs w:val="28"/>
          <w:lang w:val="uk-UA"/>
        </w:rPr>
        <w:t>караються позбавленням волі на строк від дев’яти до п’ятнадцяти років з конфіскацією майна або без такої.</w:t>
      </w:r>
      <w:bookmarkStart w:id="5" w:name="n3719"/>
      <w:bookmarkEnd w:id="5"/>
      <w:r>
        <w:rPr>
          <w:sz w:val="28"/>
          <w:szCs w:val="28"/>
          <w:lang w:val="uk-UA"/>
        </w:rPr>
        <w:t xml:space="preserve"> </w:t>
      </w:r>
      <w:r w:rsidRPr="00701619">
        <w:rPr>
          <w:sz w:val="28"/>
          <w:szCs w:val="28"/>
          <w:lang w:val="uk-UA"/>
        </w:rPr>
        <w:t>3. Дії, передбачені </w:t>
      </w:r>
      <w:hyperlink r:id="rId7" w:anchor="n3715" w:history="1">
        <w:r w:rsidRPr="00701619">
          <w:rPr>
            <w:rStyle w:val="Hyperlink"/>
            <w:color w:val="auto"/>
            <w:sz w:val="28"/>
            <w:szCs w:val="28"/>
            <w:u w:val="none"/>
            <w:lang w:val="uk-UA"/>
          </w:rPr>
          <w:t>частиною першою</w:t>
        </w:r>
      </w:hyperlink>
      <w:r w:rsidRPr="00701619">
        <w:rPr>
          <w:sz w:val="28"/>
          <w:szCs w:val="28"/>
          <w:lang w:val="uk-UA"/>
        </w:rPr>
        <w:t> або </w:t>
      </w:r>
      <w:hyperlink r:id="rId8" w:anchor="n3717" w:history="1">
        <w:r w:rsidRPr="00701619">
          <w:rPr>
            <w:rStyle w:val="Hyperlink"/>
            <w:color w:val="auto"/>
            <w:sz w:val="28"/>
            <w:szCs w:val="28"/>
            <w:u w:val="none"/>
            <w:lang w:val="uk-UA"/>
          </w:rPr>
          <w:t>другою</w:t>
        </w:r>
      </w:hyperlink>
      <w:r w:rsidRPr="00701619">
        <w:rPr>
          <w:sz w:val="28"/>
          <w:szCs w:val="28"/>
          <w:lang w:val="uk-UA"/>
        </w:rPr>
        <w:t> цієї статті, вчинені особою, яка перебуває у статусі суб’єкта підвищеного злочинного впливу, у тому числі у статусі "вора в законі", -</w:t>
      </w:r>
      <w:bookmarkStart w:id="6" w:name="n3720"/>
      <w:bookmarkEnd w:id="6"/>
      <w:r>
        <w:rPr>
          <w:sz w:val="28"/>
          <w:szCs w:val="28"/>
          <w:lang w:val="uk-UA"/>
        </w:rPr>
        <w:t xml:space="preserve"> </w:t>
      </w:r>
      <w:r w:rsidRPr="00701619">
        <w:rPr>
          <w:sz w:val="28"/>
          <w:szCs w:val="28"/>
          <w:lang w:val="uk-UA"/>
        </w:rPr>
        <w:t>караються позбавленням волі на строк від дванадцяти до п’ятнадцяти років з конфіскаці</w:t>
      </w:r>
      <w:r>
        <w:rPr>
          <w:sz w:val="28"/>
          <w:szCs w:val="28"/>
          <w:lang w:val="uk-UA"/>
        </w:rPr>
        <w:t>єю майна» [2, с.140].</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Родовий об’єкт кримінального правопорушення – громадська безпека.</w:t>
      </w:r>
    </w:p>
    <w:p w:rsidR="006917EB" w:rsidRPr="00EE25BC" w:rsidRDefault="006917EB" w:rsidP="00EE25BC">
      <w:pPr>
        <w:pStyle w:val="rvps2"/>
        <w:spacing w:before="0" w:beforeAutospacing="0" w:after="0" w:afterAutospacing="0" w:line="360" w:lineRule="auto"/>
        <w:ind w:firstLine="450"/>
        <w:jc w:val="both"/>
        <w:rPr>
          <w:color w:val="000000"/>
          <w:sz w:val="28"/>
          <w:szCs w:val="28"/>
          <w:lang w:val="uk-UA"/>
        </w:rPr>
      </w:pPr>
      <w:r>
        <w:rPr>
          <w:color w:val="000000"/>
          <w:sz w:val="28"/>
          <w:szCs w:val="28"/>
          <w:lang w:val="uk-UA"/>
        </w:rPr>
        <w:t>«</w:t>
      </w:r>
      <w:r w:rsidRPr="008C0AED">
        <w:rPr>
          <w:color w:val="000000"/>
          <w:sz w:val="28"/>
          <w:szCs w:val="28"/>
          <w:lang w:val="uk-UA"/>
        </w:rPr>
        <w:t>Під</w:t>
      </w:r>
      <w:r w:rsidRPr="008C0AED">
        <w:rPr>
          <w:color w:val="000000"/>
          <w:sz w:val="28"/>
          <w:szCs w:val="28"/>
        </w:rPr>
        <w:t> </w:t>
      </w:r>
      <w:r w:rsidRPr="008C0AED">
        <w:rPr>
          <w:bCs/>
          <w:color w:val="000000"/>
          <w:sz w:val="28"/>
          <w:szCs w:val="28"/>
          <w:lang w:val="uk-UA"/>
        </w:rPr>
        <w:t>злочинами проти громадської безпеки</w:t>
      </w:r>
      <w:r w:rsidRPr="008C0AED">
        <w:rPr>
          <w:color w:val="000000"/>
          <w:sz w:val="28"/>
          <w:szCs w:val="28"/>
        </w:rPr>
        <w:t> </w:t>
      </w:r>
      <w:r w:rsidRPr="008C0AED">
        <w:rPr>
          <w:color w:val="000000"/>
          <w:sz w:val="28"/>
          <w:szCs w:val="28"/>
          <w:lang w:val="uk-UA"/>
        </w:rPr>
        <w:t>у кримінально-правовій літературі розуміють суспільно-небезпечні, передбачені КК винні діяння (дія або бездіяльність), вчинені суб’єктами злочину, що порушують громадську (загальну) безпеку і створюють загальну небезпеку (умови) загибелі людей чи настання інших тяжких наслідків або заподіюють такі наслідки. Родовим об’єктом цих злочинів є</w:t>
      </w:r>
      <w:r w:rsidRPr="008C0AED">
        <w:rPr>
          <w:color w:val="000000"/>
          <w:sz w:val="28"/>
          <w:szCs w:val="28"/>
        </w:rPr>
        <w:t> </w:t>
      </w:r>
      <w:r w:rsidRPr="008C0AED">
        <w:rPr>
          <w:bCs/>
          <w:color w:val="000000"/>
          <w:sz w:val="28"/>
          <w:szCs w:val="28"/>
          <w:lang w:val="uk-UA"/>
        </w:rPr>
        <w:t>громадська безпека</w:t>
      </w:r>
      <w:r w:rsidRPr="008C0AED">
        <w:rPr>
          <w:color w:val="000000"/>
          <w:sz w:val="28"/>
          <w:szCs w:val="28"/>
        </w:rPr>
        <w:t> </w:t>
      </w:r>
      <w:r w:rsidRPr="008C0AED">
        <w:rPr>
          <w:color w:val="000000"/>
          <w:sz w:val="28"/>
          <w:szCs w:val="28"/>
          <w:lang w:val="uk-UA"/>
        </w:rPr>
        <w:t>– це безпека від джерел підвищеної небезпеки, а саме: злочинних організацій, терористичних груп та інших злочинних об’єднань, зброї, предметів, що становлять підвищену небезпеку для оточення, вогню тощо</w:t>
      </w:r>
      <w:r>
        <w:rPr>
          <w:color w:val="000000"/>
          <w:sz w:val="28"/>
          <w:szCs w:val="28"/>
          <w:lang w:val="uk-UA"/>
        </w:rPr>
        <w:t>»[4].</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Безпосередній об’єкт  – громадська безпека від злочинного впливу та поширення злочинної діяльності. Встановлення або поширення у суспільстві злочинного впливу, як наслідок може збільшити кількість злочинів у різних сферах життя громадян,  створювати більше нових злочинних організацій та окремих злочинців, тим самим посягаючи на більшість правоохоронюваних кримінальним законодавством інтересів.</w:t>
      </w:r>
    </w:p>
    <w:p w:rsidR="006917EB" w:rsidRPr="002D6026"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Що є злочинним впливом визначено у примітці 1 до статті 255 КК України, а саме «</w:t>
      </w:r>
      <w:r w:rsidRPr="002D6026">
        <w:rPr>
          <w:sz w:val="28"/>
          <w:szCs w:val="28"/>
          <w:lang w:val="uk-UA"/>
        </w:rPr>
        <w:t>п</w:t>
      </w:r>
      <w:r w:rsidRPr="002D6026">
        <w:rPr>
          <w:sz w:val="28"/>
          <w:szCs w:val="28"/>
          <w:shd w:val="clear" w:color="auto" w:fill="FFFFFF"/>
          <w:lang w:val="uk-UA"/>
        </w:rPr>
        <w:t>ід злочинним впливом у цій статті та</w:t>
      </w:r>
      <w:r w:rsidRPr="002D6026">
        <w:rPr>
          <w:sz w:val="28"/>
          <w:szCs w:val="28"/>
          <w:shd w:val="clear" w:color="auto" w:fill="FFFFFF"/>
        </w:rPr>
        <w:t> </w:t>
      </w:r>
      <w:hyperlink r:id="rId9" w:anchor="n3714" w:history="1">
        <w:r w:rsidRPr="002D6026">
          <w:rPr>
            <w:rStyle w:val="Hyperlink"/>
            <w:color w:val="auto"/>
            <w:sz w:val="28"/>
            <w:szCs w:val="28"/>
            <w:u w:val="none"/>
            <w:shd w:val="clear" w:color="auto" w:fill="FFFFFF"/>
            <w:lang w:val="uk-UA"/>
          </w:rPr>
          <w:t>статтях 255</w:t>
        </w:r>
      </w:hyperlink>
      <w:hyperlink r:id="rId10" w:anchor="n3714" w:history="1">
        <w:r w:rsidRPr="002D6026">
          <w:rPr>
            <w:rStyle w:val="Hyperlink"/>
            <w:b/>
            <w:bCs/>
            <w:color w:val="auto"/>
            <w:sz w:val="28"/>
            <w:szCs w:val="28"/>
            <w:u w:val="none"/>
            <w:shd w:val="clear" w:color="auto" w:fill="FFFFFF"/>
            <w:vertAlign w:val="superscript"/>
            <w:lang w:val="uk-UA"/>
          </w:rPr>
          <w:t>-1</w:t>
        </w:r>
      </w:hyperlink>
      <w:r w:rsidRPr="002D6026">
        <w:rPr>
          <w:sz w:val="28"/>
          <w:szCs w:val="28"/>
          <w:shd w:val="clear" w:color="auto" w:fill="FFFFFF"/>
          <w:lang w:val="uk-UA"/>
        </w:rPr>
        <w:t>,</w:t>
      </w:r>
      <w:r w:rsidRPr="002D6026">
        <w:rPr>
          <w:sz w:val="28"/>
          <w:szCs w:val="28"/>
          <w:shd w:val="clear" w:color="auto" w:fill="FFFFFF"/>
        </w:rPr>
        <w:t> </w:t>
      </w:r>
      <w:hyperlink r:id="rId11" w:anchor="n3725" w:history="1">
        <w:r w:rsidRPr="002D6026">
          <w:rPr>
            <w:rStyle w:val="Hyperlink"/>
            <w:color w:val="auto"/>
            <w:sz w:val="28"/>
            <w:szCs w:val="28"/>
            <w:u w:val="none"/>
            <w:shd w:val="clear" w:color="auto" w:fill="FFFFFF"/>
            <w:lang w:val="uk-UA"/>
          </w:rPr>
          <w:t>255</w:t>
        </w:r>
      </w:hyperlink>
      <w:hyperlink r:id="rId12" w:anchor="n3725" w:history="1">
        <w:r w:rsidRPr="002D6026">
          <w:rPr>
            <w:rStyle w:val="Hyperlink"/>
            <w:b/>
            <w:bCs/>
            <w:color w:val="auto"/>
            <w:sz w:val="28"/>
            <w:szCs w:val="28"/>
            <w:u w:val="none"/>
            <w:shd w:val="clear" w:color="auto" w:fill="FFFFFF"/>
            <w:vertAlign w:val="superscript"/>
            <w:lang w:val="uk-UA"/>
          </w:rPr>
          <w:t>-3</w:t>
        </w:r>
      </w:hyperlink>
      <w:r w:rsidRPr="002D6026">
        <w:rPr>
          <w:sz w:val="28"/>
          <w:szCs w:val="28"/>
          <w:shd w:val="clear" w:color="auto" w:fill="FFFFFF"/>
        </w:rPr>
        <w:t> </w:t>
      </w:r>
      <w:r w:rsidRPr="002D6026">
        <w:rPr>
          <w:sz w:val="28"/>
          <w:szCs w:val="28"/>
          <w:shd w:val="clear" w:color="auto" w:fill="FFFFFF"/>
          <w:lang w:val="uk-UA"/>
        </w:rPr>
        <w:t>цього Кодексу слід розуміти будь-які дії особи, яка завдяки авторитету, іншим особистим якостям чи можливостям сприяє, спонукає, координує або здійснює інший вплив на злочинну діяльність, організовує або безпосередньо здійснює розподіл коштів, майна чи інших активів (доходів від них), спрямованих на забезпечення такої діяльності</w:t>
      </w:r>
      <w:r>
        <w:rPr>
          <w:sz w:val="28"/>
          <w:szCs w:val="28"/>
          <w:shd w:val="clear" w:color="auto" w:fill="FFFFFF"/>
          <w:lang w:val="uk-UA"/>
        </w:rPr>
        <w:t>»[2, с.140].</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Об’єктивна сторона кримінального правопорушення передбаченого статтею 255</w:t>
      </w:r>
      <w:r>
        <w:rPr>
          <w:sz w:val="28"/>
          <w:szCs w:val="28"/>
          <w:vertAlign w:val="superscript"/>
          <w:lang w:val="uk-UA"/>
        </w:rPr>
        <w:t>1</w:t>
      </w:r>
      <w:r>
        <w:rPr>
          <w:sz w:val="28"/>
          <w:szCs w:val="28"/>
          <w:lang w:val="uk-UA"/>
        </w:rPr>
        <w:t xml:space="preserve"> КК України може виражатися у формі встановлення чи поширення злочинного впливу шляхом сприяння, спонукання, координації злочинної діяльності, а також в організації або безпосередньому здійсненні розподілу кошті, майна, активів чи доходів від них, спрямованих на забезпечення злочинної діяльності. Особливу увагу слід приділити тому, що встановлення чи поширення злочинного впливу буде мати місце лише тоді, коли будуть відсутні ознаки передбачені  ст.255 КК України, а саме створення злочинної організації, керівництво нею, її структурними частинами або участь у ній, а також створення злочинної спільноти – об’єднання двох чи більше злочинних організацій[2, с.139-140], тобто більше десяти осіб.</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 xml:space="preserve">Зі змісту норми зрозуміло, що місце вчинення злочину може бути різним, що безпосередньо впливає на кваліфікацію. </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sidRPr="00027D6C">
        <w:rPr>
          <w:sz w:val="28"/>
          <w:szCs w:val="28"/>
          <w:lang w:val="uk-UA"/>
        </w:rPr>
        <w:t>Предмет злочину відсутній, бо ним має бути</w:t>
      </w:r>
      <w:r>
        <w:rPr>
          <w:sz w:val="28"/>
          <w:szCs w:val="28"/>
          <w:lang w:val="uk-UA"/>
        </w:rPr>
        <w:t xml:space="preserve"> предмет матеріального світу, але за певних умов присутній у сукупному злочині, якщо злочинна діяльність, котру поширили чи встановили буде посягати на певні блага, в яких предмет має місце (наприклад координація злочинної діяльності по незаконним заволодінням автомобілями). Зазначене кримінальне правопорушення з </w:t>
      </w:r>
      <w:r w:rsidRPr="00027D6C">
        <w:rPr>
          <w:sz w:val="28"/>
          <w:szCs w:val="28"/>
          <w:lang w:val="uk-UA"/>
        </w:rPr>
        <w:t>формальним</w:t>
      </w:r>
      <w:r>
        <w:rPr>
          <w:sz w:val="28"/>
          <w:szCs w:val="28"/>
          <w:lang w:val="uk-UA"/>
        </w:rPr>
        <w:t xml:space="preserve"> складом, адже воно буде закінченим з моменту вчинення діяння, передбаченого диспозицією Особливої частини КК України.</w:t>
      </w:r>
    </w:p>
    <w:p w:rsidR="006917EB" w:rsidRDefault="006917EB" w:rsidP="00664824">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 xml:space="preserve">Суб’єкт кримінального правопорушення загальний – фізична осудна особа, яка досягла шістнадцяти років. Також законодавець виділяє абсолютно новий для національного права спеціальний суб’єкт – особу, яка перебуває у статусі суб’єкта підвищеного злочинного впливу та особу у статусі «вора в законі» </w:t>
      </w:r>
    </w:p>
    <w:p w:rsidR="006917EB" w:rsidRDefault="006917EB" w:rsidP="00664824">
      <w:pPr>
        <w:pStyle w:val="rvps2"/>
        <w:shd w:val="clear" w:color="auto" w:fill="FFFFFF"/>
        <w:spacing w:before="0" w:beforeAutospacing="0" w:after="0" w:afterAutospacing="0" w:line="360" w:lineRule="auto"/>
        <w:jc w:val="both"/>
        <w:rPr>
          <w:color w:val="000000"/>
          <w:sz w:val="28"/>
          <w:szCs w:val="28"/>
          <w:shd w:val="clear" w:color="auto" w:fill="FFFFFF"/>
          <w:lang w:val="uk-UA"/>
        </w:rPr>
      </w:pPr>
      <w:r>
        <w:rPr>
          <w:sz w:val="28"/>
          <w:szCs w:val="28"/>
          <w:lang w:val="uk-UA"/>
        </w:rPr>
        <w:tab/>
        <w:t>Виходячи з вищевикладеного постає питання тлумачення понять «суб’єкта підвищеного злочинного впливу» та особу у статусі «вора в законі». Законодавець у примітці 2 до статті 255 зазначив, що «</w:t>
      </w:r>
      <w:r w:rsidRPr="002D6026">
        <w:rPr>
          <w:sz w:val="28"/>
          <w:szCs w:val="28"/>
          <w:shd w:val="clear" w:color="auto" w:fill="FFFFFF"/>
          <w:lang w:val="uk-UA"/>
        </w:rPr>
        <w:t>під особою, яка перебуває у статусі суб’єкта підвищеного злочинного впливу, у тому числі у статусі "вора в законі", у цій статті та</w:t>
      </w:r>
      <w:r w:rsidRPr="002D6026">
        <w:rPr>
          <w:sz w:val="28"/>
          <w:szCs w:val="28"/>
          <w:shd w:val="clear" w:color="auto" w:fill="FFFFFF"/>
        </w:rPr>
        <w:t> </w:t>
      </w:r>
      <w:hyperlink r:id="rId13" w:anchor="n3714" w:history="1">
        <w:r w:rsidRPr="002D6026">
          <w:rPr>
            <w:rStyle w:val="Hyperlink"/>
            <w:color w:val="auto"/>
            <w:sz w:val="28"/>
            <w:szCs w:val="28"/>
            <w:u w:val="none"/>
            <w:shd w:val="clear" w:color="auto" w:fill="FFFFFF"/>
            <w:lang w:val="uk-UA"/>
          </w:rPr>
          <w:t>статтях 255</w:t>
        </w:r>
      </w:hyperlink>
      <w:hyperlink r:id="rId14" w:anchor="n3714" w:history="1">
        <w:r w:rsidRPr="002D6026">
          <w:rPr>
            <w:rStyle w:val="Hyperlink"/>
            <w:b/>
            <w:bCs/>
            <w:color w:val="auto"/>
            <w:sz w:val="28"/>
            <w:szCs w:val="28"/>
            <w:u w:val="none"/>
            <w:shd w:val="clear" w:color="auto" w:fill="FFFFFF"/>
            <w:vertAlign w:val="superscript"/>
            <w:lang w:val="uk-UA"/>
          </w:rPr>
          <w:t>-1</w:t>
        </w:r>
      </w:hyperlink>
      <w:r w:rsidRPr="002D6026">
        <w:rPr>
          <w:sz w:val="28"/>
          <w:szCs w:val="28"/>
          <w:shd w:val="clear" w:color="auto" w:fill="FFFFFF"/>
          <w:lang w:val="uk-UA"/>
        </w:rPr>
        <w:t>,</w:t>
      </w:r>
      <w:hyperlink r:id="rId15" w:anchor="n3725" w:history="1">
        <w:r w:rsidRPr="002D6026">
          <w:rPr>
            <w:rStyle w:val="Hyperlink"/>
            <w:color w:val="auto"/>
            <w:sz w:val="28"/>
            <w:szCs w:val="28"/>
            <w:u w:val="none"/>
            <w:shd w:val="clear" w:color="auto" w:fill="FFFFFF"/>
          </w:rPr>
          <w:t> </w:t>
        </w:r>
        <w:r w:rsidRPr="002D6026">
          <w:rPr>
            <w:rStyle w:val="Hyperlink"/>
            <w:color w:val="auto"/>
            <w:sz w:val="28"/>
            <w:szCs w:val="28"/>
            <w:u w:val="none"/>
            <w:shd w:val="clear" w:color="auto" w:fill="FFFFFF"/>
            <w:lang w:val="uk-UA"/>
          </w:rPr>
          <w:t>255</w:t>
        </w:r>
      </w:hyperlink>
      <w:hyperlink r:id="rId16" w:anchor="n3725" w:history="1">
        <w:r w:rsidRPr="002D6026">
          <w:rPr>
            <w:rStyle w:val="Hyperlink"/>
            <w:b/>
            <w:bCs/>
            <w:color w:val="auto"/>
            <w:sz w:val="28"/>
            <w:szCs w:val="28"/>
            <w:u w:val="none"/>
            <w:shd w:val="clear" w:color="auto" w:fill="FFFFFF"/>
            <w:vertAlign w:val="superscript"/>
            <w:lang w:val="uk-UA"/>
          </w:rPr>
          <w:t>-3</w:t>
        </w:r>
      </w:hyperlink>
      <w:r w:rsidRPr="002D6026">
        <w:rPr>
          <w:sz w:val="28"/>
          <w:szCs w:val="28"/>
          <w:shd w:val="clear" w:color="auto" w:fill="FFFFFF"/>
        </w:rPr>
        <w:t> </w:t>
      </w:r>
      <w:r w:rsidRPr="002D6026">
        <w:rPr>
          <w:sz w:val="28"/>
          <w:szCs w:val="28"/>
          <w:shd w:val="clear" w:color="auto" w:fill="FFFFFF"/>
          <w:lang w:val="uk-UA"/>
        </w:rPr>
        <w:t>цього Кодексу слід розуміти особу, яка завдяки авторитету, іншим особистим якостям чи можливостям здійснює злочинний вплив і координує злочинну діяльність інших осіб, які здійснюють злочинний вплив</w:t>
      </w:r>
      <w:r>
        <w:rPr>
          <w:sz w:val="28"/>
          <w:szCs w:val="28"/>
          <w:shd w:val="clear" w:color="auto" w:fill="FFFFFF"/>
          <w:lang w:val="uk-UA"/>
        </w:rPr>
        <w:t xml:space="preserve">». </w:t>
      </w:r>
    </w:p>
    <w:p w:rsidR="006917EB" w:rsidRPr="00027D6C" w:rsidRDefault="006917EB" w:rsidP="00664824">
      <w:pPr>
        <w:pStyle w:val="rvps2"/>
        <w:shd w:val="clear" w:color="auto" w:fill="FFFFFF"/>
        <w:spacing w:before="0" w:beforeAutospacing="0" w:after="0" w:afterAutospacing="0" w:line="360" w:lineRule="auto"/>
        <w:jc w:val="both"/>
        <w:rPr>
          <w:sz w:val="28"/>
          <w:szCs w:val="28"/>
          <w:lang w:val="uk-UA"/>
        </w:rPr>
      </w:pPr>
      <w:r w:rsidRPr="00AE2112">
        <w:rPr>
          <w:b/>
          <w:color w:val="000000"/>
          <w:sz w:val="28"/>
          <w:szCs w:val="28"/>
          <w:shd w:val="clear" w:color="auto" w:fill="FFFFFF"/>
          <w:lang w:val="uk-UA"/>
        </w:rPr>
        <w:tab/>
      </w:r>
      <w:r w:rsidRPr="00AE2112">
        <w:rPr>
          <w:color w:val="000000"/>
          <w:sz w:val="28"/>
          <w:szCs w:val="28"/>
          <w:shd w:val="clear" w:color="auto" w:fill="FFFFFF"/>
          <w:lang w:val="uk-UA"/>
        </w:rPr>
        <w:t>Також необхідно привернути увагу до самої особистості «вора в законі»</w:t>
      </w:r>
      <w:r w:rsidRPr="00E12806">
        <w:rPr>
          <w:color w:val="000000"/>
          <w:sz w:val="28"/>
          <w:szCs w:val="28"/>
          <w:shd w:val="clear" w:color="auto" w:fill="FFFFFF"/>
          <w:lang w:val="ru-RU"/>
        </w:rPr>
        <w:t>.</w:t>
      </w:r>
      <w:r w:rsidRPr="00AE2112">
        <w:rPr>
          <w:color w:val="000000"/>
          <w:sz w:val="28"/>
          <w:szCs w:val="28"/>
          <w:shd w:val="clear" w:color="auto" w:fill="FFFFFF"/>
          <w:lang w:val="uk-UA"/>
        </w:rPr>
        <w:t xml:space="preserve"> </w:t>
      </w:r>
      <w:r>
        <w:rPr>
          <w:color w:val="000000"/>
          <w:sz w:val="28"/>
          <w:szCs w:val="28"/>
          <w:shd w:val="clear" w:color="auto" w:fill="FFFFFF"/>
          <w:lang w:val="uk-UA"/>
        </w:rPr>
        <w:t>В п</w:t>
      </w:r>
      <w:r w:rsidRPr="00AE2112">
        <w:rPr>
          <w:color w:val="000000"/>
          <w:sz w:val="28"/>
          <w:szCs w:val="28"/>
          <w:shd w:val="clear" w:color="auto" w:fill="FFFFFF"/>
          <w:lang w:val="uk-UA"/>
        </w:rPr>
        <w:t>роект</w:t>
      </w:r>
      <w:r>
        <w:rPr>
          <w:color w:val="000000"/>
          <w:sz w:val="28"/>
          <w:szCs w:val="28"/>
          <w:shd w:val="clear" w:color="auto" w:fill="FFFFFF"/>
          <w:lang w:val="uk-UA"/>
        </w:rPr>
        <w:t>і</w:t>
      </w:r>
      <w:r w:rsidRPr="00AE2112">
        <w:rPr>
          <w:color w:val="000000"/>
          <w:sz w:val="28"/>
          <w:szCs w:val="28"/>
          <w:shd w:val="clear" w:color="auto" w:fill="FFFFFF"/>
          <w:lang w:val="uk-UA"/>
        </w:rPr>
        <w:t xml:space="preserve"> закону «</w:t>
      </w:r>
      <w:r w:rsidRPr="00AE2112">
        <w:rPr>
          <w:sz w:val="28"/>
          <w:szCs w:val="28"/>
          <w:lang w:val="uk-UA"/>
        </w:rPr>
        <w:t xml:space="preserve">Про внесення змін до Кримінального кодексу України  щодо відповідальності за злочини, вчинені </w:t>
      </w:r>
      <w:r w:rsidRPr="00AE2112">
        <w:rPr>
          <w:rStyle w:val="tlid-translation"/>
          <w:sz w:val="28"/>
          <w:szCs w:val="28"/>
          <w:lang w:val="uk-UA"/>
        </w:rPr>
        <w:t xml:space="preserve">злочинною спільнотою» </w:t>
      </w:r>
      <w:r>
        <w:rPr>
          <w:rStyle w:val="tlid-translation"/>
          <w:sz w:val="28"/>
          <w:szCs w:val="28"/>
          <w:lang w:val="uk-UA"/>
        </w:rPr>
        <w:t xml:space="preserve">можна побачити таке визначення </w:t>
      </w:r>
      <w:r w:rsidRPr="00AE2112">
        <w:rPr>
          <w:rStyle w:val="tlid-translation"/>
          <w:sz w:val="28"/>
          <w:szCs w:val="28"/>
          <w:lang w:val="uk-UA"/>
        </w:rPr>
        <w:t>цьо</w:t>
      </w:r>
      <w:r>
        <w:rPr>
          <w:rStyle w:val="tlid-translation"/>
          <w:sz w:val="28"/>
          <w:szCs w:val="28"/>
          <w:lang w:val="uk-UA"/>
        </w:rPr>
        <w:t>го</w:t>
      </w:r>
      <w:r w:rsidRPr="00AE2112">
        <w:rPr>
          <w:rStyle w:val="tlid-translation"/>
          <w:sz w:val="28"/>
          <w:szCs w:val="28"/>
          <w:lang w:val="uk-UA"/>
        </w:rPr>
        <w:t xml:space="preserve"> суб’єкту: </w:t>
      </w:r>
      <w:r>
        <w:rPr>
          <w:rStyle w:val="tlid-translation"/>
          <w:sz w:val="28"/>
          <w:szCs w:val="28"/>
          <w:lang w:val="uk-UA"/>
        </w:rPr>
        <w:t>«</w:t>
      </w:r>
      <w:r w:rsidRPr="00AE2112">
        <w:rPr>
          <w:sz w:val="28"/>
          <w:szCs w:val="28"/>
          <w:lang w:val="uk-UA"/>
        </w:rPr>
        <w:t>«злодієм в законі» визнається особа, яка дотримується притаманних злочинному середовищу традицій і правил поведінки, користується авторитетом серед осіб, які вчиняли кримінальні правопорушення, керує, координує та/або організовує діяльність злочинної спільноти чи її частини або є учасником такої спільноти»</w:t>
      </w:r>
      <w:r>
        <w:rPr>
          <w:sz w:val="28"/>
          <w:szCs w:val="28"/>
          <w:lang w:val="uk-UA"/>
        </w:rPr>
        <w:t xml:space="preserve">[5]. </w:t>
      </w:r>
    </w:p>
    <w:p w:rsidR="006917EB" w:rsidRDefault="006917EB" w:rsidP="00922E77">
      <w:pPr>
        <w:pStyle w:val="rvps2"/>
        <w:shd w:val="clear" w:color="auto" w:fill="FFFFFF"/>
        <w:spacing w:before="0" w:beforeAutospacing="0" w:after="0" w:afterAutospacing="0" w:line="360" w:lineRule="auto"/>
        <w:ind w:firstLine="720"/>
        <w:jc w:val="both"/>
        <w:rPr>
          <w:sz w:val="28"/>
          <w:szCs w:val="28"/>
          <w:lang w:val="uk-UA"/>
        </w:rPr>
      </w:pPr>
      <w:r>
        <w:rPr>
          <w:sz w:val="28"/>
          <w:szCs w:val="28"/>
          <w:lang w:val="uk-UA"/>
        </w:rPr>
        <w:t>Як зауважує Національна асоціація адвокатів України: «</w:t>
      </w:r>
      <w:r w:rsidRPr="00900DD2">
        <w:rPr>
          <w:sz w:val="28"/>
          <w:szCs w:val="28"/>
          <w:lang w:val="uk-UA"/>
        </w:rPr>
        <w:t>Не можна погодитись із введенням до КК України специфічної, експресивно забарвленої лексики, якими є словосполучення «злодій в законі» та слово «сходка». Перелічені терміни застосовуються кримінальною спільнотою, що є загальновідомим фактом. Узаконення таких термінів державою, принижує офіційну мову. Їх узаконення неможна визнати доречним, навіть в</w:t>
      </w:r>
      <w:r>
        <w:rPr>
          <w:sz w:val="28"/>
          <w:szCs w:val="28"/>
          <w:lang w:val="uk-UA"/>
        </w:rPr>
        <w:t xml:space="preserve"> умовах боротьби із злочинністю»[7]. </w:t>
      </w:r>
    </w:p>
    <w:p w:rsidR="006917EB" w:rsidRDefault="006917EB" w:rsidP="00664824">
      <w:pPr>
        <w:pStyle w:val="rvps2"/>
        <w:shd w:val="clear" w:color="auto" w:fill="FFFFFF"/>
        <w:spacing w:before="0" w:beforeAutospacing="0" w:after="0" w:afterAutospacing="0" w:line="360" w:lineRule="auto"/>
        <w:jc w:val="both"/>
        <w:rPr>
          <w:sz w:val="28"/>
          <w:szCs w:val="28"/>
          <w:lang w:val="uk-UA"/>
        </w:rPr>
      </w:pPr>
      <w:r>
        <w:rPr>
          <w:sz w:val="28"/>
          <w:szCs w:val="28"/>
          <w:lang w:val="uk-UA"/>
        </w:rPr>
        <w:tab/>
        <w:t xml:space="preserve">Суб’єктивна сторона цього кримінального правопорушення характеризується прямим умислом, тобто суб’єкт злочину усвідомлював характер своїх дій, передбачав наслідки, які загрожують громадському порядку та бажав їх настання. </w:t>
      </w: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r>
        <w:rPr>
          <w:sz w:val="28"/>
          <w:szCs w:val="28"/>
          <w:lang w:val="uk-UA"/>
        </w:rPr>
        <w:tab/>
      </w:r>
      <w:r w:rsidRPr="0059198B">
        <w:rPr>
          <w:rFonts w:ascii="Times New Roman" w:hAnsi="Times New Roman" w:cs="Times New Roman"/>
          <w:sz w:val="28"/>
          <w:szCs w:val="28"/>
          <w:lang w:val="uk-UA"/>
        </w:rPr>
        <w:t>Цікавою, з цього приводу, є думка Киренко С.Г., який зазначає, що «</w:t>
      </w:r>
      <w:r w:rsidRPr="0059198B">
        <w:rPr>
          <w:rFonts w:ascii="Times New Roman" w:hAnsi="Times New Roman" w:cs="Times New Roman"/>
          <w:sz w:val="28"/>
          <w:lang w:val="uk-UA"/>
        </w:rPr>
        <w:t>видається зайвою вказівка в диспозиції ч. 1 ст. 255-1 КК України саме на умисний характер відповідного діяння, оскільки його в принципі неможливо вчинити з необережності. Це те ж саме, що застосовувати у ст. 185 КК України словосполучення «умисна крадіжка» чи «умисне зґвалтування» у ст. 152 КК України, тобто вказувати в законі на умисний характер дій, які за своєю сутністю не бувають необережними (на відміну від, наприклад, випадків заподіяння смерті іншій людині, які дійсно можуть бути як умисними, так і необережними, а тому можуть вимагати законодавчою конкретизації щодо форми вини при їх вчиненні)»[</w:t>
      </w:r>
      <w:r>
        <w:rPr>
          <w:rFonts w:ascii="Times New Roman" w:hAnsi="Times New Roman" w:cs="Times New Roman"/>
          <w:sz w:val="28"/>
          <w:lang w:val="uk-UA"/>
        </w:rPr>
        <w:t>8</w:t>
      </w:r>
      <w:r w:rsidRPr="0059198B">
        <w:rPr>
          <w:rFonts w:ascii="Times New Roman" w:hAnsi="Times New Roman" w:cs="Times New Roman"/>
          <w:sz w:val="28"/>
          <w:lang w:val="uk-UA"/>
        </w:rPr>
        <w:t xml:space="preserve">, с.63], але я не можу погодитися з нею, адже якщо допустити, що на певному інтернет-ресурсі було закріплено статтю інформаційного характеру, про життя «авторитетів» кримінального світу, а читач </w:t>
      </w:r>
      <w:r w:rsidRPr="0059198B">
        <w:rPr>
          <w:rFonts w:ascii="Times New Roman" w:hAnsi="Times New Roman" w:cs="Times New Roman"/>
          <w:sz w:val="28"/>
          <w:szCs w:val="28"/>
          <w:lang w:val="uk-UA"/>
        </w:rPr>
        <w:t>на якого здійснювався вплив, завідомо не вірно трактував у своїй уяві отриману інформацію і почав вчиняти злочинні ді</w:t>
      </w:r>
      <w:r>
        <w:rPr>
          <w:rFonts w:ascii="Times New Roman" w:hAnsi="Times New Roman" w:cs="Times New Roman"/>
          <w:sz w:val="28"/>
          <w:szCs w:val="28"/>
          <w:lang w:val="uk-UA"/>
        </w:rPr>
        <w:t>яння</w:t>
      </w:r>
      <w:r w:rsidRPr="0059198B">
        <w:rPr>
          <w:rFonts w:ascii="Times New Roman" w:hAnsi="Times New Roman" w:cs="Times New Roman"/>
          <w:sz w:val="28"/>
          <w:szCs w:val="28"/>
          <w:lang w:val="uk-UA"/>
        </w:rPr>
        <w:t xml:space="preserve">, спираючись на певне джерело інформації, чи можливо буде притягнути автора такої інформації до кримінальної відповідальності? </w:t>
      </w:r>
      <w:r>
        <w:rPr>
          <w:rFonts w:ascii="Times New Roman" w:hAnsi="Times New Roman" w:cs="Times New Roman"/>
          <w:sz w:val="28"/>
          <w:szCs w:val="28"/>
          <w:lang w:val="uk-UA"/>
        </w:rPr>
        <w:t>Звичайно ж ні, бо в цьому випадку відсутній умисел, який є обов’язковим для злочину, передбаченого ст.255</w:t>
      </w:r>
      <w:r>
        <w:rPr>
          <w:rFonts w:ascii="Times New Roman" w:hAnsi="Times New Roman" w:cs="Times New Roman"/>
          <w:sz w:val="28"/>
          <w:szCs w:val="28"/>
          <w:vertAlign w:val="superscript"/>
          <w:lang w:val="uk-UA"/>
        </w:rPr>
        <w:t xml:space="preserve">1 </w:t>
      </w:r>
      <w:r>
        <w:rPr>
          <w:rFonts w:ascii="Times New Roman" w:hAnsi="Times New Roman" w:cs="Times New Roman"/>
          <w:sz w:val="28"/>
          <w:szCs w:val="28"/>
          <w:lang w:val="uk-UA"/>
        </w:rPr>
        <w:t>КК.</w:t>
      </w: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Pr="00CA2A5C" w:rsidRDefault="006917EB" w:rsidP="00CA2A5C">
      <w:pPr>
        <w:pStyle w:val="HTMLPreformatted"/>
        <w:shd w:val="clear" w:color="auto" w:fill="FFFFFF"/>
        <w:spacing w:line="360" w:lineRule="auto"/>
        <w:jc w:val="both"/>
        <w:rPr>
          <w:rFonts w:ascii="Times New Roman" w:hAnsi="Times New Roman" w:cs="Times New Roman"/>
          <w:sz w:val="28"/>
          <w:szCs w:val="28"/>
          <w:lang w:val="uk-UA"/>
        </w:rPr>
      </w:pPr>
    </w:p>
    <w:p w:rsidR="006917EB" w:rsidRPr="00CA2A5C" w:rsidRDefault="006917EB" w:rsidP="00434EF2">
      <w:pPr>
        <w:spacing w:after="0" w:line="240" w:lineRule="auto"/>
        <w:jc w:val="center"/>
        <w:rPr>
          <w:rFonts w:ascii="Times New Roman" w:hAnsi="Times New Roman"/>
          <w:b/>
          <w:sz w:val="28"/>
          <w:szCs w:val="28"/>
          <w:lang w:val="uk-UA"/>
        </w:rPr>
      </w:pPr>
      <w:r w:rsidRPr="00CA2A5C">
        <w:rPr>
          <w:rFonts w:ascii="Times New Roman" w:hAnsi="Times New Roman"/>
          <w:b/>
          <w:sz w:val="28"/>
          <w:szCs w:val="28"/>
          <w:lang w:val="uk-UA"/>
        </w:rPr>
        <w:t>РОЗДІЛ 2</w:t>
      </w:r>
      <w:r>
        <w:rPr>
          <w:rFonts w:ascii="Times New Roman" w:hAnsi="Times New Roman"/>
          <w:b/>
          <w:sz w:val="28"/>
          <w:szCs w:val="28"/>
          <w:lang w:val="uk-UA"/>
        </w:rPr>
        <w:t>.</w:t>
      </w:r>
      <w:r w:rsidRPr="00CA2A5C">
        <w:rPr>
          <w:rFonts w:ascii="Times New Roman" w:hAnsi="Times New Roman"/>
          <w:b/>
          <w:sz w:val="28"/>
          <w:szCs w:val="28"/>
          <w:lang w:val="uk-UA"/>
        </w:rPr>
        <w:t xml:space="preserve"> ОСОБЛИВОСТІ ТА ПРОБЛЕМАТИКА ЗАКОНОДАВЧОГО ВИЗНАЧЕННЯ ОБ’ЄКТИВНИХ ОЗНАК ПОШИРЕННЯ АБО ВСТАНОВЛЕННЯ ЗЛОЧИННОГО ВПЛИВУ</w:t>
      </w:r>
    </w:p>
    <w:p w:rsidR="006917EB" w:rsidRDefault="006917EB" w:rsidP="00922E77">
      <w:pPr>
        <w:spacing w:after="0" w:line="360" w:lineRule="auto"/>
        <w:ind w:firstLine="720"/>
        <w:jc w:val="both"/>
        <w:rPr>
          <w:rFonts w:ascii="Times New Roman" w:hAnsi="Times New Roman"/>
          <w:sz w:val="28"/>
          <w:szCs w:val="28"/>
          <w:lang w:val="uk-UA"/>
        </w:rPr>
      </w:pPr>
    </w:p>
    <w:p w:rsidR="006917EB" w:rsidRDefault="006917EB" w:rsidP="00922E77">
      <w:pPr>
        <w:spacing w:after="0" w:line="360" w:lineRule="auto"/>
        <w:ind w:firstLine="720"/>
        <w:jc w:val="both"/>
        <w:rPr>
          <w:rFonts w:ascii="Times New Roman" w:hAnsi="Times New Roman"/>
          <w:sz w:val="28"/>
          <w:szCs w:val="28"/>
          <w:lang w:val="uk-UA"/>
        </w:rPr>
      </w:pPr>
    </w:p>
    <w:p w:rsidR="006917EB" w:rsidRPr="007B7EE8" w:rsidRDefault="006917EB" w:rsidP="007B7EE8">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Об’єктивна сторона кримінального </w:t>
      </w:r>
      <w:r w:rsidRPr="007B7EE8">
        <w:rPr>
          <w:rFonts w:ascii="Times New Roman" w:hAnsi="Times New Roman"/>
          <w:sz w:val="28"/>
          <w:szCs w:val="28"/>
          <w:lang w:val="uk-UA"/>
        </w:rPr>
        <w:t>правопорушення передбаченого ст.255</w:t>
      </w:r>
      <w:r w:rsidRPr="007B7EE8">
        <w:rPr>
          <w:rFonts w:ascii="Times New Roman" w:hAnsi="Times New Roman"/>
          <w:sz w:val="28"/>
          <w:szCs w:val="28"/>
          <w:vertAlign w:val="superscript"/>
          <w:lang w:val="uk-UA"/>
        </w:rPr>
        <w:t xml:space="preserve">1 </w:t>
      </w:r>
      <w:r w:rsidRPr="007B7EE8">
        <w:rPr>
          <w:rFonts w:ascii="Times New Roman" w:hAnsi="Times New Roman"/>
          <w:sz w:val="28"/>
          <w:szCs w:val="28"/>
          <w:lang w:val="uk-UA"/>
        </w:rPr>
        <w:t xml:space="preserve">КК є досить складним </w:t>
      </w:r>
      <w:r>
        <w:rPr>
          <w:rFonts w:ascii="Times New Roman" w:hAnsi="Times New Roman"/>
          <w:sz w:val="28"/>
          <w:szCs w:val="28"/>
          <w:lang w:val="uk-UA"/>
        </w:rPr>
        <w:t>і не достатньо конкретизованим явищем, що вже згадувалося раніше,</w:t>
      </w:r>
      <w:r w:rsidRPr="007B7EE8">
        <w:rPr>
          <w:rFonts w:ascii="Times New Roman" w:hAnsi="Times New Roman"/>
          <w:sz w:val="28"/>
          <w:szCs w:val="28"/>
          <w:lang w:val="uk-UA"/>
        </w:rPr>
        <w:t xml:space="preserve"> саме тому кваліфікації цього злочину за об’єктивними ознаками</w:t>
      </w:r>
      <w:r>
        <w:rPr>
          <w:rFonts w:ascii="Times New Roman" w:hAnsi="Times New Roman"/>
          <w:sz w:val="28"/>
          <w:szCs w:val="28"/>
          <w:lang w:val="uk-UA"/>
        </w:rPr>
        <w:t>,</w:t>
      </w:r>
      <w:r w:rsidRPr="007B7EE8">
        <w:rPr>
          <w:rFonts w:ascii="Times New Roman" w:hAnsi="Times New Roman"/>
          <w:sz w:val="28"/>
          <w:szCs w:val="28"/>
          <w:lang w:val="uk-UA"/>
        </w:rPr>
        <w:t xml:space="preserve"> я вважаю за необхідне</w:t>
      </w:r>
      <w:r>
        <w:rPr>
          <w:rFonts w:ascii="Times New Roman" w:hAnsi="Times New Roman"/>
          <w:sz w:val="28"/>
          <w:szCs w:val="28"/>
          <w:lang w:val="uk-UA"/>
        </w:rPr>
        <w:t>,</w:t>
      </w:r>
      <w:r w:rsidRPr="007B7EE8">
        <w:rPr>
          <w:rFonts w:ascii="Times New Roman" w:hAnsi="Times New Roman"/>
          <w:sz w:val="28"/>
          <w:szCs w:val="28"/>
          <w:lang w:val="uk-UA"/>
        </w:rPr>
        <w:t xml:space="preserve"> присвятити окрему </w:t>
      </w:r>
      <w:r>
        <w:rPr>
          <w:rFonts w:ascii="Times New Roman" w:hAnsi="Times New Roman"/>
          <w:sz w:val="28"/>
          <w:szCs w:val="28"/>
          <w:lang w:val="uk-UA"/>
        </w:rPr>
        <w:t>увагу та розглянути кожну з таких ознак поодинці, якомога ширше розкрити їх зміст, позитивні сторони та недоліки.</w:t>
      </w:r>
    </w:p>
    <w:p w:rsidR="006917EB" w:rsidRDefault="006917EB" w:rsidP="00922E77">
      <w:pPr>
        <w:spacing w:after="0" w:line="360" w:lineRule="auto"/>
        <w:ind w:firstLine="720"/>
        <w:jc w:val="both"/>
        <w:rPr>
          <w:rFonts w:ascii="Times New Roman" w:hAnsi="Times New Roman"/>
          <w:color w:val="C00000"/>
          <w:sz w:val="28"/>
          <w:szCs w:val="28"/>
          <w:lang w:val="uk-UA"/>
        </w:rPr>
      </w:pPr>
    </w:p>
    <w:p w:rsidR="006917EB" w:rsidRPr="00CA2A5C" w:rsidRDefault="006917EB" w:rsidP="00922E77">
      <w:pPr>
        <w:spacing w:after="0" w:line="360" w:lineRule="auto"/>
        <w:ind w:firstLine="720"/>
        <w:jc w:val="both"/>
        <w:rPr>
          <w:rFonts w:ascii="Times New Roman" w:hAnsi="Times New Roman"/>
          <w:b/>
          <w:sz w:val="28"/>
          <w:szCs w:val="28"/>
          <w:lang w:val="uk-UA"/>
        </w:rPr>
      </w:pPr>
      <w:r w:rsidRPr="00CA2A5C">
        <w:rPr>
          <w:rFonts w:ascii="Times New Roman" w:hAnsi="Times New Roman"/>
          <w:b/>
          <w:sz w:val="28"/>
          <w:szCs w:val="28"/>
          <w:lang w:val="uk-UA"/>
        </w:rPr>
        <w:t>2.1. Аналіз способів вчинення кримінального правопорушення передбаченого ст.255</w:t>
      </w:r>
      <w:r w:rsidRPr="00CA2A5C">
        <w:rPr>
          <w:rFonts w:ascii="Times New Roman" w:hAnsi="Times New Roman"/>
          <w:b/>
          <w:sz w:val="28"/>
          <w:szCs w:val="28"/>
          <w:vertAlign w:val="superscript"/>
          <w:lang w:val="uk-UA"/>
        </w:rPr>
        <w:t>1</w:t>
      </w:r>
      <w:r w:rsidRPr="00CA2A5C">
        <w:rPr>
          <w:rFonts w:ascii="Times New Roman" w:hAnsi="Times New Roman"/>
          <w:b/>
          <w:sz w:val="28"/>
          <w:szCs w:val="28"/>
          <w:lang w:val="uk-UA"/>
        </w:rPr>
        <w:t xml:space="preserve"> КК України</w:t>
      </w:r>
    </w:p>
    <w:p w:rsidR="006917EB" w:rsidRPr="00F97CC0" w:rsidRDefault="006917EB" w:rsidP="00922E77">
      <w:pPr>
        <w:spacing w:after="0" w:line="360" w:lineRule="auto"/>
        <w:ind w:firstLine="720"/>
        <w:jc w:val="both"/>
        <w:rPr>
          <w:rFonts w:ascii="Times New Roman" w:hAnsi="Times New Roman"/>
          <w:b/>
          <w:sz w:val="28"/>
          <w:szCs w:val="28"/>
          <w:lang w:val="uk-UA"/>
        </w:rPr>
      </w:pPr>
    </w:p>
    <w:p w:rsidR="006917EB" w:rsidRDefault="006917EB" w:rsidP="00D13B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Для початку, цікаво було б розглянути питання способів вчинення даного кримінального правопорушення.  Тож знову звернемося до примітки 1 ст.255: </w:t>
      </w:r>
      <w:r w:rsidRPr="00EE25BC">
        <w:rPr>
          <w:rFonts w:ascii="Times New Roman" w:hAnsi="Times New Roman"/>
          <w:sz w:val="28"/>
          <w:szCs w:val="28"/>
          <w:lang w:val="uk-UA"/>
        </w:rPr>
        <w:t>«п</w:t>
      </w:r>
      <w:r w:rsidRPr="00EE25BC">
        <w:rPr>
          <w:rFonts w:ascii="Times New Roman" w:hAnsi="Times New Roman"/>
          <w:sz w:val="28"/>
          <w:szCs w:val="28"/>
          <w:shd w:val="clear" w:color="auto" w:fill="FFFFFF"/>
          <w:lang w:val="uk-UA"/>
        </w:rPr>
        <w:t>ід злочинним впливом у цій статті та</w:t>
      </w:r>
      <w:r w:rsidRPr="00EE25BC">
        <w:rPr>
          <w:rFonts w:ascii="Times New Roman" w:hAnsi="Times New Roman"/>
          <w:sz w:val="28"/>
          <w:szCs w:val="28"/>
          <w:shd w:val="clear" w:color="auto" w:fill="FFFFFF"/>
        </w:rPr>
        <w:t> </w:t>
      </w:r>
      <w:hyperlink r:id="rId17" w:anchor="n3714" w:history="1">
        <w:r w:rsidRPr="00EE25BC">
          <w:rPr>
            <w:rStyle w:val="Hyperlink"/>
            <w:rFonts w:ascii="Times New Roman" w:hAnsi="Times New Roman"/>
            <w:color w:val="auto"/>
            <w:sz w:val="28"/>
            <w:szCs w:val="28"/>
            <w:u w:val="none"/>
            <w:shd w:val="clear" w:color="auto" w:fill="FFFFFF"/>
            <w:lang w:val="uk-UA"/>
          </w:rPr>
          <w:t>статтях 255</w:t>
        </w:r>
      </w:hyperlink>
      <w:hyperlink r:id="rId18" w:anchor="n3714" w:history="1">
        <w:r w:rsidRPr="00EE25BC">
          <w:rPr>
            <w:rStyle w:val="Hyperlink"/>
            <w:rFonts w:ascii="Times New Roman" w:hAnsi="Times New Roman"/>
            <w:b/>
            <w:bCs/>
            <w:color w:val="auto"/>
            <w:sz w:val="28"/>
            <w:szCs w:val="28"/>
            <w:u w:val="none"/>
            <w:shd w:val="clear" w:color="auto" w:fill="FFFFFF"/>
            <w:vertAlign w:val="superscript"/>
            <w:lang w:val="uk-UA"/>
          </w:rPr>
          <w:t>-1</w:t>
        </w:r>
      </w:hyperlink>
      <w:r w:rsidRPr="00EE25BC">
        <w:rPr>
          <w:rFonts w:ascii="Times New Roman" w:hAnsi="Times New Roman"/>
          <w:sz w:val="28"/>
          <w:szCs w:val="28"/>
          <w:shd w:val="clear" w:color="auto" w:fill="FFFFFF"/>
          <w:lang w:val="uk-UA"/>
        </w:rPr>
        <w:t>,</w:t>
      </w:r>
      <w:r w:rsidRPr="00EE25BC">
        <w:rPr>
          <w:rFonts w:ascii="Times New Roman" w:hAnsi="Times New Roman"/>
          <w:sz w:val="28"/>
          <w:szCs w:val="28"/>
          <w:shd w:val="clear" w:color="auto" w:fill="FFFFFF"/>
        </w:rPr>
        <w:t> </w:t>
      </w:r>
      <w:hyperlink r:id="rId19" w:anchor="n3725" w:history="1">
        <w:r w:rsidRPr="00EE25BC">
          <w:rPr>
            <w:rStyle w:val="Hyperlink"/>
            <w:rFonts w:ascii="Times New Roman" w:hAnsi="Times New Roman"/>
            <w:color w:val="auto"/>
            <w:sz w:val="28"/>
            <w:szCs w:val="28"/>
            <w:u w:val="none"/>
            <w:shd w:val="clear" w:color="auto" w:fill="FFFFFF"/>
            <w:lang w:val="uk-UA"/>
          </w:rPr>
          <w:t>255</w:t>
        </w:r>
      </w:hyperlink>
      <w:hyperlink r:id="rId20" w:anchor="n3725" w:history="1">
        <w:r w:rsidRPr="00EE25BC">
          <w:rPr>
            <w:rStyle w:val="Hyperlink"/>
            <w:rFonts w:ascii="Times New Roman" w:hAnsi="Times New Roman"/>
            <w:b/>
            <w:bCs/>
            <w:color w:val="auto"/>
            <w:sz w:val="28"/>
            <w:szCs w:val="28"/>
            <w:u w:val="none"/>
            <w:shd w:val="clear" w:color="auto" w:fill="FFFFFF"/>
            <w:vertAlign w:val="superscript"/>
            <w:lang w:val="uk-UA"/>
          </w:rPr>
          <w:t>-3</w:t>
        </w:r>
      </w:hyperlink>
      <w:r w:rsidRPr="00EE25BC">
        <w:rPr>
          <w:rFonts w:ascii="Times New Roman" w:hAnsi="Times New Roman"/>
          <w:sz w:val="28"/>
          <w:szCs w:val="28"/>
          <w:shd w:val="clear" w:color="auto" w:fill="FFFFFF"/>
        </w:rPr>
        <w:t> </w:t>
      </w:r>
      <w:r w:rsidRPr="00EE25BC">
        <w:rPr>
          <w:rFonts w:ascii="Times New Roman" w:hAnsi="Times New Roman"/>
          <w:sz w:val="28"/>
          <w:szCs w:val="28"/>
          <w:shd w:val="clear" w:color="auto" w:fill="FFFFFF"/>
          <w:lang w:val="uk-UA"/>
        </w:rPr>
        <w:t>цього Кодексу слід розуміти будь-які дії особи, яка завдяки авторитету, іншим особистим якостям чи можливостям сприяє, спонукає, координує або здійснює інший вплив на злочинну діяльність, організовує або безпосередньо здійснює розподіл коштів, майна чи інших активів (доходів від них), спрямованих на забезпечення такої діяльності»[</w:t>
      </w:r>
      <w:r>
        <w:rPr>
          <w:rFonts w:ascii="Times New Roman" w:hAnsi="Times New Roman"/>
          <w:sz w:val="28"/>
          <w:szCs w:val="28"/>
          <w:shd w:val="clear" w:color="auto" w:fill="FFFFFF"/>
          <w:lang w:val="uk-UA"/>
        </w:rPr>
        <w:t>2</w:t>
      </w:r>
      <w:r w:rsidRPr="00EE25BC">
        <w:rPr>
          <w:rFonts w:ascii="Times New Roman" w:hAnsi="Times New Roman"/>
          <w:sz w:val="28"/>
          <w:szCs w:val="28"/>
          <w:shd w:val="clear" w:color="auto" w:fill="FFFFFF"/>
          <w:lang w:val="uk-UA"/>
        </w:rPr>
        <w:t>, с.140].</w:t>
      </w:r>
      <w:r>
        <w:rPr>
          <w:rFonts w:ascii="Times New Roman" w:hAnsi="Times New Roman"/>
          <w:sz w:val="28"/>
          <w:szCs w:val="28"/>
          <w:shd w:val="clear" w:color="auto" w:fill="FFFFFF"/>
          <w:lang w:val="uk-UA"/>
        </w:rPr>
        <w:t xml:space="preserve"> Це визначення викликало масу зауважень з боку науковців. </w:t>
      </w:r>
      <w:r w:rsidRPr="00DD40AE">
        <w:rPr>
          <w:rFonts w:ascii="Times New Roman" w:hAnsi="Times New Roman"/>
          <w:sz w:val="28"/>
          <w:szCs w:val="28"/>
          <w:shd w:val="clear" w:color="auto" w:fill="FFFFFF"/>
          <w:lang w:val="uk-UA"/>
        </w:rPr>
        <w:t>Наприклад В.В. Речицький зауважив: «Очевидно, що подібний підхід є невиправдано широким. Нічим не обґрунтованою в ньому є, зокрема, вказівка на «авторитет» та «інші особисті якості чи можливості» суб’єкта «злочинного впливу», суб’єкта «підвищеного злочинного впливу» та особи «вора в законі». Незрозуміло, що зміниться в юридичному плані, якщо «злочинний вплив» здійснюватиметься неавторитетною особою внаслідок просто погроз чи залякування з її боку? Словосполучення «інші особисті якості чи можливості» також мало про що говорить. Адже особистими якостями індивіда (не кажучи вже про можливості) можуть бути як сила, так і слабкість, як сміливість, так і боягузтво тощо»[</w:t>
      </w:r>
      <w:r>
        <w:rPr>
          <w:rFonts w:ascii="Times New Roman" w:hAnsi="Times New Roman"/>
          <w:sz w:val="28"/>
          <w:szCs w:val="28"/>
          <w:shd w:val="clear" w:color="auto" w:fill="FFFFFF"/>
          <w:lang w:val="uk-UA"/>
        </w:rPr>
        <w:t>9</w:t>
      </w:r>
      <w:r w:rsidRPr="00DD40A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А.А. Вознюк стверджує: </w:t>
      </w:r>
      <w:r>
        <w:rPr>
          <w:rFonts w:ascii="Times New Roman" w:hAnsi="Times New Roman"/>
          <w:sz w:val="28"/>
          <w:szCs w:val="28"/>
          <w:lang w:val="uk-UA"/>
        </w:rPr>
        <w:t>«я</w:t>
      </w:r>
      <w:r w:rsidRPr="00D13B5E">
        <w:rPr>
          <w:rFonts w:ascii="Times New Roman" w:hAnsi="Times New Roman"/>
          <w:sz w:val="28"/>
          <w:szCs w:val="28"/>
          <w:lang w:val="uk-UA"/>
        </w:rPr>
        <w:t>кщо застосувати правила буквального та граматичного тлумачення кримінально-правових норм під злочинним впливом очевидно слід розуміти будь-які дії певного суб’єкта. Таким суб’єктом визнається особа, яка завдяки авторитету, іншим особистим якостям чи можливостям, сприяє (створює умови), спонукає, координує або здійснює інший вплив на злочинну діяльність, організовує або безпосередньо здійснює розподіл коштів, майна чи інших активів (доходів від них), спрямованих на забезпечення такої діяльності. Відтак, слід ще раз підкреслити, що виходячи з редакції статті відповідальність має наставати не за сприяння злочинній діяльності чи інший вплив на злочинну діяльність, а будь-які дії. Будь-які дії очевидно можуть бути як правомірними, так і протиправними. Наприклад, якщо такий суб’єкт пішов в магазин, щось купив, заплатив за комунальні послуги, поїхав відпочив – значить здійснив злочинний вплив, а отже може бути притягнутий до кримінальної відповідальності. Напевно автори намагалися вкласти зовсім інший зміст у зазначене визначення, однак вийшла норма, якій не місце в КК України, оскільки описані в ній діяння не є суспільно небезпечними</w:t>
      </w:r>
      <w:r>
        <w:rPr>
          <w:rFonts w:ascii="Times New Roman" w:hAnsi="Times New Roman"/>
          <w:sz w:val="28"/>
          <w:szCs w:val="28"/>
          <w:lang w:val="uk-UA"/>
        </w:rPr>
        <w:t>»[10, с.182]</w:t>
      </w:r>
      <w:r w:rsidRPr="00D13B5E">
        <w:rPr>
          <w:rFonts w:ascii="Times New Roman" w:hAnsi="Times New Roman"/>
          <w:sz w:val="28"/>
          <w:szCs w:val="28"/>
          <w:lang w:val="uk-UA"/>
        </w:rPr>
        <w:t>.</w:t>
      </w:r>
    </w:p>
    <w:p w:rsidR="006917EB" w:rsidRDefault="006917EB" w:rsidP="00D13B5E">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lang w:val="uk-UA"/>
        </w:rPr>
        <w:t>Неможливо не виокремити позицію таких науковців, як Павла</w:t>
      </w:r>
      <w:r w:rsidRPr="0069056C">
        <w:rPr>
          <w:rFonts w:ascii="Times New Roman" w:hAnsi="Times New Roman"/>
          <w:sz w:val="28"/>
          <w:szCs w:val="28"/>
          <w:lang w:val="ru-RU"/>
        </w:rPr>
        <w:t xml:space="preserve"> </w:t>
      </w:r>
      <w:r>
        <w:rPr>
          <w:rFonts w:ascii="Times New Roman" w:hAnsi="Times New Roman"/>
          <w:sz w:val="28"/>
          <w:szCs w:val="28"/>
          <w:lang w:val="uk-UA"/>
        </w:rPr>
        <w:t>Львовича та Ігоря Павловича Фрісів, котрі вказують на те, що «</w:t>
      </w:r>
      <w:r>
        <w:rPr>
          <w:rFonts w:ascii="Times New Roman" w:hAnsi="Times New Roman"/>
          <w:sz w:val="28"/>
          <w:szCs w:val="28"/>
          <w:shd w:val="clear" w:color="auto" w:fill="FFFFFF"/>
          <w:lang w:val="uk-UA"/>
        </w:rPr>
        <w:t>р</w:t>
      </w:r>
      <w:r w:rsidRPr="00773763">
        <w:rPr>
          <w:rFonts w:ascii="Times New Roman" w:hAnsi="Times New Roman"/>
          <w:sz w:val="28"/>
          <w:szCs w:val="28"/>
          <w:shd w:val="clear" w:color="auto" w:fill="FFFFFF"/>
          <w:lang w:val="uk-UA"/>
        </w:rPr>
        <w:t>озпливчатість, і неконкретність цього визначення просто вражає. При елементарному бажанні під таку особу можна «підвести» будь-якого організатора злочину в будь-якій справі — від керівника офіційної господарської структури, який створює ОЗГ з метою розкрадання бюджетних коштів, до авторитетного серед неповнолітніх однолітка, який провів у місцях позбавлення волі декілька років і розповідає «на районі» своїм приятелям про «романтику злочинного життя». Хіба це не може бути оцінено як «спонукання», як «інший вплив на злочинну діяльніс</w:t>
      </w:r>
      <w:r>
        <w:rPr>
          <w:rFonts w:ascii="Times New Roman" w:hAnsi="Times New Roman"/>
          <w:sz w:val="28"/>
          <w:szCs w:val="28"/>
          <w:shd w:val="clear" w:color="auto" w:fill="FFFFFF"/>
          <w:lang w:val="uk-UA"/>
        </w:rPr>
        <w:t>ть»? Абсурдність цього очевидна»[11].</w:t>
      </w:r>
    </w:p>
    <w:p w:rsidR="006917EB" w:rsidRDefault="006917EB" w:rsidP="00D13B5E">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Як ми можемо бачити, ці погляди доволі різні, але їх об’єднує одне– констатація факту недосконалості даної кримінально-правової норми, а отже я хочу запропонувати своє бачення останньої.</w:t>
      </w:r>
    </w:p>
    <w:p w:rsidR="006917EB" w:rsidRDefault="006917EB" w:rsidP="00D13B5E">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Спираючись на примітку 1 до ст. 255 КК можливо виокремити певні способи  встановлення або поширення злочинного впливу, які нам запропонував законодавець, серед них: </w:t>
      </w:r>
    </w:p>
    <w:p w:rsidR="006917EB" w:rsidRPr="00F75E0F" w:rsidRDefault="006917EB" w:rsidP="00D31DB0">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D31DB0">
        <w:rPr>
          <w:rFonts w:ascii="Times New Roman" w:hAnsi="Times New Roman"/>
          <w:sz w:val="28"/>
          <w:szCs w:val="28"/>
          <w:shd w:val="clear" w:color="auto" w:fill="FFFFFF"/>
          <w:lang w:val="uk-UA"/>
        </w:rPr>
        <w:t xml:space="preserve">сприяння злочинній діяльності, тобто створення благополучних умов для </w:t>
      </w:r>
      <w:r>
        <w:rPr>
          <w:rFonts w:ascii="Times New Roman" w:hAnsi="Times New Roman"/>
          <w:sz w:val="28"/>
          <w:szCs w:val="28"/>
          <w:shd w:val="clear" w:color="auto" w:fill="FFFFFF"/>
          <w:lang w:val="uk-UA"/>
        </w:rPr>
        <w:t>неї</w:t>
      </w:r>
    </w:p>
    <w:p w:rsidR="006917EB" w:rsidRDefault="006917EB" w:rsidP="00D31DB0">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спонукання до злочинної діяльності. </w:t>
      </w:r>
    </w:p>
    <w:p w:rsidR="006917EB" w:rsidRPr="00EF2C84" w:rsidRDefault="006917EB" w:rsidP="00EF2C84">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координація злочинної діяльності. </w:t>
      </w:r>
    </w:p>
    <w:p w:rsidR="006917EB" w:rsidRDefault="006917EB" w:rsidP="00D31DB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організація чи безпосереднє здійснення розподілу коштів, майна, активів чи доходів від них, спрямованих на забезпечення злочинної діяльності.</w:t>
      </w:r>
    </w:p>
    <w:p w:rsidR="006917EB" w:rsidRDefault="006917EB" w:rsidP="00BC6D5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Крім того, законодавець також закріплює у законі такий спосіб, як «здійснення іншого впливу на злочинну діяльність», що відверто кажучи, викликає дуже багато питань і непорозумінь в тому, що саме він має на увазі, а подібна неточність у кримінальному законі неприпустима. </w:t>
      </w:r>
    </w:p>
    <w:p w:rsidR="006917EB" w:rsidRPr="00DA3764" w:rsidRDefault="006917EB" w:rsidP="0069056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Виділивши способи, визначені у законі, пропоную розглянути їх окремо один від одного і провести детальний аналіз. </w:t>
      </w:r>
    </w:p>
    <w:p w:rsidR="006917EB" w:rsidRDefault="006917EB" w:rsidP="00E55A1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Тож, хочу звернути увагу на «здійснення організації чи безпосереднього  розподілу коштів, майна, активів (чи доходів від них) спрямованих на забезпечення вчинення злочинних дій» на що вказано у примітці 1  до статті 255 КК. </w:t>
      </w:r>
    </w:p>
    <w:p w:rsidR="006917EB" w:rsidRDefault="006917EB" w:rsidP="00E55A1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Слід вказати на те, що такий спосіб найбільш характерний для встановлення або поширення злочинного впливу особливо в установах виконання покарань, хоча </w:t>
      </w:r>
      <w:r w:rsidRPr="007D5905">
        <w:rPr>
          <w:rFonts w:ascii="Times New Roman" w:hAnsi="Times New Roman"/>
          <w:sz w:val="28"/>
          <w:szCs w:val="28"/>
          <w:lang w:val="uk-UA"/>
        </w:rPr>
        <w:t>має</w:t>
      </w:r>
      <w:r w:rsidRPr="007D5905">
        <w:rPr>
          <w:rFonts w:ascii="Times New Roman" w:hAnsi="Times New Roman"/>
          <w:sz w:val="28"/>
          <w:szCs w:val="28"/>
          <w:lang w:val="ru-RU"/>
        </w:rPr>
        <w:t xml:space="preserve"> </w:t>
      </w:r>
      <w:r w:rsidRPr="007D5905">
        <w:rPr>
          <w:rFonts w:ascii="Times New Roman" w:hAnsi="Times New Roman"/>
          <w:sz w:val="28"/>
          <w:szCs w:val="28"/>
          <w:lang w:val="uk-UA"/>
        </w:rPr>
        <w:t>місце</w:t>
      </w:r>
      <w:r>
        <w:rPr>
          <w:rFonts w:ascii="Times New Roman" w:hAnsi="Times New Roman"/>
          <w:sz w:val="28"/>
          <w:szCs w:val="28"/>
          <w:lang w:val="uk-UA"/>
        </w:rPr>
        <w:t xml:space="preserve"> і у суспільстві, але виявити це значно складніше. Він забезпечує матеріальну підтримку злочинних організацій, чим дає змогу деяким з них триматися на плаву. Під цим способом в першу чергу мається на увазі виділення певного відсотку «прибутку» злочинців у «общак» – бюджет кримінального світу. Основна частина грошей з такого бюджету, зазвичай відводиться на  забезпечення функціонування та координацію злочинної структури, інша ж частина спрямовується на забезпечення окремих злочинців – фінансову допомогу при звільненні або в окремих випадках на забезпечення «насущним» – чаєм, цигарками тощо.</w:t>
      </w:r>
    </w:p>
    <w:p w:rsidR="006917EB" w:rsidRDefault="006917EB" w:rsidP="00E55A1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Цікавим є те, що у минулій редакцій Кримінального кодексу, такі дії утворювали склад злочину, передбаченого ст.255(до внесення змін) –</w:t>
      </w:r>
      <w:r w:rsidRPr="00EA6C4E">
        <w:rPr>
          <w:rFonts w:ascii="Times New Roman" w:hAnsi="Times New Roman"/>
          <w:sz w:val="28"/>
          <w:szCs w:val="28"/>
          <w:lang w:val="uk-UA"/>
        </w:rPr>
        <w:t xml:space="preserve"> </w:t>
      </w:r>
      <w:r>
        <w:rPr>
          <w:rFonts w:ascii="Times New Roman" w:hAnsi="Times New Roman"/>
          <w:sz w:val="28"/>
          <w:szCs w:val="28"/>
          <w:lang w:val="uk-UA"/>
        </w:rPr>
        <w:t>«</w:t>
      </w:r>
      <w:r w:rsidRPr="00EA6C4E">
        <w:rPr>
          <w:rFonts w:ascii="Times New Roman" w:hAnsi="Times New Roman"/>
          <w:sz w:val="28"/>
          <w:szCs w:val="28"/>
          <w:lang w:val="uk-UA"/>
        </w:rPr>
        <w:t>Створення злочинної організації з метою вчинення тяжкого чи особливо тяжкого злочину, а також керівництво такою організацією або участь у ній, або участь у злочинах, вчинюваних такою організацією, а також організація, керівництво чи сприяння зустрічі (сходці) представників злочинних організацій або організованих груп для розроблення планів і умов 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w:t>
      </w:r>
      <w:r>
        <w:rPr>
          <w:rFonts w:ascii="Times New Roman" w:hAnsi="Times New Roman"/>
          <w:sz w:val="28"/>
          <w:szCs w:val="28"/>
          <w:lang w:val="uk-UA"/>
        </w:rPr>
        <w:t>»[14].</w:t>
      </w:r>
      <w:r w:rsidRPr="00EA6C4E">
        <w:rPr>
          <w:rFonts w:ascii="Times New Roman" w:hAnsi="Times New Roman"/>
          <w:sz w:val="28"/>
          <w:szCs w:val="28"/>
          <w:lang w:val="uk-UA"/>
        </w:rPr>
        <w:t xml:space="preserve"> </w:t>
      </w:r>
      <w:r>
        <w:rPr>
          <w:rFonts w:ascii="Times New Roman" w:hAnsi="Times New Roman"/>
          <w:sz w:val="28"/>
          <w:szCs w:val="28"/>
          <w:lang w:val="uk-UA"/>
        </w:rPr>
        <w:t xml:space="preserve"> А отже постає питання, чи не будуть перетинатися склади таких злочинів після розподілу їх на окремі норми?</w:t>
      </w:r>
    </w:p>
    <w:p w:rsidR="006917EB" w:rsidRDefault="006917EB" w:rsidP="00F24D1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Виходячи з законодавчого визначення можна допустити, що законодавець вважає, що певна особа, окрім зазначених у ч.3 ст255</w:t>
      </w:r>
      <w:r>
        <w:rPr>
          <w:rFonts w:ascii="Times New Roman" w:hAnsi="Times New Roman"/>
          <w:sz w:val="28"/>
          <w:szCs w:val="28"/>
          <w:vertAlign w:val="superscript"/>
          <w:lang w:val="uk-UA"/>
        </w:rPr>
        <w:t>1</w:t>
      </w:r>
      <w:r>
        <w:rPr>
          <w:rFonts w:ascii="Times New Roman" w:hAnsi="Times New Roman"/>
          <w:sz w:val="28"/>
          <w:szCs w:val="28"/>
          <w:lang w:val="uk-UA"/>
        </w:rPr>
        <w:t xml:space="preserve">КК, буде «спонсувати» злочинні організації чи злочинну діяльність до якої вона не має жодного відношення? Навряд чи це буде так. Якщо ця особа здійснює розподіл коштів, то закономірно буде те, що якщо вона сама не є організатором , то так зване «керівництво» повірило її у фінансові справи. </w:t>
      </w:r>
    </w:p>
    <w:p w:rsidR="006917EB" w:rsidRDefault="006917EB" w:rsidP="00F24D1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Тут постає досить дискусійний логічний ланцюжок – оскільки поширенням злочинного впливу є організація чи здійснення розподілу коштів, майна спрямованих на забезпечення вчинення злочинних дій, то раціонально буде запитати: «А між ким розподіляються такі кошти, майно чи інші активи і чиї вони?» Аналізуючи це можна прийти до висновку, що суб’єкт, який здійснює такий розподіл, має пряме відношення до стійкого ієрархічного об’єднання або є елементом, котрого призначив керівник (за умови того, що він сам їм не являється) такого об’єднання або його структурної частини на роль «бухгалтера» злочинної організації – «смотрящего за общаком». А отже, як висновок, можна стверджувати особа, яка поширює злочинний вплив зазначеним вище шляхом є учасником злочинної організації з чітко визначеною роллю у ній, бо відповідно до ст.28 КК «к</w:t>
      </w:r>
      <w:r w:rsidRPr="001726FF">
        <w:rPr>
          <w:rFonts w:ascii="Times New Roman" w:hAnsi="Times New Roman"/>
          <w:sz w:val="28"/>
          <w:szCs w:val="28"/>
          <w:shd w:val="clear" w:color="auto" w:fill="FFFFFF"/>
          <w:lang w:val="uk-UA"/>
        </w:rPr>
        <w:t>римінальне правопорушення визнається вчиненим злочинною організацією, якщо він скоєний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забезпечення функціонування</w:t>
      </w:r>
      <w:r>
        <w:rPr>
          <w:rFonts w:ascii="Times New Roman" w:hAnsi="Times New Roman"/>
          <w:sz w:val="28"/>
          <w:szCs w:val="28"/>
          <w:shd w:val="clear" w:color="auto" w:fill="FFFFFF"/>
          <w:lang w:val="uk-UA"/>
        </w:rPr>
        <w:t>,</w:t>
      </w:r>
      <w:r w:rsidRPr="001726FF">
        <w:rPr>
          <w:rFonts w:ascii="Times New Roman" w:hAnsi="Times New Roman"/>
          <w:sz w:val="28"/>
          <w:szCs w:val="28"/>
          <w:shd w:val="clear" w:color="auto" w:fill="FFFFFF"/>
          <w:lang w:val="uk-UA"/>
        </w:rPr>
        <w:t xml:space="preserve"> як самої злочинної організації, так і інших кримінально протиправних груп</w:t>
      </w:r>
      <w:r>
        <w:rPr>
          <w:rFonts w:ascii="Times New Roman" w:hAnsi="Times New Roman"/>
          <w:sz w:val="28"/>
          <w:szCs w:val="28"/>
          <w:shd w:val="clear" w:color="auto" w:fill="FFFFFF"/>
          <w:lang w:val="uk-UA"/>
        </w:rPr>
        <w:t>»,</w:t>
      </w:r>
      <w:r>
        <w:rPr>
          <w:rFonts w:ascii="Times New Roman" w:hAnsi="Times New Roman"/>
          <w:sz w:val="28"/>
          <w:szCs w:val="28"/>
          <w:lang w:val="uk-UA"/>
        </w:rPr>
        <w:t xml:space="preserve"> відповідальність за що передбачена у ч.2 ст.255 КК України – участь у злочинній організації, а можливо і ч.1 цієї ж статі – керівництво злочинною організацією або її структурними частинами.</w:t>
      </w:r>
    </w:p>
    <w:p w:rsidR="006917EB" w:rsidRDefault="006917EB" w:rsidP="00586B3D">
      <w:pPr>
        <w:spacing w:after="0" w:line="360" w:lineRule="auto"/>
        <w:jc w:val="both"/>
        <w:rPr>
          <w:rFonts w:ascii="Times New Roman" w:hAnsi="Times New Roman"/>
          <w:sz w:val="28"/>
          <w:szCs w:val="28"/>
          <w:lang w:val="uk-UA"/>
        </w:rPr>
      </w:pPr>
      <w:r>
        <w:rPr>
          <w:rFonts w:ascii="Times New Roman" w:hAnsi="Times New Roman"/>
          <w:sz w:val="28"/>
          <w:szCs w:val="28"/>
          <w:lang w:val="uk-UA"/>
        </w:rPr>
        <w:tab/>
        <w:t>Крім того постає значна проблема, що ж саме законодавець має на увазі під «іншим впливом на злочинну діяльність» і в чому ж ще може охоплювати таке «встановлення або поширення злочинного впливу» Тож давайте проаналізуємо. Теоретично  такі дії можуть виражатися у «коронуванні» так званого «вора в законі», що є певною традицією посвячення в «кримінальну еліту». Своєрідною особливістю цього можна вважати, що ці дії тісно переплітають зі складом кримінального правопорушення передбаченого ст.255</w:t>
      </w:r>
      <w:r>
        <w:rPr>
          <w:rFonts w:ascii="Times New Roman" w:hAnsi="Times New Roman"/>
          <w:sz w:val="28"/>
          <w:szCs w:val="28"/>
          <w:vertAlign w:val="superscript"/>
          <w:lang w:val="uk-UA"/>
        </w:rPr>
        <w:t>2</w:t>
      </w:r>
      <w:r>
        <w:rPr>
          <w:rFonts w:ascii="Times New Roman" w:hAnsi="Times New Roman"/>
          <w:sz w:val="28"/>
          <w:szCs w:val="28"/>
          <w:lang w:val="uk-UA"/>
        </w:rPr>
        <w:t xml:space="preserve"> КК – участь у злочинному зібранні (сходці)  в тому плані, що для так званої «коронації» необхідні декілька осіб, які вже знаходяться у цьому статусі, тому питання розмежування цих двух норм є доволі доречним, адже злочинний влив може поширюватися на певну особу в процесі якого їй буде надано певний статус. </w:t>
      </w:r>
    </w:p>
    <w:p w:rsidR="006917EB" w:rsidRDefault="006917EB" w:rsidP="00140BA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Отже, з цього випливає, що виникає проблема кваліфікації та розмежуванні цих двох злочинів, адже група людей зібралася з метою поширити злочинний вплив, наділивши їм певну особу, але для цього необхідно організувати злочинне зібрання (сходку) представників злочинних організацій або організованих груп, або осіб які здійснюють злочинний вплив. Виникає юридична колізія, особливо враховуючи те, що таке зібрання, відповідно до статті 255</w:t>
      </w:r>
      <w:r>
        <w:rPr>
          <w:rFonts w:ascii="Times New Roman" w:hAnsi="Times New Roman"/>
          <w:sz w:val="28"/>
          <w:szCs w:val="28"/>
          <w:vertAlign w:val="superscript"/>
          <w:lang w:val="uk-UA"/>
        </w:rPr>
        <w:t xml:space="preserve">2 </w:t>
      </w:r>
      <w:r>
        <w:rPr>
          <w:rFonts w:ascii="Times New Roman" w:hAnsi="Times New Roman"/>
          <w:sz w:val="28"/>
          <w:szCs w:val="28"/>
          <w:lang w:val="uk-UA"/>
        </w:rPr>
        <w:t>КК має на меті координацію злочинного впливу, розподіл доходів, одержаних злочинним шляхом, сфер злочинного впливу, що є прямим поширенням/встановленням злочинного впливу у суспільстві відповідальність за яке вже встановлено у ч.1 ст.255</w:t>
      </w:r>
      <w:r>
        <w:rPr>
          <w:rFonts w:ascii="Times New Roman" w:hAnsi="Times New Roman"/>
          <w:sz w:val="28"/>
          <w:szCs w:val="28"/>
          <w:vertAlign w:val="superscript"/>
          <w:lang w:val="uk-UA"/>
        </w:rPr>
        <w:t>1</w:t>
      </w:r>
      <w:r>
        <w:rPr>
          <w:rFonts w:ascii="Times New Roman" w:hAnsi="Times New Roman"/>
          <w:sz w:val="28"/>
          <w:szCs w:val="28"/>
          <w:lang w:val="uk-UA"/>
        </w:rPr>
        <w:t xml:space="preserve">. </w:t>
      </w:r>
    </w:p>
    <w:p w:rsidR="006917EB" w:rsidRPr="00E873A7" w:rsidRDefault="006917EB" w:rsidP="00140BAD">
      <w:pPr>
        <w:spacing w:after="0" w:line="360" w:lineRule="auto"/>
        <w:ind w:firstLine="720"/>
        <w:jc w:val="both"/>
        <w:rPr>
          <w:rFonts w:ascii="Times New Roman" w:hAnsi="Times New Roman"/>
          <w:color w:val="C00000"/>
          <w:sz w:val="28"/>
          <w:szCs w:val="28"/>
          <w:lang w:val="uk-UA"/>
        </w:rPr>
      </w:pPr>
      <w:r>
        <w:rPr>
          <w:rFonts w:ascii="Times New Roman" w:hAnsi="Times New Roman"/>
          <w:sz w:val="28"/>
          <w:szCs w:val="28"/>
          <w:lang w:val="uk-UA"/>
        </w:rPr>
        <w:t>Враховуючи все вищевикладене, стає зовсім незрозуміло, як диференціювати ці дві норми, адже вони є майже тотожними, та й наслідки таких дій, у наведеній ситуації, не особливо відрізняються. Чи можливо в такому випадку застосувати статтю 33 КК України  – сукупність кримінальних правопорушень, відповідно до якої</w:t>
      </w:r>
      <w:r>
        <w:rPr>
          <w:color w:val="333333"/>
          <w:shd w:val="clear" w:color="auto" w:fill="FFFFFF"/>
        </w:rPr>
        <w:t> </w:t>
      </w:r>
      <w:r w:rsidRPr="00A0288A">
        <w:rPr>
          <w:rFonts w:ascii="Times New Roman" w:hAnsi="Times New Roman"/>
          <w:sz w:val="28"/>
          <w:szCs w:val="28"/>
          <w:shd w:val="clear" w:color="auto" w:fill="FFFFFF"/>
          <w:lang w:val="uk-UA"/>
        </w:rPr>
        <w:t>сукупністю кримінальних правопорушень визнається вчинення особою двох або більше кримінальних правопорушень, передбачених різними статтями або різними частинами однієї статті Особливої частини цього Кодексу, за жод</w:t>
      </w:r>
      <w:r>
        <w:rPr>
          <w:rFonts w:ascii="Times New Roman" w:hAnsi="Times New Roman"/>
          <w:sz w:val="28"/>
          <w:szCs w:val="28"/>
          <w:shd w:val="clear" w:color="auto" w:fill="FFFFFF"/>
          <w:lang w:val="uk-UA"/>
        </w:rPr>
        <w:t xml:space="preserve">не з яких її не було засуджено[2, с.23]? В теорії можливо, але, як вже зазначалося раніше, склад цих правопорушень схожий і передбачає відповідальність за одне діяння за двома різними статтями Кримінального кодексу, </w:t>
      </w:r>
      <w:r w:rsidRPr="00140BAD">
        <w:rPr>
          <w:rFonts w:ascii="Times New Roman" w:hAnsi="Times New Roman"/>
          <w:sz w:val="28"/>
          <w:szCs w:val="28"/>
          <w:shd w:val="clear" w:color="auto" w:fill="FFFFFF"/>
          <w:lang w:val="uk-UA"/>
        </w:rPr>
        <w:t>чи не буде це суперечити статті 61 Конституції України, в якій зазначено, що « ніхто не може бути двічі притягнутий до юридичної відповідальності одного виду  за одне й те саме правопорушення»[</w:t>
      </w:r>
      <w:r>
        <w:rPr>
          <w:rFonts w:ascii="Times New Roman" w:hAnsi="Times New Roman"/>
          <w:sz w:val="28"/>
          <w:szCs w:val="28"/>
          <w:shd w:val="clear" w:color="auto" w:fill="FFFFFF"/>
          <w:lang w:val="uk-UA"/>
        </w:rPr>
        <w:t>15</w:t>
      </w:r>
      <w:r w:rsidRPr="00140BAD">
        <w:rPr>
          <w:rFonts w:ascii="Times New Roman" w:hAnsi="Times New Roman"/>
          <w:sz w:val="28"/>
          <w:szCs w:val="28"/>
          <w:shd w:val="clear" w:color="auto" w:fill="FFFFFF"/>
          <w:lang w:val="uk-UA"/>
        </w:rPr>
        <w:t>, с.21].</w:t>
      </w:r>
      <w:r w:rsidRPr="00140BAD">
        <w:rPr>
          <w:rFonts w:ascii="Times New Roman" w:hAnsi="Times New Roman"/>
          <w:color w:val="C00000"/>
          <w:sz w:val="28"/>
          <w:szCs w:val="28"/>
          <w:lang w:val="uk-UA"/>
        </w:rPr>
        <w:t xml:space="preserve"> </w:t>
      </w:r>
    </w:p>
    <w:p w:rsidR="006917EB" w:rsidRDefault="006917EB" w:rsidP="001946B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Випливає логічне питання – як саме слідчі мають кваліфікувати діяння певних суб’єктів і як доводити що певне зібрання людей є злочинним, тобто сходкою, а не компанією давніх друзів, метою якої</w:t>
      </w:r>
      <w:r w:rsidRPr="001946BB">
        <w:rPr>
          <w:rFonts w:ascii="Times New Roman" w:hAnsi="Times New Roman"/>
          <w:sz w:val="28"/>
          <w:szCs w:val="28"/>
          <w:lang w:val="uk-UA"/>
        </w:rPr>
        <w:t xml:space="preserve"> є встановлення чи поширення</w:t>
      </w:r>
      <w:r>
        <w:rPr>
          <w:rFonts w:ascii="Times New Roman" w:hAnsi="Times New Roman"/>
          <w:sz w:val="28"/>
          <w:szCs w:val="28"/>
          <w:lang w:val="uk-UA"/>
        </w:rPr>
        <w:t xml:space="preserve"> </w:t>
      </w:r>
      <w:r w:rsidRPr="001946BB">
        <w:rPr>
          <w:rFonts w:ascii="Times New Roman" w:hAnsi="Times New Roman"/>
          <w:sz w:val="28"/>
          <w:szCs w:val="28"/>
          <w:lang w:val="uk-UA"/>
        </w:rPr>
        <w:t>злочинного впливу</w:t>
      </w:r>
      <w:r>
        <w:rPr>
          <w:rFonts w:ascii="Times New Roman" w:hAnsi="Times New Roman"/>
          <w:sz w:val="28"/>
          <w:szCs w:val="28"/>
          <w:lang w:val="uk-UA"/>
        </w:rPr>
        <w:t xml:space="preserve"> або ж навпаки –  таке зібрання є наслідком поширення або встановлення злочинного впливу, бо навряд чи злочинці будуть вести протоколи засідання.</w:t>
      </w:r>
    </w:p>
    <w:p w:rsidR="006917EB" w:rsidRDefault="006917EB" w:rsidP="001946B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Законодавець у примітці 1 також зазначив такий спосіб встановлення або поширення злочинного впливу, як його координацію. Не дивлячись на те, що на перший погляд ця норма здається досить конкретною, але стосовно неї виникає багато питань: Що взагалі мається на увазі під координацією злочинної діяльності? Яким шляхом злочинець може її координувати? І на мій погляд найцікавіше запитання– як саме зрозуміти, що злочинець саме координував, а не керував злочинною діяльністю?. </w:t>
      </w:r>
    </w:p>
    <w:p w:rsidR="006917EB" w:rsidRDefault="006917EB" w:rsidP="000E61D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Отже, для початку аналізу, слід зазначити що взагалі таке координація і якою вона буває. Само слово «координація» пішло від латинського </w:t>
      </w:r>
      <w:r w:rsidRPr="000E61DF">
        <w:rPr>
          <w:rFonts w:ascii="Times New Roman" w:hAnsi="Times New Roman"/>
          <w:sz w:val="28"/>
          <w:szCs w:val="28"/>
          <w:shd w:val="clear" w:color="auto" w:fill="FFFFFF"/>
        </w:rPr>
        <w:t>coordination</w:t>
      </w:r>
      <w:r>
        <w:rPr>
          <w:rFonts w:ascii="Times New Roman" w:hAnsi="Times New Roman"/>
          <w:sz w:val="28"/>
          <w:szCs w:val="28"/>
          <w:shd w:val="clear" w:color="auto" w:fill="FFFFFF"/>
          <w:lang w:val="uk-UA"/>
        </w:rPr>
        <w:t xml:space="preserve"> </w:t>
      </w:r>
      <w:r w:rsidRPr="000E61DF">
        <w:rPr>
          <w:rFonts w:ascii="Times New Roman" w:hAnsi="Times New Roman"/>
          <w:sz w:val="28"/>
          <w:szCs w:val="28"/>
          <w:shd w:val="clear" w:color="auto" w:fill="FFFFFF"/>
          <w:lang w:val="uk-UA"/>
        </w:rPr>
        <w:t>– взаємовпорядкування</w:t>
      </w:r>
      <w:r>
        <w:rPr>
          <w:rFonts w:ascii="Times New Roman" w:hAnsi="Times New Roman"/>
          <w:sz w:val="28"/>
          <w:szCs w:val="28"/>
          <w:shd w:val="clear" w:color="auto" w:fill="FFFFFF"/>
          <w:lang w:val="uk-UA"/>
        </w:rPr>
        <w:t>.</w:t>
      </w:r>
      <w:r>
        <w:rPr>
          <w:rFonts w:ascii="Times New Roman" w:hAnsi="Times New Roman"/>
          <w:sz w:val="28"/>
          <w:szCs w:val="28"/>
          <w:lang w:val="uk-UA"/>
        </w:rPr>
        <w:t xml:space="preserve"> Координація – явище поширене і закріплюється в різних сферах. Вона має своє місце, в спорті в біології, в управлінні та в праві, особливо в адміністративному. Для розуміння того, що саме мав на увазі законодавець, я пропоную дати визначення двом з вищеперерахованих видів (в управлінні, адміністративному праві), що є найбільш підходящими для нас типами:</w:t>
      </w:r>
    </w:p>
    <w:p w:rsidR="006917EB" w:rsidRDefault="006917EB" w:rsidP="000E61DF">
      <w:pPr>
        <w:spacing w:after="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lang w:val="uk-UA"/>
        </w:rPr>
        <w:t>Координація в адміністративному праві – «</w:t>
      </w:r>
      <w:r w:rsidRPr="000D43EA">
        <w:rPr>
          <w:rFonts w:ascii="Times New Roman" w:hAnsi="Times New Roman"/>
          <w:sz w:val="28"/>
          <w:szCs w:val="28"/>
          <w:shd w:val="clear" w:color="auto" w:fill="FFFFFF"/>
          <w:lang w:val="uk-UA"/>
        </w:rPr>
        <w:t>сп</w:t>
      </w:r>
      <w:r>
        <w:rPr>
          <w:rFonts w:ascii="Times New Roman" w:hAnsi="Times New Roman"/>
          <w:sz w:val="28"/>
          <w:szCs w:val="28"/>
          <w:shd w:val="clear" w:color="auto" w:fill="FFFFFF"/>
          <w:lang w:val="uk-UA"/>
        </w:rPr>
        <w:t xml:space="preserve">еціальний </w:t>
      </w:r>
      <w:r w:rsidRPr="000D43EA">
        <w:rPr>
          <w:rFonts w:ascii="Times New Roman" w:hAnsi="Times New Roman"/>
          <w:sz w:val="28"/>
          <w:szCs w:val="28"/>
          <w:shd w:val="clear" w:color="auto" w:fill="FFFFFF"/>
          <w:lang w:val="uk-UA"/>
        </w:rPr>
        <w:t>метод </w:t>
      </w:r>
      <w:r w:rsidRPr="000D43EA">
        <w:rPr>
          <w:rFonts w:ascii="Times New Roman" w:hAnsi="Times New Roman"/>
          <w:bCs/>
          <w:sz w:val="28"/>
          <w:szCs w:val="28"/>
          <w:shd w:val="clear" w:color="auto" w:fill="FFFFFF"/>
          <w:lang w:val="uk-UA"/>
        </w:rPr>
        <w:t>адміністративного права</w:t>
      </w:r>
      <w:r w:rsidRPr="000D43EA">
        <w:rPr>
          <w:rFonts w:ascii="Times New Roman" w:hAnsi="Times New Roman"/>
          <w:sz w:val="28"/>
          <w:szCs w:val="28"/>
          <w:shd w:val="clear" w:color="auto" w:fill="FFFFFF"/>
          <w:lang w:val="uk-UA"/>
        </w:rPr>
        <w:t>, в основі якого лежить необхідність узгодження управлінських дій між кількома органами одного структурного рівня для досягнення загальної мети</w:t>
      </w:r>
      <w:r>
        <w:rPr>
          <w:rFonts w:ascii="Times New Roman" w:hAnsi="Times New Roman"/>
          <w:sz w:val="28"/>
          <w:szCs w:val="28"/>
          <w:shd w:val="clear" w:color="auto" w:fill="FFFFFF"/>
          <w:lang w:val="uk-UA"/>
        </w:rPr>
        <w:t>»[16]</w:t>
      </w:r>
      <w:r w:rsidRPr="000D43EA">
        <w:rPr>
          <w:rFonts w:ascii="Times New Roman" w:hAnsi="Times New Roman"/>
          <w:sz w:val="28"/>
          <w:szCs w:val="28"/>
          <w:shd w:val="clear" w:color="auto" w:fill="FFFFFF"/>
          <w:lang w:val="uk-UA"/>
        </w:rPr>
        <w:t>.</w:t>
      </w:r>
    </w:p>
    <w:p w:rsidR="006917EB" w:rsidRDefault="006917EB" w:rsidP="000E61DF">
      <w:pPr>
        <w:spacing w:after="0" w:line="360" w:lineRule="auto"/>
        <w:ind w:firstLine="72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Координація в управлінні </w:t>
      </w:r>
      <w:r w:rsidRPr="00DA3764">
        <w:rPr>
          <w:rFonts w:ascii="Times New Roman" w:hAnsi="Times New Roman"/>
          <w:sz w:val="28"/>
          <w:szCs w:val="28"/>
          <w:lang w:val="uk-UA"/>
        </w:rPr>
        <w:t>— це функція, яка забезпечує безперебійність та безперервність процесу управління. Головним її завданням є досягнення узгодженості в роботі всіх ланок організації шляхом встановлення раціональних зв'язків (комунікацій) між ними</w:t>
      </w:r>
      <w:r>
        <w:rPr>
          <w:rFonts w:ascii="Times New Roman" w:hAnsi="Times New Roman"/>
          <w:sz w:val="28"/>
          <w:szCs w:val="28"/>
          <w:lang w:val="uk-UA"/>
        </w:rPr>
        <w:t>»[13, с.85].</w:t>
      </w:r>
    </w:p>
    <w:p w:rsidR="006917EB" w:rsidRDefault="006917EB" w:rsidP="007E64A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Враховуючи цю інформацію, можна сміливо заявити, що в законі під «координацією» мається на увазі саме управлінська функція. Тобто злочинець, шляхом налагодження певного безперебійно працюючого механізму, елементи якого тісно пов’язані між собою, погоджує дії певних осіб, які мають не меті вчинення протиправних дій (злочинну діяльність).  Тоді якщо наприклад певний суб’єкт буде координувати дії інших злочинців шляхом надання рекомендацій щодо видів злочинів, які варто скоювати, місця вчинення злочинів, підбору жертв, надавати наводки і розробляти план вчинення злочинів без безпосередньої своєї участі, як координатора чи навіть формувати механізм управління злочинною діяльністю, то чим, власно кажучи, такі дії відрізняються від керування? У випадку коли така особа координує дії більше п’яти осіб то постає питання: чи можна вважати, що тоді має місце керування злочинною організацією, а не поширення та встановлення злочинного впливу?</w:t>
      </w:r>
    </w:p>
    <w:p w:rsidR="006917EB" w:rsidRDefault="006917EB" w:rsidP="009B067B">
      <w:pPr>
        <w:pStyle w:val="znach"/>
        <w:shd w:val="clear" w:color="auto" w:fill="FFFFFF"/>
        <w:spacing w:before="0" w:beforeAutospacing="0" w:after="0" w:afterAutospacing="0" w:line="360" w:lineRule="auto"/>
        <w:ind w:firstLine="720"/>
        <w:jc w:val="both"/>
        <w:rPr>
          <w:sz w:val="28"/>
          <w:szCs w:val="28"/>
          <w:lang w:val="uk-UA"/>
        </w:rPr>
      </w:pPr>
      <w:r>
        <w:rPr>
          <w:sz w:val="28"/>
          <w:szCs w:val="28"/>
          <w:lang w:val="uk-UA"/>
        </w:rPr>
        <w:t>Щоб надати відповідь на нього необхідно з’ясувати що саме являє собою керування. Академічний тлумачний словник українською мови дає таке визначення слову «керувати» – «</w:t>
      </w:r>
      <w:r w:rsidRPr="00B64B62">
        <w:rPr>
          <w:rStyle w:val="zn"/>
          <w:bCs/>
          <w:sz w:val="28"/>
          <w:szCs w:val="28"/>
          <w:lang w:val="uk-UA"/>
        </w:rPr>
        <w:t>1.</w:t>
      </w:r>
      <w:r w:rsidRPr="00B64B62">
        <w:rPr>
          <w:sz w:val="28"/>
          <w:szCs w:val="28"/>
          <w:lang w:val="uk-UA"/>
        </w:rPr>
        <w:t xml:space="preserve">Користуючись кермом та іншими пристроями, спрямовувати рух, хід, роботу чого-небудь. </w:t>
      </w:r>
      <w:r w:rsidRPr="00B64B62">
        <w:rPr>
          <w:rStyle w:val="tinok"/>
          <w:bCs/>
          <w:spacing w:val="-45"/>
          <w:sz w:val="28"/>
          <w:szCs w:val="28"/>
          <w:lang w:val="uk-UA"/>
        </w:rPr>
        <w:t>//</w:t>
      </w:r>
      <w:r w:rsidRPr="00B64B62">
        <w:rPr>
          <w:sz w:val="28"/>
          <w:szCs w:val="28"/>
          <w:lang w:val="uk-UA"/>
        </w:rPr>
        <w:t>  Спрямовувати процес, впливати на розвиток, стан чого-небудь.</w:t>
      </w:r>
      <w:r w:rsidRPr="00B64B62">
        <w:rPr>
          <w:rStyle w:val="tinok"/>
          <w:bCs/>
          <w:spacing w:val="-45"/>
          <w:sz w:val="28"/>
          <w:szCs w:val="28"/>
          <w:lang w:val="uk-UA"/>
        </w:rPr>
        <w:t>//</w:t>
      </w:r>
      <w:r w:rsidRPr="00B64B62">
        <w:rPr>
          <w:sz w:val="28"/>
          <w:szCs w:val="28"/>
          <w:lang w:val="uk-UA"/>
        </w:rPr>
        <w:t xml:space="preserve"> Спрямовувати, направляти що-небудь кудись, до чогось. </w:t>
      </w:r>
      <w:r w:rsidRPr="00B64B62">
        <w:rPr>
          <w:rStyle w:val="zn"/>
          <w:bCs/>
          <w:sz w:val="28"/>
          <w:szCs w:val="28"/>
          <w:lang w:val="uk-UA"/>
        </w:rPr>
        <w:t>2.</w:t>
      </w:r>
      <w:r w:rsidRPr="00B64B62">
        <w:rPr>
          <w:sz w:val="28"/>
          <w:szCs w:val="28"/>
          <w:lang w:val="uk-UA"/>
        </w:rPr>
        <w:t xml:space="preserve">Спрямовувати діяльність кого-, чого-небудь; бути на чолі когось, чогось; давати вказівки; розпоряджатися. </w:t>
      </w:r>
      <w:r w:rsidRPr="00B64B62">
        <w:rPr>
          <w:rStyle w:val="tinok"/>
          <w:b/>
          <w:bCs/>
          <w:spacing w:val="-45"/>
          <w:sz w:val="28"/>
          <w:szCs w:val="28"/>
          <w:lang w:val="uk-UA"/>
        </w:rPr>
        <w:t>//</w:t>
      </w:r>
      <w:r w:rsidRPr="00B64B62">
        <w:rPr>
          <w:sz w:val="28"/>
          <w:szCs w:val="28"/>
          <w:lang w:val="uk-UA"/>
        </w:rPr>
        <w:t xml:space="preserve"> Бути керівником установи, організації, відділу тощо. </w:t>
      </w:r>
      <w:r w:rsidRPr="00B64B62">
        <w:rPr>
          <w:rStyle w:val="tinok"/>
          <w:b/>
          <w:bCs/>
          <w:spacing w:val="-45"/>
          <w:sz w:val="28"/>
          <w:szCs w:val="28"/>
          <w:lang w:val="uk-UA"/>
        </w:rPr>
        <w:t>//</w:t>
      </w:r>
      <w:r w:rsidRPr="00B64B62">
        <w:rPr>
          <w:sz w:val="28"/>
          <w:szCs w:val="28"/>
          <w:lang w:val="uk-UA"/>
        </w:rPr>
        <w:t> Спрямовувати чиї-</w:t>
      </w:r>
      <w:r w:rsidRPr="009B067B">
        <w:rPr>
          <w:sz w:val="28"/>
          <w:szCs w:val="28"/>
          <w:lang w:val="uk-UA"/>
        </w:rPr>
        <w:t xml:space="preserve">небудь учинки, дії. </w:t>
      </w:r>
      <w:r w:rsidRPr="009B067B">
        <w:rPr>
          <w:rStyle w:val="tinok"/>
          <w:b/>
          <w:bCs/>
          <w:spacing w:val="-45"/>
          <w:sz w:val="28"/>
          <w:szCs w:val="28"/>
          <w:lang w:val="uk-UA"/>
        </w:rPr>
        <w:t>//</w:t>
      </w:r>
      <w:r w:rsidRPr="009B067B">
        <w:rPr>
          <w:sz w:val="28"/>
          <w:szCs w:val="28"/>
          <w:lang w:val="uk-UA"/>
        </w:rPr>
        <w:t> Зумовлювати дії, вчинки чиї-небудь</w:t>
      </w:r>
      <w:r>
        <w:rPr>
          <w:sz w:val="28"/>
          <w:szCs w:val="28"/>
          <w:lang w:val="uk-UA"/>
        </w:rPr>
        <w:t>…</w:t>
      </w:r>
      <w:r w:rsidRPr="009B067B">
        <w:rPr>
          <w:sz w:val="28"/>
          <w:szCs w:val="28"/>
          <w:lang w:val="uk-UA"/>
        </w:rPr>
        <w:t>»[</w:t>
      </w:r>
      <w:r>
        <w:rPr>
          <w:sz w:val="28"/>
          <w:szCs w:val="28"/>
          <w:lang w:val="uk-UA"/>
        </w:rPr>
        <w:t>6</w:t>
      </w:r>
      <w:r w:rsidRPr="009B067B">
        <w:rPr>
          <w:sz w:val="28"/>
          <w:szCs w:val="28"/>
          <w:lang w:val="uk-UA"/>
        </w:rPr>
        <w:t>].</w:t>
      </w:r>
    </w:p>
    <w:p w:rsidR="006917EB" w:rsidRDefault="006917EB" w:rsidP="00360DBB">
      <w:pPr>
        <w:pStyle w:val="znach"/>
        <w:shd w:val="clear" w:color="auto" w:fill="FFFFFF"/>
        <w:spacing w:before="0" w:beforeAutospacing="0" w:after="0" w:afterAutospacing="0" w:line="360" w:lineRule="auto"/>
        <w:ind w:firstLine="720"/>
        <w:jc w:val="both"/>
        <w:rPr>
          <w:sz w:val="28"/>
          <w:szCs w:val="28"/>
          <w:shd w:val="clear" w:color="auto" w:fill="FFFFFF"/>
          <w:lang w:val="uk-UA"/>
        </w:rPr>
      </w:pPr>
      <w:r>
        <w:rPr>
          <w:sz w:val="28"/>
          <w:szCs w:val="28"/>
          <w:lang w:val="uk-UA"/>
        </w:rPr>
        <w:t>Так, в теорії терміни «керування» та «координація» мають відносно різне значення, але їх практичне розмежування може створити низку проблем, бо в обох випадках метою є управління. Слід привернути особливу увагу до постанови Пленуму Верховного Суду України (далі ППВСУ) №13 від 23.12.2005 «Про практику розгляду судами кримінальних справ про злочини, вчинені стійкими злочинними об’єднаннями», в якій зазначено: «</w:t>
      </w:r>
      <w:r w:rsidRPr="00360DBB">
        <w:rPr>
          <w:sz w:val="28"/>
          <w:szCs w:val="28"/>
          <w:shd w:val="clear" w:color="auto" w:fill="FFFFFF"/>
          <w:lang w:val="uk-UA"/>
        </w:rPr>
        <w:t>Керуван</w:t>
      </w:r>
      <w:r>
        <w:rPr>
          <w:sz w:val="28"/>
          <w:szCs w:val="28"/>
          <w:shd w:val="clear" w:color="auto" w:fill="FFFFFF"/>
          <w:lang w:val="uk-UA"/>
        </w:rPr>
        <w:t xml:space="preserve">ня вчиненням злочину (злочинів) передбачає </w:t>
      </w:r>
      <w:r w:rsidRPr="00360DBB">
        <w:rPr>
          <w:sz w:val="28"/>
          <w:szCs w:val="28"/>
          <w:shd w:val="clear" w:color="auto" w:fill="FFFFFF"/>
          <w:lang w:val="uk-UA"/>
        </w:rPr>
        <w:t xml:space="preserve">спрямування </w:t>
      </w:r>
      <w:r>
        <w:rPr>
          <w:sz w:val="28"/>
          <w:szCs w:val="28"/>
          <w:lang w:val="uk-UA"/>
        </w:rPr>
        <w:t xml:space="preserve"> </w:t>
      </w:r>
      <w:r w:rsidRPr="00360DBB">
        <w:rPr>
          <w:sz w:val="28"/>
          <w:szCs w:val="28"/>
          <w:shd w:val="clear" w:color="auto" w:fill="FFFFFF"/>
          <w:lang w:val="uk-UA"/>
        </w:rPr>
        <w:t>зусиль  інших  співучасників  н</w:t>
      </w:r>
      <w:r>
        <w:rPr>
          <w:sz w:val="28"/>
          <w:szCs w:val="28"/>
          <w:shd w:val="clear" w:color="auto" w:fill="FFFFFF"/>
          <w:lang w:val="uk-UA"/>
        </w:rPr>
        <w:t>а безпосереднє виконання діянь,</w:t>
      </w:r>
      <w:r w:rsidRPr="00360DBB">
        <w:rPr>
          <w:sz w:val="28"/>
          <w:szCs w:val="28"/>
          <w:shd w:val="clear" w:color="auto" w:fill="FFFFFF"/>
          <w:lang w:val="uk-UA"/>
        </w:rPr>
        <w:t xml:space="preserve"> що</w:t>
      </w:r>
      <w:r>
        <w:rPr>
          <w:sz w:val="28"/>
          <w:szCs w:val="28"/>
          <w:lang w:val="uk-UA"/>
        </w:rPr>
        <w:t xml:space="preserve"> </w:t>
      </w:r>
      <w:r w:rsidRPr="00360DBB">
        <w:rPr>
          <w:sz w:val="28"/>
          <w:szCs w:val="28"/>
          <w:shd w:val="clear" w:color="auto" w:fill="FFFFFF"/>
          <w:lang w:val="uk-UA"/>
        </w:rPr>
        <w:t xml:space="preserve">становлять об'єктивну сторону складу злочину  (діяння  виконавця), </w:t>
      </w:r>
      <w:r>
        <w:rPr>
          <w:sz w:val="28"/>
          <w:szCs w:val="28"/>
          <w:lang w:val="uk-UA"/>
        </w:rPr>
        <w:t xml:space="preserve"> </w:t>
      </w:r>
      <w:r w:rsidRPr="00360DBB">
        <w:rPr>
          <w:sz w:val="28"/>
          <w:szCs w:val="28"/>
          <w:shd w:val="clear" w:color="auto" w:fill="FFFFFF"/>
          <w:lang w:val="uk-UA"/>
        </w:rPr>
        <w:t xml:space="preserve">або   на   забезпечення  такого  виконання  (діяння  пособника  та </w:t>
      </w:r>
      <w:r>
        <w:rPr>
          <w:sz w:val="28"/>
          <w:szCs w:val="28"/>
          <w:lang w:val="uk-UA"/>
        </w:rPr>
        <w:t xml:space="preserve"> </w:t>
      </w:r>
      <w:r>
        <w:rPr>
          <w:sz w:val="28"/>
          <w:szCs w:val="28"/>
          <w:shd w:val="clear" w:color="auto" w:fill="FFFFFF"/>
          <w:lang w:val="uk-UA"/>
        </w:rPr>
        <w:t xml:space="preserve">підбурювача).  Воно  може </w:t>
      </w:r>
      <w:r w:rsidRPr="00360DBB">
        <w:rPr>
          <w:sz w:val="28"/>
          <w:szCs w:val="28"/>
          <w:shd w:val="clear" w:color="auto" w:fill="FFFFFF"/>
          <w:lang w:val="uk-UA"/>
        </w:rPr>
        <w:t>полягати  в  інструктуванні   учасників злочину   щ</w:t>
      </w:r>
      <w:r>
        <w:rPr>
          <w:sz w:val="28"/>
          <w:szCs w:val="28"/>
          <w:shd w:val="clear" w:color="auto" w:fill="FFFFFF"/>
          <w:lang w:val="uk-UA"/>
        </w:rPr>
        <w:t xml:space="preserve">одо  виконання  тих  чи  інших </w:t>
      </w:r>
      <w:r w:rsidRPr="00360DBB">
        <w:rPr>
          <w:sz w:val="28"/>
          <w:szCs w:val="28"/>
          <w:shd w:val="clear" w:color="auto" w:fill="FFFFFF"/>
          <w:lang w:val="uk-UA"/>
        </w:rPr>
        <w:t>діянь,  які  становлять об'єктивну  сторону  складу  злочину,  або  щодо  забезпечення  їх</w:t>
      </w:r>
      <w:r>
        <w:rPr>
          <w:sz w:val="28"/>
          <w:szCs w:val="28"/>
          <w:shd w:val="clear" w:color="auto" w:fill="FFFFFF"/>
          <w:lang w:val="uk-UA"/>
        </w:rPr>
        <w:t xml:space="preserve"> </w:t>
      </w:r>
      <w:r w:rsidRPr="00360DBB">
        <w:rPr>
          <w:sz w:val="28"/>
          <w:szCs w:val="28"/>
          <w:shd w:val="clear" w:color="auto" w:fill="FFFFFF"/>
          <w:lang w:val="uk-UA"/>
        </w:rPr>
        <w:t xml:space="preserve">виконання, у координації злочинних дій співучасників (розставлення </w:t>
      </w:r>
      <w:r>
        <w:rPr>
          <w:sz w:val="28"/>
          <w:szCs w:val="28"/>
          <w:lang w:val="uk-UA"/>
        </w:rPr>
        <w:t xml:space="preserve"> </w:t>
      </w:r>
      <w:r>
        <w:rPr>
          <w:sz w:val="28"/>
          <w:szCs w:val="28"/>
          <w:shd w:val="clear" w:color="auto" w:fill="FFFFFF"/>
          <w:lang w:val="uk-UA"/>
        </w:rPr>
        <w:t xml:space="preserve">останніх  на </w:t>
      </w:r>
      <w:r w:rsidRPr="00360DBB">
        <w:rPr>
          <w:sz w:val="28"/>
          <w:szCs w:val="28"/>
          <w:shd w:val="clear" w:color="auto" w:fill="FFFFFF"/>
          <w:lang w:val="uk-UA"/>
        </w:rPr>
        <w:t>місці  злочину,  визначення  послідовності  їх  дій, на</w:t>
      </w:r>
      <w:r>
        <w:rPr>
          <w:sz w:val="28"/>
          <w:szCs w:val="28"/>
          <w:shd w:val="clear" w:color="auto" w:fill="FFFFFF"/>
          <w:lang w:val="uk-UA"/>
        </w:rPr>
        <w:t xml:space="preserve">лагодження  зв'язку між ними), </w:t>
      </w:r>
      <w:r w:rsidRPr="00360DBB">
        <w:rPr>
          <w:sz w:val="28"/>
          <w:szCs w:val="28"/>
          <w:shd w:val="clear" w:color="auto" w:fill="FFFFFF"/>
          <w:lang w:val="uk-UA"/>
        </w:rPr>
        <w:t>у забезпеченні прикриття цих дій тощо</w:t>
      </w:r>
      <w:r>
        <w:rPr>
          <w:sz w:val="28"/>
          <w:szCs w:val="28"/>
          <w:shd w:val="clear" w:color="auto" w:fill="FFFFFF"/>
          <w:lang w:val="uk-UA"/>
        </w:rPr>
        <w:t>»[17]</w:t>
      </w:r>
      <w:r w:rsidRPr="00360DBB">
        <w:rPr>
          <w:sz w:val="28"/>
          <w:szCs w:val="28"/>
          <w:shd w:val="clear" w:color="auto" w:fill="FFFFFF"/>
          <w:lang w:val="uk-UA"/>
        </w:rPr>
        <w:t>.</w:t>
      </w:r>
    </w:p>
    <w:p w:rsidR="006917EB" w:rsidRDefault="006917EB" w:rsidP="00892CBD">
      <w:pPr>
        <w:pStyle w:val="HTMLPreformatted"/>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ab/>
      </w:r>
      <w:r w:rsidRPr="00892CBD">
        <w:rPr>
          <w:rFonts w:ascii="Times New Roman" w:hAnsi="Times New Roman" w:cs="Times New Roman"/>
          <w:sz w:val="28"/>
          <w:szCs w:val="28"/>
          <w:shd w:val="clear" w:color="auto" w:fill="FFFFFF"/>
          <w:lang w:val="uk-UA"/>
        </w:rPr>
        <w:t>Дотримуючись такої точки зору, можна дійти висновку, що якщо особа поширює або встановлює злочинний вплив способом координації злочинної діяльності, то у випадку, коли такий вплив буде встановлено і поширено протягом певного часу на осіб, кількість яких п’ять чи більше, то вже має місце керування злочинною організацією, бо с</w:t>
      </w:r>
      <w:r w:rsidRPr="00892CBD">
        <w:rPr>
          <w:rFonts w:ascii="Times New Roman" w:hAnsi="Times New Roman" w:cs="Times New Roman"/>
          <w:sz w:val="28"/>
          <w:szCs w:val="28"/>
          <w:lang w:val="uk-UA"/>
        </w:rPr>
        <w:t>пираючись на ч.4 ст.28 КК України «кримінальне  правопорушення визнається вчиненим</w:t>
      </w:r>
      <w:r>
        <w:rPr>
          <w:rFonts w:ascii="Times New Roman" w:hAnsi="Times New Roman" w:cs="Times New Roman"/>
          <w:sz w:val="28"/>
          <w:szCs w:val="28"/>
          <w:lang w:val="uk-UA"/>
        </w:rPr>
        <w:t xml:space="preserve"> злочинною організацією, якщо во</w:t>
      </w:r>
      <w:r w:rsidRPr="00892CBD">
        <w:rPr>
          <w:rFonts w:ascii="Times New Roman" w:hAnsi="Times New Roman" w:cs="Times New Roman"/>
          <w:sz w:val="28"/>
          <w:szCs w:val="28"/>
          <w:lang w:val="uk-UA"/>
        </w:rPr>
        <w:t>н</w:t>
      </w:r>
      <w:r>
        <w:rPr>
          <w:rFonts w:ascii="Times New Roman" w:hAnsi="Times New Roman" w:cs="Times New Roman"/>
          <w:sz w:val="28"/>
          <w:szCs w:val="28"/>
          <w:lang w:val="uk-UA"/>
        </w:rPr>
        <w:t>о</w:t>
      </w:r>
      <w:r w:rsidRPr="00892CBD">
        <w:rPr>
          <w:rFonts w:ascii="Times New Roman" w:hAnsi="Times New Roman" w:cs="Times New Roman"/>
          <w:sz w:val="28"/>
          <w:szCs w:val="28"/>
          <w:lang w:val="uk-UA"/>
        </w:rPr>
        <w:t xml:space="preserve"> скоєн</w:t>
      </w:r>
      <w:r>
        <w:rPr>
          <w:rFonts w:ascii="Times New Roman" w:hAnsi="Times New Roman" w:cs="Times New Roman"/>
          <w:sz w:val="28"/>
          <w:szCs w:val="28"/>
          <w:lang w:val="uk-UA"/>
        </w:rPr>
        <w:t>о</w:t>
      </w:r>
      <w:r w:rsidRPr="00892CBD">
        <w:rPr>
          <w:rFonts w:ascii="Times New Roman" w:hAnsi="Times New Roman" w:cs="Times New Roman"/>
          <w:sz w:val="28"/>
          <w:szCs w:val="28"/>
          <w:lang w:val="uk-UA"/>
        </w:rPr>
        <w:t xml:space="preserve">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 керівництва чи координації кримінально протиправної діяльності інших осіб…»[</w:t>
      </w:r>
      <w:r>
        <w:rPr>
          <w:rFonts w:ascii="Times New Roman" w:hAnsi="Times New Roman" w:cs="Times New Roman"/>
          <w:sz w:val="28"/>
          <w:szCs w:val="28"/>
          <w:lang w:val="uk-UA"/>
        </w:rPr>
        <w:t>2</w:t>
      </w:r>
      <w:r w:rsidRPr="00892CBD">
        <w:rPr>
          <w:rFonts w:ascii="Times New Roman" w:hAnsi="Times New Roman" w:cs="Times New Roman"/>
          <w:sz w:val="28"/>
          <w:szCs w:val="28"/>
          <w:lang w:val="uk-UA"/>
        </w:rPr>
        <w:t>, с.21]. Також підтвердження цій теорії можна побачити у частині 5 вищез</w:t>
      </w:r>
      <w:r>
        <w:rPr>
          <w:rFonts w:ascii="Times New Roman" w:hAnsi="Times New Roman" w:cs="Times New Roman"/>
          <w:sz w:val="28"/>
          <w:szCs w:val="28"/>
          <w:lang w:val="uk-UA"/>
        </w:rPr>
        <w:t>гаданої</w:t>
      </w:r>
      <w:r w:rsidRPr="00892CBD">
        <w:rPr>
          <w:rFonts w:ascii="Times New Roman" w:hAnsi="Times New Roman" w:cs="Times New Roman"/>
          <w:sz w:val="28"/>
          <w:szCs w:val="28"/>
          <w:lang w:val="uk-UA"/>
        </w:rPr>
        <w:t xml:space="preserve"> </w:t>
      </w:r>
      <w:r>
        <w:rPr>
          <w:rFonts w:ascii="Times New Roman" w:hAnsi="Times New Roman" w:cs="Times New Roman"/>
          <w:sz w:val="28"/>
          <w:szCs w:val="28"/>
          <w:lang w:val="uk-UA"/>
        </w:rPr>
        <w:t>ППВСУ</w:t>
      </w:r>
      <w:r w:rsidRPr="00892CBD">
        <w:rPr>
          <w:rFonts w:ascii="Times New Roman" w:hAnsi="Times New Roman" w:cs="Times New Roman"/>
          <w:sz w:val="28"/>
          <w:szCs w:val="28"/>
          <w:lang w:val="uk-UA"/>
        </w:rPr>
        <w:t xml:space="preserve"> </w:t>
      </w:r>
      <w:r>
        <w:rPr>
          <w:rFonts w:ascii="Times New Roman" w:hAnsi="Times New Roman" w:cs="Times New Roman"/>
          <w:sz w:val="28"/>
          <w:szCs w:val="28"/>
          <w:lang w:val="uk-UA"/>
        </w:rPr>
        <w:t>– «К</w:t>
      </w:r>
      <w:r w:rsidRPr="00892CBD">
        <w:rPr>
          <w:rFonts w:ascii="Times New Roman" w:hAnsi="Times New Roman" w:cs="Times New Roman"/>
          <w:sz w:val="28"/>
          <w:szCs w:val="28"/>
          <w:lang w:val="uk-UA"/>
        </w:rPr>
        <w:t>ерування організованою груп</w:t>
      </w:r>
      <w:r>
        <w:rPr>
          <w:rFonts w:ascii="Times New Roman" w:hAnsi="Times New Roman" w:cs="Times New Roman"/>
          <w:sz w:val="28"/>
          <w:szCs w:val="28"/>
          <w:lang w:val="uk-UA"/>
        </w:rPr>
        <w:t xml:space="preserve">ою або злочинною  організацією полягає у </w:t>
      </w:r>
      <w:r w:rsidRPr="00892CBD">
        <w:rPr>
          <w:rFonts w:ascii="Times New Roman" w:hAnsi="Times New Roman" w:cs="Times New Roman"/>
          <w:sz w:val="28"/>
          <w:szCs w:val="28"/>
          <w:lang w:val="uk-UA"/>
        </w:rPr>
        <w:t>вчиненні сукупності дій,</w:t>
      </w:r>
      <w:r>
        <w:rPr>
          <w:rFonts w:ascii="Times New Roman" w:hAnsi="Times New Roman" w:cs="Times New Roman"/>
          <w:sz w:val="28"/>
          <w:szCs w:val="28"/>
          <w:lang w:val="uk-UA"/>
        </w:rPr>
        <w:t xml:space="preserve">  спрямованих на управління їх </w:t>
      </w:r>
      <w:r w:rsidRPr="00892CBD">
        <w:rPr>
          <w:rFonts w:ascii="Times New Roman" w:hAnsi="Times New Roman" w:cs="Times New Roman"/>
          <w:sz w:val="28"/>
          <w:szCs w:val="28"/>
          <w:lang w:val="uk-UA"/>
        </w:rPr>
        <w:t>функціон</w:t>
      </w:r>
      <w:r>
        <w:rPr>
          <w:rFonts w:ascii="Times New Roman" w:hAnsi="Times New Roman" w:cs="Times New Roman"/>
          <w:sz w:val="28"/>
          <w:szCs w:val="28"/>
          <w:lang w:val="uk-UA"/>
        </w:rPr>
        <w:t xml:space="preserve">уванням як стійких </w:t>
      </w:r>
      <w:r w:rsidRPr="00892CBD">
        <w:rPr>
          <w:rFonts w:ascii="Times New Roman" w:hAnsi="Times New Roman" w:cs="Times New Roman"/>
          <w:sz w:val="28"/>
          <w:szCs w:val="28"/>
          <w:lang w:val="uk-UA"/>
        </w:rPr>
        <w:t>об'єднань</w:t>
      </w:r>
      <w:r>
        <w:rPr>
          <w:rFonts w:ascii="Times New Roman" w:hAnsi="Times New Roman" w:cs="Times New Roman"/>
          <w:sz w:val="28"/>
          <w:szCs w:val="28"/>
          <w:lang w:val="uk-UA"/>
        </w:rPr>
        <w:t xml:space="preserve"> осіб (забезпечення існування, </w:t>
      </w:r>
      <w:r w:rsidRPr="00892CBD">
        <w:rPr>
          <w:rFonts w:ascii="Times New Roman" w:hAnsi="Times New Roman" w:cs="Times New Roman"/>
          <w:sz w:val="28"/>
          <w:szCs w:val="28"/>
          <w:lang w:val="uk-UA"/>
        </w:rPr>
        <w:t>відпові</w:t>
      </w:r>
      <w:r>
        <w:rPr>
          <w:rFonts w:ascii="Times New Roman" w:hAnsi="Times New Roman" w:cs="Times New Roman"/>
          <w:sz w:val="28"/>
          <w:szCs w:val="28"/>
          <w:lang w:val="uk-UA"/>
        </w:rPr>
        <w:t xml:space="preserve">дного рівня організованості, дотримання загальних правил </w:t>
      </w:r>
      <w:r w:rsidRPr="00892CBD">
        <w:rPr>
          <w:rFonts w:ascii="Times New Roman" w:hAnsi="Times New Roman" w:cs="Times New Roman"/>
          <w:sz w:val="28"/>
          <w:szCs w:val="28"/>
          <w:lang w:val="uk-UA"/>
        </w:rPr>
        <w:t>поведінки і дисципліни</w:t>
      </w:r>
      <w:r>
        <w:rPr>
          <w:rFonts w:ascii="Times New Roman" w:hAnsi="Times New Roman" w:cs="Times New Roman"/>
          <w:sz w:val="28"/>
          <w:szCs w:val="28"/>
          <w:lang w:val="uk-UA"/>
        </w:rPr>
        <w:t xml:space="preserve">;  вербування нових учасників, розподіл або </w:t>
      </w:r>
      <w:r w:rsidRPr="00892CBD">
        <w:rPr>
          <w:rFonts w:ascii="Times New Roman" w:hAnsi="Times New Roman" w:cs="Times New Roman"/>
          <w:sz w:val="28"/>
          <w:szCs w:val="28"/>
          <w:lang w:val="uk-UA"/>
        </w:rPr>
        <w:t>перерозподіл   між   ними  функціональних  обов'язків;  план</w:t>
      </w:r>
      <w:r>
        <w:rPr>
          <w:rFonts w:ascii="Times New Roman" w:hAnsi="Times New Roman" w:cs="Times New Roman"/>
          <w:sz w:val="28"/>
          <w:szCs w:val="28"/>
          <w:lang w:val="uk-UA"/>
        </w:rPr>
        <w:t xml:space="preserve">ування </w:t>
      </w:r>
      <w:r w:rsidRPr="00892CBD">
        <w:rPr>
          <w:rFonts w:ascii="Times New Roman" w:hAnsi="Times New Roman" w:cs="Times New Roman"/>
          <w:sz w:val="28"/>
          <w:szCs w:val="28"/>
          <w:lang w:val="uk-UA"/>
        </w:rPr>
        <w:t>конкретних злочинів і злочинної діял</w:t>
      </w:r>
      <w:r>
        <w:rPr>
          <w:rFonts w:ascii="Times New Roman" w:hAnsi="Times New Roman" w:cs="Times New Roman"/>
          <w:sz w:val="28"/>
          <w:szCs w:val="28"/>
          <w:lang w:val="uk-UA"/>
        </w:rPr>
        <w:t>ьності в  цілому;  організація заходів   щодо прикриття</w:t>
      </w:r>
      <w:r w:rsidRPr="00892CBD">
        <w:rPr>
          <w:rFonts w:ascii="Times New Roman" w:hAnsi="Times New Roman" w:cs="Times New Roman"/>
          <w:sz w:val="28"/>
          <w:szCs w:val="28"/>
          <w:lang w:val="uk-UA"/>
        </w:rPr>
        <w:t xml:space="preserve"> останнь</w:t>
      </w:r>
      <w:r>
        <w:rPr>
          <w:rFonts w:ascii="Times New Roman" w:hAnsi="Times New Roman" w:cs="Times New Roman"/>
          <w:sz w:val="28"/>
          <w:szCs w:val="28"/>
          <w:lang w:val="uk-UA"/>
        </w:rPr>
        <w:t xml:space="preserve">ої; вдосконалення структури об'єднання) та здійсненням ними </w:t>
      </w:r>
      <w:r w:rsidRPr="00892CBD">
        <w:rPr>
          <w:rFonts w:ascii="Times New Roman" w:hAnsi="Times New Roman" w:cs="Times New Roman"/>
          <w:sz w:val="28"/>
          <w:szCs w:val="28"/>
          <w:lang w:val="uk-UA"/>
        </w:rPr>
        <w:t>злоч</w:t>
      </w:r>
      <w:r>
        <w:rPr>
          <w:rFonts w:ascii="Times New Roman" w:hAnsi="Times New Roman" w:cs="Times New Roman"/>
          <w:sz w:val="28"/>
          <w:szCs w:val="28"/>
          <w:lang w:val="uk-UA"/>
        </w:rPr>
        <w:t xml:space="preserve">инної  діяльності (визначення її мети і напрямів, </w:t>
      </w:r>
      <w:r w:rsidRPr="00892CBD">
        <w:rPr>
          <w:rFonts w:ascii="Times New Roman" w:hAnsi="Times New Roman" w:cs="Times New Roman"/>
          <w:sz w:val="28"/>
          <w:szCs w:val="28"/>
          <w:lang w:val="uk-UA"/>
        </w:rPr>
        <w:t>конкретних  завд</w:t>
      </w:r>
      <w:r>
        <w:rPr>
          <w:rFonts w:ascii="Times New Roman" w:hAnsi="Times New Roman" w:cs="Times New Roman"/>
          <w:sz w:val="28"/>
          <w:szCs w:val="28"/>
          <w:lang w:val="uk-UA"/>
        </w:rPr>
        <w:t xml:space="preserve">ань  об'єднання, його </w:t>
      </w:r>
      <w:r w:rsidRPr="00892CBD">
        <w:rPr>
          <w:rFonts w:ascii="Times New Roman" w:hAnsi="Times New Roman" w:cs="Times New Roman"/>
          <w:sz w:val="28"/>
          <w:szCs w:val="28"/>
          <w:lang w:val="uk-UA"/>
        </w:rPr>
        <w:t>структурних частин або окремих учасн</w:t>
      </w:r>
      <w:r>
        <w:rPr>
          <w:rFonts w:ascii="Times New Roman" w:hAnsi="Times New Roman" w:cs="Times New Roman"/>
          <w:sz w:val="28"/>
          <w:szCs w:val="28"/>
          <w:lang w:val="uk-UA"/>
        </w:rPr>
        <w:t xml:space="preserve">иків,  координація їхніх  дій; ініціювання здійснення певного </w:t>
      </w:r>
      <w:r w:rsidRPr="00892CBD">
        <w:rPr>
          <w:rFonts w:ascii="Times New Roman" w:hAnsi="Times New Roman" w:cs="Times New Roman"/>
          <w:sz w:val="28"/>
          <w:szCs w:val="28"/>
          <w:lang w:val="uk-UA"/>
        </w:rPr>
        <w:t>в</w:t>
      </w:r>
      <w:r>
        <w:rPr>
          <w:rFonts w:ascii="Times New Roman" w:hAnsi="Times New Roman" w:cs="Times New Roman"/>
          <w:sz w:val="28"/>
          <w:szCs w:val="28"/>
          <w:lang w:val="uk-UA"/>
        </w:rPr>
        <w:t xml:space="preserve">иду злочинної діяльності чи вчинення конкретних злочинів </w:t>
      </w:r>
      <w:r w:rsidRPr="00892CBD">
        <w:rPr>
          <w:rFonts w:ascii="Times New Roman" w:hAnsi="Times New Roman" w:cs="Times New Roman"/>
          <w:sz w:val="28"/>
          <w:szCs w:val="28"/>
          <w:lang w:val="uk-UA"/>
        </w:rPr>
        <w:t>тощо)</w:t>
      </w:r>
      <w:r>
        <w:rPr>
          <w:rFonts w:ascii="Times New Roman" w:hAnsi="Times New Roman" w:cs="Times New Roman"/>
          <w:sz w:val="28"/>
          <w:szCs w:val="28"/>
          <w:lang w:val="uk-UA"/>
        </w:rPr>
        <w:t>»[17]</w:t>
      </w:r>
      <w:r w:rsidRPr="00892CBD">
        <w:rPr>
          <w:rFonts w:ascii="Times New Roman" w:hAnsi="Times New Roman" w:cs="Times New Roman"/>
          <w:sz w:val="28"/>
          <w:szCs w:val="28"/>
          <w:lang w:val="uk-UA"/>
        </w:rPr>
        <w:t>.</w:t>
      </w:r>
      <w:r>
        <w:rPr>
          <w:rFonts w:ascii="Times New Roman" w:hAnsi="Times New Roman" w:cs="Times New Roman"/>
          <w:sz w:val="28"/>
          <w:szCs w:val="28"/>
          <w:lang w:val="uk-UA"/>
        </w:rPr>
        <w:t xml:space="preserve"> Як ми бачимо а ні сам Кримінальний кодекс, а ні судова практика ніяк не диференціює поняття «керування» та «координація», а лише демонструє що одне є складовою іншого.</w:t>
      </w:r>
    </w:p>
    <w:p w:rsidR="006917EB" w:rsidRDefault="006917EB" w:rsidP="004B7246">
      <w:pPr>
        <w:pStyle w:val="HTMLPreformatted"/>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висновок з цього питання хочу зазначити, що відрізнити «керування» від «координації» є майже нереально, а довести – неможливо. Тож навіщо було зазначити у законі такий спосіб вчинення кримінального правопорушення передбаченого статтею 255</w:t>
      </w:r>
      <w:r>
        <w:rPr>
          <w:rFonts w:ascii="Times New Roman" w:hAnsi="Times New Roman" w:cs="Times New Roman"/>
          <w:sz w:val="28"/>
          <w:szCs w:val="28"/>
          <w:vertAlign w:val="superscript"/>
          <w:lang w:val="uk-UA"/>
        </w:rPr>
        <w:t xml:space="preserve">1 </w:t>
      </w:r>
      <w:r>
        <w:rPr>
          <w:rFonts w:ascii="Times New Roman" w:hAnsi="Times New Roman" w:cs="Times New Roman"/>
          <w:sz w:val="28"/>
          <w:szCs w:val="28"/>
          <w:lang w:val="uk-UA"/>
        </w:rPr>
        <w:t>не зрозуміло, коли для більш практичного застосування кримінально-правових норм доречніше використовувати статтю 27 КК України, в якій передбачена роль організатора – особи,  яка організувала вчинення кримінального правопорушення (кримінальних правопорушень) або керувала його (їх) підготовкою чи вчиненням.</w:t>
      </w:r>
      <w:bookmarkStart w:id="7" w:name="o21"/>
      <w:bookmarkEnd w:id="7"/>
    </w:p>
    <w:p w:rsidR="006917EB" w:rsidRDefault="006917EB" w:rsidP="004B7246">
      <w:pPr>
        <w:pStyle w:val="HTMLPreformatted"/>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Наступним способом поширення або встановлення злочинного впливу є спонукання злочинної діяльності. Як і з минулими способами, слід визначити, що саме слід розуміти під спонуканням і яким воно може бути.</w:t>
      </w:r>
    </w:p>
    <w:p w:rsidR="006917EB" w:rsidRDefault="006917EB" w:rsidP="005B523A">
      <w:pPr>
        <w:pStyle w:val="HTMLPreformatted"/>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ab/>
        <w:t xml:space="preserve">З цією метою знову звернемося до академічного тлумачного словника української мови в якому слово «спонукати» трактується, як </w:t>
      </w:r>
      <w:r w:rsidRPr="003061C4">
        <w:rPr>
          <w:rFonts w:ascii="Times New Roman" w:hAnsi="Times New Roman" w:cs="Times New Roman"/>
          <w:sz w:val="28"/>
          <w:szCs w:val="28"/>
          <w:lang w:val="uk-UA"/>
        </w:rPr>
        <w:t>«</w:t>
      </w:r>
      <w:r w:rsidRPr="003061C4">
        <w:rPr>
          <w:rFonts w:ascii="Times New Roman" w:hAnsi="Times New Roman" w:cs="Times New Roman"/>
          <w:sz w:val="28"/>
          <w:szCs w:val="28"/>
          <w:shd w:val="clear" w:color="auto" w:fill="FFFFFF"/>
          <w:lang w:val="uk-UA"/>
        </w:rPr>
        <w:t>викликати у кого-небудь бажання робити що-небудь; змушувати, схиляти, заохочувати до якоїсь дії, певного вчинку»</w:t>
      </w:r>
      <w:r>
        <w:rPr>
          <w:rFonts w:ascii="Times New Roman" w:hAnsi="Times New Roman" w:cs="Times New Roman"/>
          <w:sz w:val="28"/>
          <w:szCs w:val="28"/>
          <w:shd w:val="clear" w:color="auto" w:fill="FFFFFF"/>
          <w:lang w:val="uk-UA"/>
        </w:rPr>
        <w:t xml:space="preserve">[6].  </w:t>
      </w:r>
    </w:p>
    <w:p w:rsidR="006917EB" w:rsidRDefault="006917EB" w:rsidP="005B523A">
      <w:pPr>
        <w:pStyle w:val="HTMLPreformatted"/>
        <w:spacing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ab/>
        <w:t>У випадку цієї норми, найбільш актуальним буде розкриття спонукання з боку психології, в якій «</w:t>
      </w:r>
      <w:r w:rsidRPr="005B523A">
        <w:rPr>
          <w:rFonts w:ascii="Times New Roman" w:hAnsi="Times New Roman" w:cs="Times New Roman"/>
          <w:sz w:val="28"/>
          <w:szCs w:val="28"/>
          <w:shd w:val="clear" w:color="auto" w:fill="FFFFFF"/>
          <w:lang w:val="uk-UA"/>
        </w:rPr>
        <w:t>с</w:t>
      </w:r>
      <w:r>
        <w:rPr>
          <w:rFonts w:ascii="Times New Roman" w:hAnsi="Times New Roman" w:cs="Times New Roman"/>
          <w:color w:val="000000"/>
          <w:sz w:val="28"/>
          <w:szCs w:val="28"/>
          <w:shd w:val="clear" w:color="auto" w:fill="FFFFFF"/>
          <w:lang w:val="uk-UA"/>
        </w:rPr>
        <w:t xml:space="preserve">понукання - це відчуття позиву. </w:t>
      </w:r>
      <w:r w:rsidRPr="005B523A">
        <w:rPr>
          <w:rFonts w:ascii="Times New Roman" w:hAnsi="Times New Roman" w:cs="Times New Roman"/>
          <w:color w:val="000000"/>
          <w:sz w:val="28"/>
          <w:szCs w:val="28"/>
          <w:shd w:val="clear" w:color="auto" w:fill="FFFFFF"/>
          <w:lang w:val="uk-UA"/>
        </w:rPr>
        <w:t>Спонукання - це сила, що штовхає нас щось роб</w:t>
      </w:r>
      <w:r>
        <w:rPr>
          <w:rFonts w:ascii="Times New Roman" w:hAnsi="Times New Roman" w:cs="Times New Roman"/>
          <w:color w:val="000000"/>
          <w:sz w:val="28"/>
          <w:szCs w:val="28"/>
          <w:shd w:val="clear" w:color="auto" w:fill="FFFFFF"/>
          <w:lang w:val="uk-UA"/>
        </w:rPr>
        <w:t xml:space="preserve">ити, але залишає нам можливість </w:t>
      </w:r>
      <w:r w:rsidRPr="005B523A">
        <w:rPr>
          <w:rFonts w:ascii="Times New Roman" w:hAnsi="Times New Roman" w:cs="Times New Roman"/>
          <w:color w:val="000000"/>
          <w:sz w:val="28"/>
          <w:szCs w:val="28"/>
          <w:shd w:val="clear" w:color="auto" w:fill="FFFFFF"/>
          <w:lang w:val="uk-UA"/>
        </w:rPr>
        <w:t>вільного вибору. Якщо нас щось штовхає, н</w:t>
      </w:r>
      <w:r>
        <w:rPr>
          <w:rFonts w:ascii="Times New Roman" w:hAnsi="Times New Roman" w:cs="Times New Roman"/>
          <w:color w:val="000000"/>
          <w:sz w:val="28"/>
          <w:szCs w:val="28"/>
          <w:shd w:val="clear" w:color="auto" w:fill="FFFFFF"/>
          <w:lang w:val="uk-UA"/>
        </w:rPr>
        <w:t xml:space="preserve">е залишаючи вільного вибору, це </w:t>
      </w:r>
      <w:r w:rsidRPr="005B523A">
        <w:rPr>
          <w:rFonts w:ascii="Times New Roman" w:hAnsi="Times New Roman" w:cs="Times New Roman"/>
          <w:color w:val="000000"/>
          <w:sz w:val="28"/>
          <w:szCs w:val="28"/>
          <w:shd w:val="clear" w:color="auto" w:fill="FFFFFF"/>
          <w:lang w:val="uk-UA"/>
        </w:rPr>
        <w:t xml:space="preserve">називається вже примусом. </w:t>
      </w:r>
      <w:r w:rsidRPr="005B523A">
        <w:rPr>
          <w:rFonts w:ascii="Times New Roman" w:hAnsi="Times New Roman" w:cs="Times New Roman"/>
          <w:color w:val="000000"/>
          <w:sz w:val="28"/>
          <w:szCs w:val="28"/>
          <w:lang w:val="uk-UA"/>
        </w:rPr>
        <w:t>У спонуканні є позитивне </w:t>
      </w:r>
      <w:hyperlink r:id="rId21" w:tooltip="Стаття: Бажання" w:history="1">
        <w:r w:rsidRPr="005B523A">
          <w:rPr>
            <w:rStyle w:val="Hyperlink"/>
            <w:rFonts w:ascii="Times New Roman" w:hAnsi="Times New Roman"/>
            <w:color w:val="000000"/>
            <w:sz w:val="28"/>
            <w:szCs w:val="28"/>
            <w:u w:val="none"/>
            <w:lang w:val="uk-UA"/>
          </w:rPr>
          <w:t>бажання</w:t>
        </w:r>
      </w:hyperlink>
      <w:r>
        <w:rPr>
          <w:rFonts w:ascii="Times New Roman" w:hAnsi="Times New Roman" w:cs="Times New Roman"/>
          <w:color w:val="000000"/>
          <w:sz w:val="28"/>
          <w:szCs w:val="28"/>
          <w:lang w:val="uk-UA"/>
        </w:rPr>
        <w:t xml:space="preserve"> щось робити. Спонукання </w:t>
      </w:r>
      <w:r w:rsidRPr="005B523A">
        <w:rPr>
          <w:rFonts w:ascii="Times New Roman" w:hAnsi="Times New Roman" w:cs="Times New Roman"/>
          <w:color w:val="000000"/>
          <w:sz w:val="28"/>
          <w:szCs w:val="28"/>
          <w:lang w:val="uk-UA"/>
        </w:rPr>
        <w:t>- варіант позитивної мотивації</w:t>
      </w:r>
      <w:r>
        <w:rPr>
          <w:rFonts w:ascii="Times New Roman" w:hAnsi="Times New Roman" w:cs="Times New Roman"/>
          <w:color w:val="000000"/>
          <w:sz w:val="28"/>
          <w:szCs w:val="28"/>
          <w:lang w:val="uk-UA"/>
        </w:rPr>
        <w:t xml:space="preserve">, воно відрізняється від різних </w:t>
      </w:r>
      <w:r w:rsidRPr="005B523A">
        <w:rPr>
          <w:rFonts w:ascii="Times New Roman" w:hAnsi="Times New Roman" w:cs="Times New Roman"/>
          <w:color w:val="000000"/>
          <w:sz w:val="28"/>
          <w:szCs w:val="28"/>
          <w:lang w:val="uk-UA"/>
        </w:rPr>
        <w:t>варіантів </w:t>
      </w:r>
      <w:r>
        <w:rPr>
          <w:rFonts w:ascii="Times New Roman" w:hAnsi="Times New Roman" w:cs="Times New Roman"/>
          <w:color w:val="000000"/>
          <w:sz w:val="28"/>
          <w:szCs w:val="28"/>
          <w:lang w:val="uk-UA"/>
        </w:rPr>
        <w:t xml:space="preserve">негативної </w:t>
      </w:r>
      <w:r w:rsidRPr="005B523A">
        <w:rPr>
          <w:rFonts w:ascii="Times New Roman" w:hAnsi="Times New Roman" w:cs="Times New Roman"/>
          <w:color w:val="000000"/>
          <w:sz w:val="28"/>
          <w:szCs w:val="28"/>
          <w:lang w:val="uk-UA"/>
        </w:rPr>
        <w:t>мотивації</w:t>
      </w:r>
      <w:r>
        <w:rPr>
          <w:rFonts w:ascii="Times New Roman" w:hAnsi="Times New Roman" w:cs="Times New Roman"/>
          <w:color w:val="000000"/>
          <w:sz w:val="28"/>
          <w:szCs w:val="28"/>
          <w:lang w:val="uk-UA"/>
        </w:rPr>
        <w:t xml:space="preserve">, коли бажання щось робити </w:t>
      </w:r>
      <w:r w:rsidRPr="005B523A">
        <w:rPr>
          <w:rFonts w:ascii="Times New Roman" w:hAnsi="Times New Roman" w:cs="Times New Roman"/>
          <w:color w:val="000000"/>
          <w:sz w:val="28"/>
          <w:szCs w:val="28"/>
          <w:lang w:val="uk-UA"/>
        </w:rPr>
        <w:t>викликається болем або страхом</w:t>
      </w:r>
      <w:r>
        <w:rPr>
          <w:rFonts w:ascii="Times New Roman" w:hAnsi="Times New Roman" w:cs="Times New Roman"/>
          <w:color w:val="000000"/>
          <w:sz w:val="28"/>
          <w:szCs w:val="28"/>
          <w:lang w:val="uk-UA"/>
        </w:rPr>
        <w:t>»[12]</w:t>
      </w:r>
      <w:r w:rsidRPr="005B523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Тобто його задачею є розвиток криміналітету, формування особи злочинця, за умови власної ініціативи людей чинити протиправні дії.</w:t>
      </w:r>
    </w:p>
    <w:p w:rsidR="006917EB" w:rsidRPr="00A612DB" w:rsidRDefault="006917EB" w:rsidP="00A612DB">
      <w:pPr>
        <w:pStyle w:val="HTMLPreformatted"/>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Спонукання, на мій погляд, більш характерний спосіб для поширення злочинного впливу, аніж його встановлення, бо має на меті, свого роду, пропаганду позитивних аспектів кримінального світу, що своїм наслідком може породжувати зростання рівня злочинності, в тому числі і організованої, на певній територій чи навіть у всій державі. </w:t>
      </w:r>
    </w:p>
    <w:p w:rsidR="006917EB" w:rsidRDefault="006917EB" w:rsidP="00922E77">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Оскільки дана норма кримінального законодавства передбачає встановлення або поширення злочинного впливу у суспільстві чи в місцях позбавлення волі, то має місце пряма взаємодія з населенням певної території або можливість впливу на нього.  </w:t>
      </w:r>
    </w:p>
    <w:p w:rsidR="006917EB" w:rsidRDefault="006917EB" w:rsidP="00922E77">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Беручи до уваги розвиток технологій в сучасному світі, можливостей для спонукання більш ніж достатньо. Наприклад, в Радянському Союзі, а особливо у дев’яності, подібний вплив поширювався через </w:t>
      </w:r>
      <w:r w:rsidRPr="00E823CA">
        <w:rPr>
          <w:rFonts w:ascii="Times New Roman" w:hAnsi="Times New Roman"/>
          <w:color w:val="000000"/>
          <w:sz w:val="28"/>
          <w:szCs w:val="28"/>
          <w:lang w:val="uk-UA"/>
        </w:rPr>
        <w:t xml:space="preserve">осіб, які займали певне, </w:t>
      </w:r>
      <w:r>
        <w:rPr>
          <w:rFonts w:ascii="Times New Roman" w:hAnsi="Times New Roman"/>
          <w:color w:val="000000"/>
          <w:sz w:val="28"/>
          <w:szCs w:val="28"/>
          <w:lang w:val="uk-UA"/>
        </w:rPr>
        <w:t>навіть найнижче,</w:t>
      </w:r>
      <w:r w:rsidRPr="00E823CA">
        <w:rPr>
          <w:rFonts w:ascii="Times New Roman" w:hAnsi="Times New Roman"/>
          <w:color w:val="000000"/>
          <w:sz w:val="28"/>
          <w:szCs w:val="28"/>
          <w:lang w:val="uk-UA"/>
        </w:rPr>
        <w:t xml:space="preserve"> місце у кримінальному середовищі</w:t>
      </w:r>
      <w:r>
        <w:rPr>
          <w:rFonts w:ascii="Times New Roman" w:hAnsi="Times New Roman"/>
          <w:color w:val="000000"/>
          <w:sz w:val="28"/>
          <w:szCs w:val="28"/>
          <w:lang w:val="uk-UA"/>
        </w:rPr>
        <w:t xml:space="preserve">, а інколи навіть простими громадянами які стали на злочинний шлях,  </w:t>
      </w:r>
      <w:r w:rsidRPr="00E823CA">
        <w:rPr>
          <w:rFonts w:ascii="Times New Roman" w:hAnsi="Times New Roman"/>
          <w:color w:val="000000"/>
          <w:sz w:val="28"/>
          <w:szCs w:val="28"/>
          <w:lang w:val="uk-UA"/>
        </w:rPr>
        <w:t>чутками про так звану «блатну романтику», в більшій мірі серед дітей з неблагополучних сімей, обмежених</w:t>
      </w:r>
      <w:r>
        <w:rPr>
          <w:rFonts w:ascii="Times New Roman" w:hAnsi="Times New Roman"/>
          <w:color w:val="000000"/>
          <w:sz w:val="28"/>
          <w:szCs w:val="28"/>
          <w:lang w:val="uk-UA"/>
        </w:rPr>
        <w:t xml:space="preserve"> чи позбавлених</w:t>
      </w:r>
      <w:r w:rsidRPr="00E823CA">
        <w:rPr>
          <w:rFonts w:ascii="Times New Roman" w:hAnsi="Times New Roman"/>
          <w:color w:val="000000"/>
          <w:sz w:val="28"/>
          <w:szCs w:val="28"/>
          <w:lang w:val="uk-UA"/>
        </w:rPr>
        <w:t xml:space="preserve"> батьківськ</w:t>
      </w:r>
      <w:r>
        <w:rPr>
          <w:rFonts w:ascii="Times New Roman" w:hAnsi="Times New Roman"/>
          <w:color w:val="000000"/>
          <w:sz w:val="28"/>
          <w:szCs w:val="28"/>
          <w:lang w:val="uk-UA"/>
        </w:rPr>
        <w:t xml:space="preserve">ою турботою та піклуванням, </w:t>
      </w:r>
      <w:r w:rsidRPr="00E823CA">
        <w:rPr>
          <w:rFonts w:ascii="Times New Roman" w:hAnsi="Times New Roman"/>
          <w:color w:val="000000"/>
          <w:sz w:val="28"/>
          <w:szCs w:val="28"/>
          <w:lang w:val="uk-UA"/>
        </w:rPr>
        <w:t>з сімей зі значними матеріальними труднощами,</w:t>
      </w:r>
      <w:r>
        <w:rPr>
          <w:rFonts w:ascii="Times New Roman" w:hAnsi="Times New Roman"/>
          <w:color w:val="000000"/>
          <w:sz w:val="28"/>
          <w:szCs w:val="28"/>
          <w:lang w:val="uk-UA"/>
        </w:rPr>
        <w:t xml:space="preserve"> </w:t>
      </w:r>
      <w:r>
        <w:rPr>
          <w:rFonts w:ascii="Times New Roman" w:hAnsi="Times New Roman"/>
          <w:sz w:val="28"/>
          <w:szCs w:val="28"/>
          <w:lang w:val="uk-UA"/>
        </w:rPr>
        <w:t>підвищило рівень злочинності серед неповнолітніх, хоча, нажаль, подібні дії мають місце і сьогодні.</w:t>
      </w:r>
    </w:p>
    <w:p w:rsidR="006917EB" w:rsidRDefault="006917EB" w:rsidP="0043129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Зараз спонукати злочинну діяльність, тим самим поширюючи злочинний виплив, стало набагато легше, бо  з розвитком телебачення зі зменшенням цензури та мережі інтернет, а особливо соціальних мереж були створені усі оптимальні умови для цього. Якщо вважати, що «спонуканням», в розумінні законодавця, є не фізичний чи психічний примус, на що раніше зверталася увага, а саме вплив на свідомість особи чи суспільст</w:t>
      </w:r>
      <w:r w:rsidRPr="00315750">
        <w:rPr>
          <w:rFonts w:ascii="Times New Roman" w:hAnsi="Times New Roman"/>
          <w:sz w:val="28"/>
          <w:szCs w:val="28"/>
          <w:lang w:val="uk-UA"/>
        </w:rPr>
        <w:t xml:space="preserve">ва і пропаганда кримінальних цінностей, то </w:t>
      </w:r>
      <w:r>
        <w:rPr>
          <w:rFonts w:ascii="Times New Roman" w:hAnsi="Times New Roman"/>
          <w:sz w:val="28"/>
          <w:szCs w:val="28"/>
          <w:lang w:val="uk-UA"/>
        </w:rPr>
        <w:t>на сьогодні інтернет найбільш вдалий спосіб для такого впливу.</w:t>
      </w:r>
    </w:p>
    <w:p w:rsidR="006917EB" w:rsidRDefault="006917EB" w:rsidP="00434458">
      <w:pPr>
        <w:pStyle w:val="znach"/>
        <w:shd w:val="clear" w:color="auto" w:fill="FFFFFF"/>
        <w:spacing w:before="0" w:beforeAutospacing="0" w:after="0" w:afterAutospacing="0" w:line="360" w:lineRule="auto"/>
        <w:jc w:val="both"/>
        <w:rPr>
          <w:sz w:val="28"/>
          <w:szCs w:val="28"/>
          <w:lang w:val="uk-UA"/>
        </w:rPr>
      </w:pPr>
      <w:r>
        <w:rPr>
          <w:sz w:val="28"/>
          <w:szCs w:val="28"/>
          <w:lang w:val="uk-UA"/>
        </w:rPr>
        <w:tab/>
        <w:t xml:space="preserve">Останній спосіб, який зазначено у примітці 1 до ст.255 КК України– це сприяння злочинній діяльності. Цей спосіб встановлення або поширення злочинного впливу суттєво відрізняється від попередніх, адже він може проявляти себе, як у дії, так і у бездіяльності особи. </w:t>
      </w:r>
    </w:p>
    <w:p w:rsidR="006917EB" w:rsidRDefault="006917EB" w:rsidP="00DA5268">
      <w:pPr>
        <w:pStyle w:val="znach"/>
        <w:shd w:val="clear" w:color="auto" w:fill="FFFFFF"/>
        <w:spacing w:before="0" w:beforeAutospacing="0" w:after="0" w:afterAutospacing="0" w:line="360" w:lineRule="auto"/>
        <w:ind w:firstLine="720"/>
        <w:jc w:val="both"/>
        <w:rPr>
          <w:sz w:val="28"/>
          <w:szCs w:val="28"/>
          <w:lang w:val="uk-UA"/>
        </w:rPr>
      </w:pPr>
      <w:r>
        <w:rPr>
          <w:sz w:val="28"/>
          <w:szCs w:val="28"/>
          <w:lang w:val="uk-UA"/>
        </w:rPr>
        <w:t>Традиційно слід розтлумачити, що є «сприянням» злочинній діяльності та способи вираження такої. Отже, «сприяти», відповідно до тлумачного словника має такі значення: «</w:t>
      </w:r>
      <w:r w:rsidRPr="00DE314B">
        <w:rPr>
          <w:rStyle w:val="zn"/>
          <w:bCs/>
          <w:sz w:val="28"/>
          <w:szCs w:val="28"/>
          <w:lang w:val="uk-UA"/>
        </w:rPr>
        <w:t>1.</w:t>
      </w:r>
      <w:r w:rsidRPr="00DE314B">
        <w:rPr>
          <w:sz w:val="28"/>
          <w:szCs w:val="28"/>
          <w:lang w:val="uk-UA"/>
        </w:rPr>
        <w:t> П</w:t>
      </w:r>
      <w:r>
        <w:rPr>
          <w:sz w:val="28"/>
          <w:szCs w:val="28"/>
          <w:lang w:val="uk-UA"/>
        </w:rPr>
        <w:t>озитивно впливати на що-небудь.</w:t>
      </w:r>
      <w:r w:rsidRPr="00DE314B">
        <w:rPr>
          <w:rStyle w:val="tinok"/>
          <w:bCs/>
          <w:spacing w:val="-45"/>
          <w:sz w:val="28"/>
          <w:szCs w:val="28"/>
          <w:lang w:val="uk-UA"/>
        </w:rPr>
        <w:t xml:space="preserve"> //</w:t>
      </w:r>
      <w:r>
        <w:rPr>
          <w:sz w:val="28"/>
          <w:szCs w:val="28"/>
          <w:lang w:val="uk-UA"/>
        </w:rPr>
        <w:t xml:space="preserve"> Створювати </w:t>
      </w:r>
      <w:r w:rsidRPr="00DE314B">
        <w:rPr>
          <w:sz w:val="28"/>
          <w:szCs w:val="28"/>
          <w:lang w:val="uk-UA"/>
        </w:rPr>
        <w:t>відповідні умови для здійснення, виконання і т. ін. чого-небудь</w:t>
      </w:r>
      <w:r>
        <w:rPr>
          <w:sz w:val="28"/>
          <w:szCs w:val="28"/>
          <w:lang w:val="uk-UA"/>
        </w:rPr>
        <w:t xml:space="preserve"> </w:t>
      </w:r>
      <w:r w:rsidRPr="00DE314B">
        <w:rPr>
          <w:rStyle w:val="tinok"/>
          <w:bCs/>
          <w:spacing w:val="-45"/>
          <w:sz w:val="28"/>
          <w:szCs w:val="28"/>
          <w:lang w:val="uk-UA"/>
        </w:rPr>
        <w:t>//</w:t>
      </w:r>
      <w:r>
        <w:rPr>
          <w:sz w:val="28"/>
          <w:szCs w:val="28"/>
          <w:lang w:val="uk-UA"/>
        </w:rPr>
        <w:t> </w:t>
      </w:r>
      <w:r w:rsidRPr="00DE314B">
        <w:rPr>
          <w:sz w:val="28"/>
          <w:szCs w:val="28"/>
          <w:lang w:val="uk-UA"/>
        </w:rPr>
        <w:t>Подавати допомогу в чому-небудь</w:t>
      </w:r>
      <w:r>
        <w:rPr>
          <w:sz w:val="28"/>
          <w:szCs w:val="28"/>
          <w:lang w:val="uk-UA"/>
        </w:rPr>
        <w:t xml:space="preserve"> </w:t>
      </w:r>
      <w:r w:rsidRPr="00DE314B">
        <w:rPr>
          <w:rStyle w:val="tinok"/>
          <w:bCs/>
          <w:spacing w:val="-45"/>
          <w:sz w:val="28"/>
          <w:szCs w:val="28"/>
          <w:lang w:val="uk-UA"/>
        </w:rPr>
        <w:t>//</w:t>
      </w:r>
      <w:r w:rsidRPr="00DE314B">
        <w:rPr>
          <w:sz w:val="28"/>
          <w:szCs w:val="28"/>
          <w:lang w:val="uk-UA"/>
        </w:rPr>
        <w:t> Бути причиною або наслідком вини</w:t>
      </w:r>
      <w:r>
        <w:rPr>
          <w:sz w:val="28"/>
          <w:szCs w:val="28"/>
          <w:lang w:val="uk-UA"/>
        </w:rPr>
        <w:t xml:space="preserve">кнення, існування і т. ін. чого </w:t>
      </w:r>
      <w:r w:rsidRPr="00DE314B">
        <w:rPr>
          <w:sz w:val="28"/>
          <w:szCs w:val="28"/>
          <w:lang w:val="uk-UA"/>
        </w:rPr>
        <w:t>небудь. </w:t>
      </w:r>
      <w:r w:rsidRPr="00DE314B">
        <w:rPr>
          <w:rStyle w:val="tinok"/>
          <w:bCs/>
          <w:spacing w:val="-45"/>
          <w:sz w:val="28"/>
          <w:szCs w:val="28"/>
          <w:lang w:val="uk-UA"/>
        </w:rPr>
        <w:t xml:space="preserve"> //</w:t>
      </w:r>
      <w:r>
        <w:rPr>
          <w:sz w:val="28"/>
          <w:szCs w:val="28"/>
          <w:lang w:val="uk-UA"/>
        </w:rPr>
        <w:t> </w:t>
      </w:r>
      <w:r w:rsidRPr="00DE314B">
        <w:rPr>
          <w:sz w:val="28"/>
          <w:szCs w:val="28"/>
          <w:lang w:val="uk-UA"/>
        </w:rPr>
        <w:t xml:space="preserve">Створювати, викликати бажання виконувати яку-небудь дію.  </w:t>
      </w:r>
      <w:r w:rsidRPr="00DE314B">
        <w:rPr>
          <w:rStyle w:val="zn"/>
          <w:bCs/>
          <w:sz w:val="28"/>
          <w:szCs w:val="28"/>
          <w:lang w:val="uk-UA"/>
        </w:rPr>
        <w:t>2.</w:t>
      </w:r>
      <w:r>
        <w:rPr>
          <w:sz w:val="28"/>
          <w:szCs w:val="28"/>
          <w:lang w:val="uk-UA"/>
        </w:rPr>
        <w:t xml:space="preserve"> Потурати кому-небудь </w:t>
      </w:r>
      <w:r w:rsidRPr="00434458">
        <w:rPr>
          <w:sz w:val="28"/>
          <w:szCs w:val="28"/>
          <w:lang w:val="uk-UA"/>
        </w:rPr>
        <w:t>(</w:t>
      </w:r>
      <w:r w:rsidRPr="00434458">
        <w:rPr>
          <w:sz w:val="28"/>
          <w:szCs w:val="28"/>
          <w:shd w:val="clear" w:color="auto" w:fill="FFFFFF"/>
          <w:lang w:val="uk-UA"/>
        </w:rPr>
        <w:t>Не звертати уваги, не зважати)</w:t>
      </w:r>
      <w:r>
        <w:rPr>
          <w:sz w:val="28"/>
          <w:szCs w:val="28"/>
          <w:lang w:val="uk-UA"/>
        </w:rPr>
        <w:t>».[6]. Як можна побачити, сприяння може виражатися у багатьох формах. Наприклад, в певній мірі, «спонукання» може бути тотожним «сприянню» але є суттєві відмінності, котрі необхідно ширше розкрити, адже наслідки такої норми можуть бути колосальними.</w:t>
      </w:r>
    </w:p>
    <w:p w:rsidR="006917EB" w:rsidRDefault="006917EB" w:rsidP="00DA5268">
      <w:pPr>
        <w:pStyle w:val="znach"/>
        <w:shd w:val="clear" w:color="auto" w:fill="FFFFFF"/>
        <w:spacing w:before="0" w:beforeAutospacing="0" w:after="0" w:afterAutospacing="0" w:line="360" w:lineRule="auto"/>
        <w:ind w:firstLine="720"/>
        <w:jc w:val="both"/>
        <w:rPr>
          <w:sz w:val="28"/>
          <w:szCs w:val="28"/>
          <w:lang w:val="uk-UA"/>
        </w:rPr>
      </w:pPr>
      <w:r>
        <w:rPr>
          <w:sz w:val="28"/>
          <w:szCs w:val="28"/>
          <w:lang w:val="uk-UA"/>
        </w:rPr>
        <w:t xml:space="preserve">Сприяння може виражатися в навчанні іншої особи «злочинному ремеслу»(кишенькові крадіжки, фінансові махінації та афери тощо), але за таких умов подібні діяння можна кваліфікувати за відповідною статтею Особливої частини КК та за розділом </w:t>
      </w:r>
      <w:r>
        <w:rPr>
          <w:sz w:val="28"/>
          <w:szCs w:val="28"/>
        </w:rPr>
        <w:t>VI</w:t>
      </w:r>
      <w:r>
        <w:rPr>
          <w:sz w:val="28"/>
          <w:szCs w:val="28"/>
          <w:lang w:val="uk-UA"/>
        </w:rPr>
        <w:t xml:space="preserve"> Загальної частини – співучасть у кримінальному правопорушенні. Під сприяння злочинній діяльності також можна віднести діяння, які здатні позитивно впливати на злочинність або навіть створювати чи бути наслідком її виникнення. </w:t>
      </w:r>
      <w:r w:rsidRPr="00DA5268">
        <w:rPr>
          <w:sz w:val="28"/>
          <w:szCs w:val="28"/>
          <w:lang w:val="uk-UA"/>
        </w:rPr>
        <w:t>Наприклад, підвищення цін на продукти харчування, плату за комунальні послуги чи відсутність місць працевлаштування можуть спровокувати деяких осіб піти на злочини проти власності.</w:t>
      </w:r>
      <w:r>
        <w:rPr>
          <w:sz w:val="28"/>
          <w:szCs w:val="28"/>
          <w:lang w:val="uk-UA"/>
        </w:rPr>
        <w:t xml:space="preserve"> Крім того, теоретично можна притягнути до відповідальності, наприклад, жертву пограбування  – певна особа у золотому намисті, ідучи безлюдною вулицею вночі, спровокувала злочинця на грабіж. В цьому випадку потерпіла особа, можливістю придбати таку коштовну річ, своєю віктимною поведінкою сприяє її викраденню. Або особу, яка проживаючи на першому поверсі будинку забула зачинити кватирку і цим сприяла злочинній діяльності у вигляді крадіжки. Чи можна вважати такі дії поширенням злочинного впливу, відповідно до статті 255</w:t>
      </w:r>
      <w:r>
        <w:rPr>
          <w:sz w:val="28"/>
          <w:szCs w:val="28"/>
          <w:vertAlign w:val="superscript"/>
          <w:lang w:val="uk-UA"/>
        </w:rPr>
        <w:t>1</w:t>
      </w:r>
      <w:r>
        <w:rPr>
          <w:sz w:val="28"/>
          <w:szCs w:val="28"/>
          <w:lang w:val="uk-UA"/>
        </w:rPr>
        <w:t>? Виходить що так, адже законодавець криміналізував це і закріпив у законі про кримінальну відповідальність наступне: під злочинним впливом слід розуміти будь-які дії особи, яка завдяки своїм можливостям сприяє злочинній діяльності[2, с140].</w:t>
      </w:r>
    </w:p>
    <w:p w:rsidR="006917EB" w:rsidRDefault="006917EB" w:rsidP="002C0B7E">
      <w:pPr>
        <w:pStyle w:val="znach"/>
        <w:shd w:val="clear" w:color="auto" w:fill="FFFFFF"/>
        <w:spacing w:before="0" w:beforeAutospacing="0" w:after="0" w:afterAutospacing="0" w:line="360" w:lineRule="auto"/>
        <w:ind w:firstLine="720"/>
        <w:jc w:val="both"/>
        <w:rPr>
          <w:sz w:val="28"/>
          <w:szCs w:val="28"/>
          <w:shd w:val="clear" w:color="auto" w:fill="FFFFFF"/>
          <w:lang w:val="uk-UA"/>
        </w:rPr>
      </w:pPr>
      <w:r>
        <w:rPr>
          <w:sz w:val="28"/>
          <w:szCs w:val="28"/>
          <w:lang w:val="uk-UA"/>
        </w:rPr>
        <w:t>Сприяння злочинній діяльності може також характеризуватися у бездіяльності особи, тобто не звертання уваги на таку діяльність, відсутності боротьби з нею, чи просте її ігнорування, наслідком чого може стати поширення злочинного впливу. Наприклад, низький рівень роботи правоохоронних органів призводить до безкарності злочинців, тим самим перші сприяють злочинній діяльності. В даному випадку, як сприяння злочинній діяльності, можна, за бажанням правоохоронних органів, кваліфікувати майже будь що. Цей спосіб характеризується абсолютною неточністю і саме тому йому не має місця в Кримінальному кодексі, адже це прямий шлях до репресій, про також було зазначе</w:t>
      </w:r>
      <w:r w:rsidRPr="00342AD0">
        <w:rPr>
          <w:sz w:val="28"/>
          <w:szCs w:val="28"/>
          <w:lang w:val="uk-UA"/>
        </w:rPr>
        <w:t xml:space="preserve">но в статті П. Фріса та І.Фріса – </w:t>
      </w:r>
      <w:r>
        <w:rPr>
          <w:sz w:val="28"/>
          <w:szCs w:val="28"/>
          <w:lang w:val="uk-UA"/>
        </w:rPr>
        <w:t>«</w:t>
      </w:r>
      <w:r w:rsidRPr="00342AD0">
        <w:rPr>
          <w:sz w:val="28"/>
          <w:szCs w:val="28"/>
          <w:shd w:val="clear" w:color="auto" w:fill="FFFFFF"/>
          <w:lang w:val="uk-UA"/>
        </w:rPr>
        <w:t>При елементарному бажанні під таку особу можна «підвести» будь-якого організатора злочину в будь-якій справі — від керівника офіційної господарської структури, який створює ОЗГ з метою розкрадання бюджетних коштів, до авторитетного серед неповнолітніх однолітка, який провів у місцях позбавлення волі декілька років і розповідає «на районі» своїм приятелям про «романтику злочинного життя». Хіба це не може бути оцінено як «спонукання», як «інший вплив на злочинну діяльність»? Абсурдність цього очевидна</w:t>
      </w:r>
      <w:r>
        <w:rPr>
          <w:sz w:val="28"/>
          <w:szCs w:val="28"/>
          <w:shd w:val="clear" w:color="auto" w:fill="FFFFFF"/>
          <w:lang w:val="uk-UA"/>
        </w:rPr>
        <w:t>»[11].</w:t>
      </w:r>
    </w:p>
    <w:p w:rsidR="006917EB" w:rsidRPr="006D2963" w:rsidRDefault="006917EB" w:rsidP="002C0B7E">
      <w:pPr>
        <w:pStyle w:val="znach"/>
        <w:shd w:val="clear" w:color="auto" w:fill="FFFFFF"/>
        <w:spacing w:before="0" w:beforeAutospacing="0" w:after="0" w:afterAutospacing="0" w:line="360" w:lineRule="auto"/>
        <w:ind w:firstLine="720"/>
        <w:jc w:val="both"/>
        <w:rPr>
          <w:sz w:val="28"/>
          <w:szCs w:val="28"/>
          <w:lang w:val="uk-UA"/>
        </w:rPr>
      </w:pPr>
    </w:p>
    <w:p w:rsidR="006917EB" w:rsidRPr="00CA2A5C" w:rsidRDefault="006917EB" w:rsidP="00DE314B">
      <w:pPr>
        <w:pStyle w:val="HTMLPreformatted"/>
        <w:shd w:val="clear" w:color="auto" w:fill="FFFFFF"/>
        <w:spacing w:line="360" w:lineRule="auto"/>
        <w:jc w:val="both"/>
        <w:rPr>
          <w:rFonts w:ascii="Times New Roman" w:hAnsi="Times New Roman" w:cs="Times New Roman"/>
          <w:b/>
          <w:sz w:val="28"/>
          <w:szCs w:val="28"/>
          <w:lang w:val="uk-UA"/>
        </w:rPr>
      </w:pPr>
      <w:r w:rsidRPr="00CA2A5C">
        <w:rPr>
          <w:rFonts w:ascii="Times New Roman" w:hAnsi="Times New Roman" w:cs="Times New Roman"/>
          <w:b/>
          <w:sz w:val="28"/>
          <w:szCs w:val="28"/>
          <w:lang w:val="uk-UA"/>
        </w:rPr>
        <w:t>2.2. Час, місце та засоби встановлення або поширення злочинного впливу</w:t>
      </w:r>
    </w:p>
    <w:p w:rsidR="006917EB" w:rsidRDefault="006917EB" w:rsidP="005133EC">
      <w:pPr>
        <w:pStyle w:val="HTMLPreformatted"/>
        <w:shd w:val="clear" w:color="auto" w:fill="FFFFFF"/>
        <w:spacing w:line="360" w:lineRule="auto"/>
        <w:jc w:val="both"/>
        <w:rPr>
          <w:rFonts w:ascii="Times New Roman" w:hAnsi="Times New Roman" w:cs="Times New Roman"/>
          <w:sz w:val="28"/>
          <w:szCs w:val="28"/>
          <w:lang w:val="uk-UA"/>
        </w:rPr>
      </w:pPr>
    </w:p>
    <w:p w:rsidR="006917EB" w:rsidRDefault="006917EB" w:rsidP="006630F2">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Окреме місце, як ознака об’єктивної сторони, для кваліфікації кримінального правопорушення передбаченого статтею 255</w:t>
      </w:r>
      <w:r>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КК України посідають місце та час. Як вже зазначалося раніше, у законі виділено два місця скоєння такого правопорушення – у суспільстві в цілому та в ізоляторах тимчасового тримання, слідчих ізоляторах і установах виконання покарань. </w:t>
      </w:r>
    </w:p>
    <w:p w:rsidR="006917EB" w:rsidRDefault="006917EB" w:rsidP="00327B5C">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Слід зазначити, що місце вчинення цього злочину, безпосередньо впливатиме на кваліфікацію та, в подальшому, на вирок суду, адже відповідальність за злочин передбачений ч.2 ст.255</w:t>
      </w:r>
      <w:r>
        <w:rPr>
          <w:rFonts w:ascii="Times New Roman" w:hAnsi="Times New Roman" w:cs="Times New Roman"/>
          <w:sz w:val="28"/>
          <w:szCs w:val="28"/>
          <w:vertAlign w:val="superscript"/>
          <w:lang w:val="uk-UA"/>
        </w:rPr>
        <w:t xml:space="preserve">1  </w:t>
      </w:r>
      <w:r>
        <w:rPr>
          <w:rFonts w:ascii="Times New Roman" w:hAnsi="Times New Roman" w:cs="Times New Roman"/>
          <w:sz w:val="28"/>
          <w:szCs w:val="28"/>
          <w:lang w:val="uk-UA"/>
        </w:rPr>
        <w:t>значно вища – від дев’яти до п’ятнадцяти років, ніж за ч.1 цієї статті, де санкція від семи до десяти років.</w:t>
      </w:r>
    </w:p>
    <w:p w:rsidR="006917EB" w:rsidRDefault="006917EB" w:rsidP="00327B5C">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Чи раціонально було впроваджувати таку відповідальність спираючись лише на місце вчинення злочину? Здавалося б, у чому різниця і як це впливає на суспільно небезпечні наслідки, тим паче у місцях позбавлення волі знаходяться особи, які вже вчиняли злочини.  Якщо у випадку встановлення або поширення злочинного впливу у суспільстві ясність щодо можливості настання суспільно небезпечних наслідків більш-менш зрозуміла, бо розкриваючи способи вчинення цього злочину, було наголошено, яку шкоду вони можуть завдати громадській безпеці, то у випадку з вчиненням його в місцях позбавлення волі ситуація простіша, але небезпечніша.   </w:t>
      </w:r>
    </w:p>
    <w:p w:rsidR="006917EB" w:rsidRDefault="006917EB" w:rsidP="006630F2">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Враховуючи вищевикладене я вважаю, що раціонально. Моя думка ґрунтується на тому, що особи, які вже були засуджені за злочини, особливо умисні, більш схильні піддаватися злочинному впливу, бо ,нажаль, установи виконання покарань інколи перетворюються на конвеєр по підготовці злочинців.  Злочинний вплив в установах виконання покарань повністю нівелює режим – встановлений порядок виконання та відбування покарання та соціально-виховну роботу. Крім того, такий вплив зводить на ні можливість ресоціалізації – «свідомого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суспільстві»[18, с.7]. За таких умов не може бути і мови про будь які позитивні зміни у поведінці засудженого, а навіть навпаки – рецидив злочинної поведінки та скоєння злочинів навіть тяжчих тих, за які його було засуджено.</w:t>
      </w:r>
    </w:p>
    <w:p w:rsidR="006917EB" w:rsidRDefault="006917EB" w:rsidP="0039361F">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більш жорстока відповідальність за встановлення чи поширення злочинного впливу в установах виконання покарань, ніж у суспільстві є цілком виправданою, бо тривала пропаганда кримінального способу життя, в умовах замкнутого простору та ізоляції, може потягнути за собою наслідки, у вигляді формування особи усталеного злочинця, котрий майже не підлягатиме виправленню.</w:t>
      </w:r>
    </w:p>
    <w:p w:rsidR="006917EB" w:rsidRPr="007B71B9" w:rsidRDefault="006917EB" w:rsidP="006630F2">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слід привернути увагу на час вчинення кримінально караного діяння  передбаченого ст.255</w:t>
      </w:r>
      <w:r>
        <w:rPr>
          <w:rFonts w:ascii="Times New Roman" w:hAnsi="Times New Roman" w:cs="Times New Roman"/>
          <w:sz w:val="28"/>
          <w:szCs w:val="28"/>
          <w:vertAlign w:val="superscript"/>
          <w:lang w:val="uk-UA"/>
        </w:rPr>
        <w:t xml:space="preserve">1 </w:t>
      </w:r>
      <w:r>
        <w:rPr>
          <w:rFonts w:ascii="Times New Roman" w:hAnsi="Times New Roman" w:cs="Times New Roman"/>
          <w:sz w:val="28"/>
          <w:szCs w:val="28"/>
          <w:lang w:val="uk-UA"/>
        </w:rPr>
        <w:t>КК, як ще одної необхідної складової об’єктивної сторони його складу.</w:t>
      </w:r>
    </w:p>
    <w:p w:rsidR="006917EB" w:rsidRDefault="006917EB" w:rsidP="00E30932">
      <w:pPr>
        <w:pStyle w:val="HTMLPreformatted"/>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 xml:space="preserve">Досліджуючи всі особливості вчинення зазначеного вище кримінального правопорушення, стає очевидним, що встановлення чи поширення злочинного впливу – злочин триваючий, тобто такий, </w:t>
      </w:r>
      <w:r w:rsidRPr="00003A6B">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003A6B">
        <w:rPr>
          <w:rFonts w:ascii="Times New Roman" w:hAnsi="Times New Roman" w:cs="Times New Roman"/>
          <w:color w:val="000000"/>
          <w:sz w:val="28"/>
          <w:szCs w:val="28"/>
          <w:lang w:val="uk-UA"/>
        </w:rPr>
        <w:t>може безперервно вчинятися протягом певного проміжку часу на стадії закінченого злочину</w:t>
      </w:r>
      <w:r>
        <w:rPr>
          <w:rFonts w:ascii="Times New Roman" w:hAnsi="Times New Roman" w:cs="Times New Roman"/>
          <w:color w:val="000000"/>
          <w:sz w:val="28"/>
          <w:szCs w:val="28"/>
          <w:lang w:val="uk-UA"/>
        </w:rPr>
        <w:t>»[19], саме тому ймовірність того, що засуджений за ст.255</w:t>
      </w:r>
      <w:r>
        <w:rPr>
          <w:rFonts w:ascii="Times New Roman" w:hAnsi="Times New Roman" w:cs="Times New Roman"/>
          <w:color w:val="000000"/>
          <w:sz w:val="28"/>
          <w:szCs w:val="28"/>
          <w:vertAlign w:val="superscript"/>
          <w:lang w:val="uk-UA"/>
        </w:rPr>
        <w:t>1</w:t>
      </w:r>
      <w:r>
        <w:rPr>
          <w:rFonts w:ascii="Times New Roman" w:hAnsi="Times New Roman" w:cs="Times New Roman"/>
          <w:color w:val="000000"/>
          <w:sz w:val="28"/>
          <w:szCs w:val="28"/>
          <w:lang w:val="uk-UA"/>
        </w:rPr>
        <w:t xml:space="preserve"> КК України продовжить чи почне поширювати такий влив на інших в’язнів дуже велика. В цьому випадку законодавець вжив необхідних заходів з метою недопущення таких дій, передбачивши у кримінально-виконавчому законодавстві те, що чоловіки, засуджені за вчинення злочину, передбаченого ст.255</w:t>
      </w:r>
      <w:r>
        <w:rPr>
          <w:rFonts w:ascii="Times New Roman" w:hAnsi="Times New Roman" w:cs="Times New Roman"/>
          <w:color w:val="000000"/>
          <w:sz w:val="28"/>
          <w:szCs w:val="28"/>
          <w:vertAlign w:val="superscript"/>
          <w:lang w:val="uk-UA"/>
        </w:rPr>
        <w:t xml:space="preserve">1 </w:t>
      </w:r>
      <w:r>
        <w:rPr>
          <w:rFonts w:ascii="Times New Roman" w:hAnsi="Times New Roman" w:cs="Times New Roman"/>
          <w:color w:val="000000"/>
          <w:sz w:val="28"/>
          <w:szCs w:val="28"/>
          <w:lang w:val="uk-UA"/>
        </w:rPr>
        <w:t>відбувають покарання у виправних колоніях з максимальним рівнем безпеки у приміщеннях камерного типу (одиночних камерах) [18, с.14-15,84-85].</w:t>
      </w:r>
    </w:p>
    <w:p w:rsidR="006917EB" w:rsidRPr="009A4BF6" w:rsidRDefault="006917EB" w:rsidP="006630F2">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Ще однією з об’єктивних ознак досліджуємого кримінального правопорушення є засоби його вчинення. </w:t>
      </w:r>
      <w:r>
        <w:rPr>
          <w:rFonts w:ascii="Times New Roman" w:hAnsi="Times New Roman" w:cs="Times New Roman"/>
          <w:sz w:val="28"/>
          <w:szCs w:val="28"/>
          <w:lang w:val="uk-UA"/>
        </w:rPr>
        <w:t>Як відомо –</w:t>
      </w:r>
      <w:r w:rsidRPr="009A4BF6">
        <w:rPr>
          <w:rFonts w:ascii="Times New Roman" w:hAnsi="Times New Roman" w:cs="Times New Roman"/>
          <w:sz w:val="28"/>
          <w:szCs w:val="28"/>
          <w:lang w:val="uk-UA"/>
        </w:rPr>
        <w:t xml:space="preserve"> це предмети матеріального світу, що застосовуються злочинцем, при вчиненні суспільно небезпечного діяння.</w:t>
      </w:r>
      <w:r>
        <w:rPr>
          <w:rFonts w:ascii="Times New Roman" w:hAnsi="Times New Roman" w:cs="Times New Roman"/>
          <w:sz w:val="28"/>
          <w:szCs w:val="28"/>
          <w:lang w:val="uk-UA"/>
        </w:rPr>
        <w:t xml:space="preserve"> У складі цього відсутні засоби, але поширення злочинного впливу зазвичай вчиняється в сукупності з іншими протиправними діяннями передбаченими Особливою частиною КК. Саме тому засоби вчинення злочину мають встановлюватися безпосередньо в процесі проведення слідчих дій.</w:t>
      </w:r>
    </w:p>
    <w:p w:rsidR="006917EB" w:rsidRPr="00033C6C" w:rsidRDefault="006917EB" w:rsidP="00033C6C">
      <w:pPr>
        <w:pStyle w:val="HTMLPreformatted"/>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Підводячи висновок з цього розділу, я хочу зазначити, що сама ідея введення подібних новації в Кримінальний кодекс України має місце бути і є необхідною для того, щоб дати відсіч організованій злочинності та подальшому її розвитку, але виключно за умови досконалого законодавчого їх закріплення. На превеликий жаль, я вважаю, що цю норму не можна вважати вдалою, адже, так чи інакше, виникає безліч питань, непорозумінь і прогалин у визначені складу злочину передбаченого статтею 255</w:t>
      </w:r>
      <w:r>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а також в її юридичному закріпленні, що є найгрубішою помилкою для </w:t>
      </w:r>
      <w:r w:rsidRPr="008B6886">
        <w:rPr>
          <w:rFonts w:ascii="Times New Roman" w:hAnsi="Times New Roman" w:cs="Times New Roman"/>
          <w:sz w:val="28"/>
          <w:szCs w:val="28"/>
          <w:lang w:val="uk-UA"/>
        </w:rPr>
        <w:t>кримінального закону. Пластун М.Є. зазначив, що «</w:t>
      </w:r>
      <w:r w:rsidRPr="008B6886">
        <w:rPr>
          <w:rFonts w:ascii="Times New Roman" w:hAnsi="Times New Roman" w:cs="Times New Roman"/>
          <w:bCs/>
          <w:sz w:val="28"/>
          <w:szCs w:val="28"/>
          <w:lang w:val="uk-UA"/>
        </w:rPr>
        <w:t>законодавцям, варто було б відпрацювати зміст саме цих статей (</w:t>
      </w:r>
      <w:r w:rsidRPr="008B6886">
        <w:rPr>
          <w:rFonts w:ascii="Times New Roman" w:hAnsi="Times New Roman" w:cs="Times New Roman"/>
          <w:sz w:val="28"/>
          <w:szCs w:val="28"/>
          <w:lang w:val="uk-UA"/>
        </w:rPr>
        <w:t xml:space="preserve">255КК у ред.05.04.2001 </w:t>
      </w:r>
      <w:r w:rsidRPr="008B6886">
        <w:rPr>
          <w:rFonts w:ascii="Times New Roman" w:hAnsi="Times New Roman" w:cs="Times New Roman"/>
          <w:bCs/>
          <w:sz w:val="28"/>
          <w:szCs w:val="28"/>
          <w:lang w:val="uk-UA"/>
        </w:rPr>
        <w:t>та ст.28КК), проаналізувавши слідчу та судову практику – прибрати закладений конфлікт норм, а не ще більше заплутувати ситуацію і вводити в офіційний обіг неформальні терміни»[20]</w:t>
      </w:r>
      <w:r w:rsidRPr="008B6886">
        <w:rPr>
          <w:rFonts w:ascii="Times New Roman" w:hAnsi="Times New Roman" w:cs="Times New Roman"/>
          <w:sz w:val="28"/>
          <w:szCs w:val="28"/>
          <w:lang w:val="uk-UA"/>
        </w:rPr>
        <w:t xml:space="preserve"> і з його думкою важко не погодитись, адже не зважаючи на благі наміри включення цієї статті до Законів України «Про кримінальну відповідальність», вона може стати механізмом репресій та притягненням до відповідальності невинних, у </w:t>
      </w:r>
      <w:r>
        <w:rPr>
          <w:rFonts w:ascii="Times New Roman" w:hAnsi="Times New Roman" w:cs="Times New Roman"/>
          <w:sz w:val="28"/>
          <w:szCs w:val="28"/>
          <w:lang w:val="uk-UA"/>
        </w:rPr>
        <w:t>зв’язку зі своєю невизначеністю.</w:t>
      </w:r>
    </w:p>
    <w:p w:rsidR="006917EB" w:rsidRPr="00CA2A5C" w:rsidRDefault="006917EB" w:rsidP="007D5905">
      <w:pPr>
        <w:spacing w:after="0" w:line="276" w:lineRule="auto"/>
        <w:ind w:firstLine="720"/>
        <w:jc w:val="center"/>
        <w:rPr>
          <w:rFonts w:ascii="Times New Roman" w:hAnsi="Times New Roman"/>
          <w:b/>
          <w:sz w:val="28"/>
          <w:szCs w:val="28"/>
          <w:lang w:val="ru-RU"/>
        </w:rPr>
      </w:pPr>
      <w:r w:rsidRPr="00CA2A5C">
        <w:rPr>
          <w:rFonts w:ascii="Times New Roman" w:hAnsi="Times New Roman"/>
          <w:b/>
          <w:sz w:val="28"/>
          <w:szCs w:val="28"/>
          <w:lang w:val="uk-UA"/>
        </w:rPr>
        <w:t>ПРАКТИЧНИЙ РОЗДІЛ. ДОСЛІДЖЕННЯ СУДОВИХ РІШЕНЬ ПРО ОБРАННЯ ЗАПОБІЖНИХ ЗАХОДІВ ОСОБАМ ПІДОЗРЮВАНИМ У ВЧИНЕННІ ЗЛОЧИНУ ПЕРЕДБАЧЕНОГО СТ.255</w:t>
      </w:r>
      <w:r w:rsidRPr="00CA2A5C">
        <w:rPr>
          <w:rFonts w:ascii="Times New Roman" w:hAnsi="Times New Roman"/>
          <w:b/>
          <w:sz w:val="28"/>
          <w:szCs w:val="28"/>
          <w:vertAlign w:val="superscript"/>
          <w:lang w:val="uk-UA"/>
        </w:rPr>
        <w:t>1</w:t>
      </w:r>
      <w:r w:rsidRPr="00CA2A5C">
        <w:rPr>
          <w:rFonts w:ascii="Times New Roman" w:hAnsi="Times New Roman"/>
          <w:b/>
          <w:sz w:val="28"/>
          <w:szCs w:val="28"/>
          <w:lang w:val="uk-UA"/>
        </w:rPr>
        <w:t xml:space="preserve"> КК УКРАЇНИ. ОСОБЛИВОСТІ КВАЛІФІКАЦІЇ ТА ДОВЕДЕННЯ ВИНИ</w:t>
      </w:r>
    </w:p>
    <w:p w:rsidR="006917EB" w:rsidRPr="0078234D" w:rsidRDefault="006917EB" w:rsidP="0078234D">
      <w:pPr>
        <w:spacing w:after="0" w:line="360" w:lineRule="auto"/>
        <w:ind w:firstLine="720"/>
        <w:rPr>
          <w:rFonts w:ascii="Times New Roman" w:hAnsi="Times New Roman"/>
          <w:b/>
          <w:sz w:val="28"/>
          <w:szCs w:val="28"/>
          <w:lang w:val="uk-UA"/>
        </w:rPr>
      </w:pPr>
    </w:p>
    <w:p w:rsidR="006917EB" w:rsidRDefault="006917EB" w:rsidP="005F0785">
      <w:pPr>
        <w:tabs>
          <w:tab w:val="left" w:pos="426"/>
          <w:tab w:val="left" w:pos="1843"/>
        </w:tabs>
        <w:spacing w:after="0" w:line="360" w:lineRule="auto"/>
        <w:ind w:right="49"/>
        <w:jc w:val="both"/>
        <w:rPr>
          <w:rFonts w:ascii="Times New Roman" w:hAnsi="Times New Roman"/>
          <w:color w:val="FF0000"/>
          <w:sz w:val="28"/>
          <w:szCs w:val="28"/>
          <w:lang w:val="uk-UA"/>
        </w:rPr>
      </w:pPr>
      <w:r>
        <w:rPr>
          <w:rFonts w:ascii="Times New Roman" w:hAnsi="Times New Roman"/>
          <w:sz w:val="28"/>
          <w:szCs w:val="28"/>
          <w:lang w:val="uk-UA"/>
        </w:rPr>
        <w:tab/>
        <w:t>Провівши теоретичний аналіз кримінального правопорушення передбаченого ст.255</w:t>
      </w:r>
      <w:r>
        <w:rPr>
          <w:rFonts w:ascii="Times New Roman" w:hAnsi="Times New Roman"/>
          <w:sz w:val="28"/>
          <w:szCs w:val="28"/>
          <w:vertAlign w:val="superscript"/>
          <w:lang w:val="uk-UA"/>
        </w:rPr>
        <w:t>1</w:t>
      </w:r>
      <w:r>
        <w:rPr>
          <w:rFonts w:ascii="Times New Roman" w:hAnsi="Times New Roman"/>
          <w:sz w:val="28"/>
          <w:szCs w:val="28"/>
          <w:lang w:val="uk-UA"/>
        </w:rPr>
        <w:t xml:space="preserve"> слід привернути увагу до правозастосовчої практики, що є доволі непростою задачею з приводу того, що на даний момент відсутні вироки суду по цій категорії справ та й кількість зареєстрованих кримінальних проваджень взагалі невелика. У зв’язку з цим я вважаю за необхідне проаналізувати ухвали суду про застосування запобіжних заходів до осіб, які підозрюються у вчинені злочину передбаченого ст.255</w:t>
      </w:r>
      <w:r>
        <w:rPr>
          <w:rFonts w:ascii="Times New Roman" w:hAnsi="Times New Roman"/>
          <w:sz w:val="28"/>
          <w:szCs w:val="28"/>
          <w:vertAlign w:val="superscript"/>
          <w:lang w:val="uk-UA"/>
        </w:rPr>
        <w:t>1</w:t>
      </w:r>
      <w:r>
        <w:rPr>
          <w:rFonts w:ascii="Times New Roman" w:hAnsi="Times New Roman"/>
          <w:sz w:val="28"/>
          <w:szCs w:val="28"/>
          <w:lang w:val="uk-UA"/>
        </w:rPr>
        <w:t>.</w:t>
      </w:r>
    </w:p>
    <w:p w:rsidR="006917EB" w:rsidRPr="0043129C" w:rsidRDefault="006917EB" w:rsidP="0043129C">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Дослідження судових рішень по даним кримінальним провадження буде проводитися за наступними категоріями: н</w:t>
      </w:r>
      <w:r w:rsidRPr="0043129C">
        <w:rPr>
          <w:rFonts w:ascii="Times New Roman" w:hAnsi="Times New Roman"/>
          <w:sz w:val="28"/>
          <w:szCs w:val="28"/>
          <w:lang w:val="uk-UA"/>
        </w:rPr>
        <w:t>аявність складу кримінального правопорушення передбаченого ст.255</w:t>
      </w:r>
      <w:r w:rsidRPr="0043129C">
        <w:rPr>
          <w:rFonts w:ascii="Times New Roman" w:hAnsi="Times New Roman"/>
          <w:sz w:val="28"/>
          <w:szCs w:val="28"/>
          <w:vertAlign w:val="superscript"/>
          <w:lang w:val="uk-UA"/>
        </w:rPr>
        <w:t>1</w:t>
      </w:r>
      <w:r>
        <w:rPr>
          <w:rFonts w:ascii="Times New Roman" w:hAnsi="Times New Roman"/>
          <w:sz w:val="28"/>
          <w:szCs w:val="28"/>
          <w:lang w:val="uk-UA"/>
        </w:rPr>
        <w:t xml:space="preserve"> КК України; в</w:t>
      </w:r>
      <w:r w:rsidRPr="0043129C">
        <w:rPr>
          <w:rFonts w:ascii="Times New Roman" w:hAnsi="Times New Roman"/>
          <w:sz w:val="28"/>
          <w:szCs w:val="28"/>
          <w:lang w:val="uk-UA"/>
        </w:rPr>
        <w:t>иокремлення об’єктивних ознак цих злочинів та проблематика їх розмежування</w:t>
      </w:r>
      <w:r>
        <w:rPr>
          <w:rFonts w:ascii="Times New Roman" w:hAnsi="Times New Roman"/>
          <w:sz w:val="28"/>
          <w:szCs w:val="28"/>
          <w:lang w:val="uk-UA"/>
        </w:rPr>
        <w:t>: о</w:t>
      </w:r>
      <w:r w:rsidRPr="0043129C">
        <w:rPr>
          <w:rFonts w:ascii="Times New Roman" w:hAnsi="Times New Roman"/>
          <w:sz w:val="28"/>
          <w:szCs w:val="28"/>
          <w:lang w:val="uk-UA"/>
        </w:rPr>
        <w:t xml:space="preserve">собливості кваліфікації злочину «встановлення або поширення злочинного </w:t>
      </w:r>
      <w:r>
        <w:rPr>
          <w:rFonts w:ascii="Times New Roman" w:hAnsi="Times New Roman"/>
          <w:sz w:val="28"/>
          <w:szCs w:val="28"/>
          <w:lang w:val="uk-UA"/>
        </w:rPr>
        <w:t>впливу за об’єктивними ознаками; м</w:t>
      </w:r>
      <w:r w:rsidRPr="0043129C">
        <w:rPr>
          <w:rFonts w:ascii="Times New Roman" w:hAnsi="Times New Roman"/>
          <w:sz w:val="28"/>
          <w:szCs w:val="28"/>
          <w:lang w:val="uk-UA"/>
        </w:rPr>
        <w:t>ожливі проблеми доведення вини підозрюваного за об’єктивними ознаками зазначеного кримінального правопорушення.</w:t>
      </w:r>
    </w:p>
    <w:p w:rsidR="006917EB" w:rsidRDefault="006917EB" w:rsidP="00B446AE">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Першим об’єктом дослідження стала ухвала Слідчого судді Хмельницького міськрайонного суду Хмельницької області, Справа №686/19922/20, номер кримінального провадження в ЄРДР: 12020240010002810 [21].</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sz w:val="28"/>
          <w:szCs w:val="28"/>
          <w:lang w:val="uk-UA"/>
        </w:rPr>
        <w:tab/>
        <w:t>Відповідно до цієї справи Особа 1, раніше судима, підозрюється у вчиненні злочинів передбачених ч.2 ст.345, ч.2 ст.255</w:t>
      </w:r>
      <w:r>
        <w:rPr>
          <w:rFonts w:ascii="Times New Roman" w:hAnsi="Times New Roman"/>
          <w:sz w:val="28"/>
          <w:szCs w:val="28"/>
          <w:vertAlign w:val="superscript"/>
          <w:lang w:val="uk-UA"/>
        </w:rPr>
        <w:t>1</w:t>
      </w:r>
      <w:r>
        <w:rPr>
          <w:rFonts w:ascii="Times New Roman" w:hAnsi="Times New Roman"/>
          <w:sz w:val="28"/>
          <w:szCs w:val="28"/>
          <w:lang w:val="uk-UA"/>
        </w:rPr>
        <w:t xml:space="preserve"> КК України, тобто у заподіянні працівникові СІЗО» легких тілесних ушкоджень та встановлення злочинного впливу у цій установі. Особа 1, неодноразова порушувала режим, зберігала заборонені предмети, порушувала межі локалізації, не виконувала законні вимоги адміністрації установи з метою здобуття та укріплення авторитету серед засуджених. «</w:t>
      </w:r>
      <w:r w:rsidRPr="000A7430">
        <w:rPr>
          <w:rFonts w:ascii="Times New Roman" w:hAnsi="Times New Roman"/>
          <w:color w:val="000000"/>
          <w:sz w:val="28"/>
          <w:szCs w:val="28"/>
          <w:lang w:val="uk-UA"/>
        </w:rPr>
        <w:t>В подальшому, ОСОБА_1 , будучи ув`язненим в ДУ «Хмельницький слідчи</w:t>
      </w:r>
      <w:r>
        <w:rPr>
          <w:rFonts w:ascii="Times New Roman" w:hAnsi="Times New Roman"/>
          <w:color w:val="000000"/>
          <w:sz w:val="28"/>
          <w:szCs w:val="28"/>
          <w:lang w:val="uk-UA"/>
        </w:rPr>
        <w:t xml:space="preserve">й ізолятор» … </w:t>
      </w:r>
      <w:r w:rsidRPr="000A7430">
        <w:rPr>
          <w:rFonts w:ascii="Times New Roman" w:hAnsi="Times New Roman"/>
          <w:color w:val="000000"/>
          <w:sz w:val="28"/>
          <w:szCs w:val="28"/>
          <w:lang w:val="uk-UA"/>
        </w:rPr>
        <w:t xml:space="preserve">, маючи попередньо здобутий серед засуджених осіб авторитет, як особи, яка веде «правильний» для «злодійських» традицій спосіб життя, в серпні 2020 року, під час проведення злочинного зібрання (сходки), яке відбувалось в даній установі, представників, які здійснювали злочинний вплив, як на території даної установи, так і за її межами, в тому числі з використанням засобів мобільного зв`язку, було прийнято рішення про «призначення» ОСОБА_1 в статус особи, яка є кримінальним авторитетом, уповноваженим наглядати за дотриманням неписаних загальноприйнятих в злодійських колах неписаних законів поведінки, так званим «смотрящим» </w:t>
      </w:r>
      <w:r>
        <w:rPr>
          <w:rFonts w:ascii="Times New Roman" w:hAnsi="Times New Roman"/>
          <w:color w:val="000000"/>
          <w:sz w:val="28"/>
          <w:szCs w:val="28"/>
          <w:lang w:val="uk-UA"/>
        </w:rPr>
        <w:t>…»[21]</w:t>
      </w:r>
      <w:r w:rsidRPr="000A7430">
        <w:rPr>
          <w:rFonts w:ascii="Times New Roman" w:hAnsi="Times New Roman"/>
          <w:color w:val="000000"/>
          <w:sz w:val="28"/>
          <w:szCs w:val="28"/>
          <w:lang w:val="uk-UA"/>
        </w:rPr>
        <w:t>.</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Призначення Особи 1 «смотрящим» відбулося з метою: матеріального забезпечення та координації злочинної діяльності, накопичення та утримання коштів, майна чи інших активів. З метою поширення свого впливу він встановив свої правила та вимагав їх дотримання, а у випадку відмови застосовував фізичне та психічне насильство. Окрім того, Особа 1, з метою поширення свого впливу призначив десять довірених осіб керівниками за окремими напрямками ( «смотрящих» за корпусами, «ямою», «общим» тощо). Особа 1 забезпечував надходження на територію установи заборонених речей і речовин, організовував азартні ігри на гроші, розподіляв засоби зв’язку між засудженими, забезпечував наповнення «общака», частина коштів з якого  передавалася за межі установи для підтримання кримінального світу на волі, визначав приналежність засуджених до певних злочинних каст.</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Отже, аналізуючи дану справу можна зазначити такі об’єктивні ознаки злочину передбаченого статтею 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які виражаються у способах: координації злочинної діяльності; сприянні злочинній діяльності, у зазначеному вище випадку, у разі добровільної відмови має місце примус до такої діяльності; організації та безпосередньому розподілу коштів, майна, інших активів(доходів від них), спрямованих на забезпечення злочинної діяльності. Місцем вчинення злочину є слідчий ізолятор, що передбачено ч.2 цієї статті.</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У цій справі є декілька цікавих особливостей. Наприклад виникає питання, чому стосовно Особи 1 не порушили кримінальне провадження за ст.255</w:t>
      </w:r>
      <w:r>
        <w:rPr>
          <w:rFonts w:ascii="Times New Roman" w:hAnsi="Times New Roman"/>
          <w:color w:val="000000"/>
          <w:sz w:val="28"/>
          <w:szCs w:val="28"/>
          <w:vertAlign w:val="superscript"/>
          <w:lang w:val="uk-UA"/>
        </w:rPr>
        <w:t xml:space="preserve">2 </w:t>
      </w:r>
      <w:r>
        <w:rPr>
          <w:rFonts w:ascii="Times New Roman" w:hAnsi="Times New Roman"/>
          <w:color w:val="000000"/>
          <w:sz w:val="28"/>
          <w:szCs w:val="28"/>
          <w:lang w:val="uk-UA"/>
        </w:rPr>
        <w:t>КК, яка прямо передбачає відповідальність за участь у злочинному зібранні (сходці), хоча про це було відомо працівникам СІЗО та правоохоронним органам, бо це є в матеріалах судового розгляду справи про продовження тримання під вартої підозрюваного? Хоча в даній справі, цілком зрозуміло підстави оголошення підозри саме за ч.2ст.</w:t>
      </w:r>
      <w:r w:rsidRPr="00855888">
        <w:rPr>
          <w:rFonts w:ascii="Times New Roman" w:hAnsi="Times New Roman"/>
          <w:color w:val="000000"/>
          <w:sz w:val="28"/>
          <w:szCs w:val="28"/>
          <w:lang w:val="uk-UA"/>
        </w:rPr>
        <w:t>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w:t>
      </w:r>
      <w:r w:rsidRPr="00855888">
        <w:rPr>
          <w:rFonts w:ascii="Times New Roman" w:hAnsi="Times New Roman"/>
          <w:color w:val="000000"/>
          <w:sz w:val="28"/>
          <w:szCs w:val="28"/>
          <w:lang w:val="uk-UA"/>
        </w:rPr>
        <w:t>КК</w:t>
      </w:r>
      <w:r>
        <w:rPr>
          <w:rFonts w:ascii="Times New Roman" w:hAnsi="Times New Roman"/>
          <w:color w:val="000000"/>
          <w:sz w:val="28"/>
          <w:szCs w:val="28"/>
          <w:lang w:val="uk-UA"/>
        </w:rPr>
        <w:t xml:space="preserve">, але в процесі аналізу виникає питання – чому діяння Особи 1 не можна кваліфікувати за  ч.1ст.255КК – створення злочинної організації, адже Особа 1 керуючи стійким ієрархічним об’єднанням, яке складалося з десяти осіб, котрі зорганізувалися для вчинення тяжких злочинів, у вигляді того ж поширення злочинного впливу, яке відповідно до ч.5ст.12 КК визнається тяжким, та керівництва та координації кримінально протиправної діяльності інших осіб, або забезпечення функціонування як самої злочинної організації, так і інших протиправних груп? </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Якщо казати про доведення вини підозрюваного, то беручи до уваги те, що він вів так звану «бухгалтерію» та наявність показів свідків, це буде зробити значно легше, але є низка запитань, стосовно того, як правоохоронні органи збираються доводити факт того, що «частина зібраних коштів передавалася за межі установи для підтримання функціонування кримінального елементу на волі»[21]?</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Як ми можемо бачити, в цій справі є значні прогалини, які, за певних обставин, можуть поставити сторону обвинувачення у тупик.</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Наступним прикладом практичного застосування ст.255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КК стала ухвала слідчого судді Шевченківського районного суду м. Чернівців, справа №727/9632/20, номер провадження в ЄРДР: 12020260000000359 [22].</w:t>
      </w:r>
    </w:p>
    <w:p w:rsidR="006917EB" w:rsidRDefault="006917EB" w:rsidP="00B446AE">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color w:val="000000"/>
          <w:sz w:val="28"/>
          <w:szCs w:val="28"/>
          <w:lang w:val="uk-UA"/>
        </w:rPr>
        <w:tab/>
        <w:t xml:space="preserve">Відповідно до цієї ували Особа 1 підозрюється у вчиненні злочину передбаченого ч.2 ст.255, ч.2 ст.307 КК України, вчинених в ДУ «Сокирянська виправна колонія №67» будучи у злочинній змові з іншими засудженими, а саме Особа 2 та Особа 3, які також відбувають покарання. Вони переслідуючи корисливу мету отримання прибутку від незаконного збуту наркотичних засобів, діючи за попередньою змовою групою осіб, придбали з метою збуту наркотичні засоби з метою збуту, які зберігали в приміщеннях, у яких вони утримуються. Особа 1 незаконно зберігаючи у себе наркотичний засіб, обіг якого заборонений – канабіс та збував його на території установи. </w:t>
      </w:r>
      <w:r w:rsidRPr="005606EF">
        <w:rPr>
          <w:rFonts w:ascii="Times New Roman" w:hAnsi="Times New Roman"/>
          <w:color w:val="000000"/>
          <w:sz w:val="28"/>
          <w:szCs w:val="28"/>
          <w:lang w:val="uk-UA"/>
        </w:rPr>
        <w:t>«Виручені кошти за реалізацію наркотичного засобу, ОСОБА_1 зберігав в спеціально відведеному місці для спільного використання, так званому «злодійському общаку»»</w:t>
      </w:r>
      <w:r>
        <w:rPr>
          <w:rFonts w:ascii="Times New Roman" w:hAnsi="Times New Roman"/>
          <w:color w:val="000000"/>
          <w:sz w:val="28"/>
          <w:szCs w:val="28"/>
          <w:lang w:val="uk-UA"/>
        </w:rPr>
        <w:t xml:space="preserve">[22]. </w:t>
      </w:r>
      <w:r w:rsidRPr="005606EF">
        <w:rPr>
          <w:rFonts w:ascii="Times New Roman" w:hAnsi="Times New Roman"/>
          <w:color w:val="000000"/>
          <w:sz w:val="28"/>
          <w:szCs w:val="28"/>
          <w:lang w:val="uk-UA"/>
        </w:rPr>
        <w:t>«24.09.2020р., ОСОБА_1 , вручено письмове повідомлення про підозру у вчинені кримінальних правопорушень передбачених ч. 2 </w:t>
      </w:r>
      <w:hyperlink r:id="rId22" w:anchor="1642" w:tgtFrame="_blank" w:tooltip="Кримінальний кодекс України; нормативно-правовий акт № 2341-III від 05.04.2001" w:history="1">
        <w:r w:rsidRPr="005606EF">
          <w:rPr>
            <w:rStyle w:val="Hyperlink"/>
            <w:rFonts w:ascii="Times New Roman" w:hAnsi="Times New Roman"/>
            <w:color w:val="000000"/>
            <w:sz w:val="28"/>
            <w:szCs w:val="28"/>
            <w:u w:val="none"/>
            <w:lang w:val="uk-UA"/>
          </w:rPr>
          <w:t>ст. 307 КК України</w:t>
        </w:r>
      </w:hyperlink>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sidRPr="005606EF">
        <w:rPr>
          <w:rFonts w:ascii="Times New Roman" w:hAnsi="Times New Roman"/>
          <w:color w:val="000000"/>
          <w:sz w:val="28"/>
          <w:szCs w:val="28"/>
          <w:lang w:val="uk-UA"/>
        </w:rPr>
        <w:t>09.10.2020р. ОСОБА</w:t>
      </w:r>
      <w:r>
        <w:rPr>
          <w:rFonts w:ascii="Times New Roman" w:hAnsi="Times New Roman"/>
          <w:color w:val="000000"/>
          <w:sz w:val="28"/>
          <w:szCs w:val="28"/>
          <w:lang w:val="uk-UA"/>
        </w:rPr>
        <w:t>_</w:t>
      </w:r>
      <w:r w:rsidRPr="005606EF">
        <w:rPr>
          <w:rFonts w:ascii="Times New Roman" w:hAnsi="Times New Roman"/>
          <w:color w:val="000000"/>
          <w:sz w:val="28"/>
          <w:szCs w:val="28"/>
          <w:lang w:val="uk-UA"/>
        </w:rPr>
        <w:t>1 , повідомлено про заміну раніше повідомленої підозри та нову підозру у вчиненні кримінальних правопорушень передбачених ч. 2 ст. </w:t>
      </w:r>
      <w:hyperlink r:id="rId23" w:anchor="912535" w:tgtFrame="_blank" w:tooltip="Кримінальний кодекс України; нормативно-правовий акт № 2341-III від 05.04.2001" w:history="1">
        <w:r w:rsidRPr="005606EF">
          <w:rPr>
            <w:rStyle w:val="Hyperlink"/>
            <w:rFonts w:ascii="Times New Roman" w:hAnsi="Times New Roman"/>
            <w:color w:val="000000"/>
            <w:sz w:val="28"/>
            <w:szCs w:val="28"/>
            <w:u w:val="none"/>
            <w:lang w:val="uk-UA"/>
          </w:rPr>
          <w:t>255-1</w:t>
        </w:r>
      </w:hyperlink>
      <w:r w:rsidRPr="005606EF">
        <w:rPr>
          <w:rFonts w:ascii="Times New Roman" w:hAnsi="Times New Roman"/>
          <w:color w:val="000000"/>
          <w:sz w:val="28"/>
          <w:szCs w:val="28"/>
          <w:lang w:val="uk-UA"/>
        </w:rPr>
        <w:t>, ч. 2 ст. </w:t>
      </w:r>
      <w:hyperlink r:id="rId24" w:anchor="1642" w:tgtFrame="_blank" w:tooltip="Кримінальний кодекс України; нормативно-правовий акт № 2341-III від 05.04.2001" w:history="1">
        <w:r w:rsidRPr="005606EF">
          <w:rPr>
            <w:rStyle w:val="Hyperlink"/>
            <w:rFonts w:ascii="Times New Roman" w:hAnsi="Times New Roman"/>
            <w:color w:val="000000"/>
            <w:sz w:val="28"/>
            <w:szCs w:val="28"/>
            <w:u w:val="none"/>
            <w:lang w:val="uk-UA"/>
          </w:rPr>
          <w:t>307 КК України</w:t>
        </w:r>
      </w:hyperlink>
      <w:r w:rsidRPr="005606EF">
        <w:rPr>
          <w:rFonts w:ascii="Times New Roman" w:hAnsi="Times New Roman"/>
          <w:sz w:val="28"/>
          <w:szCs w:val="28"/>
          <w:lang w:val="uk-UA"/>
        </w:rPr>
        <w:t>»</w:t>
      </w:r>
      <w:r>
        <w:rPr>
          <w:rFonts w:ascii="Times New Roman" w:hAnsi="Times New Roman"/>
          <w:sz w:val="28"/>
          <w:szCs w:val="28"/>
          <w:lang w:val="uk-UA"/>
        </w:rPr>
        <w:t>[22].</w:t>
      </w:r>
    </w:p>
    <w:p w:rsidR="006917EB" w:rsidRDefault="006917EB" w:rsidP="00B446AE">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Спираючись на інформацію, зазначену у даній ухвалі, можна побачити, що          Особі 1 було вручено підозру у вчиненні злочину передбаченому ч.2 ст.255</w:t>
      </w:r>
      <w:r>
        <w:rPr>
          <w:rFonts w:ascii="Times New Roman" w:hAnsi="Times New Roman"/>
          <w:sz w:val="28"/>
          <w:szCs w:val="28"/>
          <w:vertAlign w:val="superscript"/>
          <w:lang w:val="uk-UA"/>
        </w:rPr>
        <w:t>1</w:t>
      </w:r>
      <w:r>
        <w:rPr>
          <w:rFonts w:ascii="Times New Roman" w:hAnsi="Times New Roman"/>
          <w:sz w:val="28"/>
          <w:szCs w:val="28"/>
          <w:lang w:val="uk-UA"/>
        </w:rPr>
        <w:t xml:space="preserve">, за зберігання коштів, отриманих від незаконного збуту наркотичних речовин у «злодійському общаку». Якщо звернутися до примітки 1 до ст. 255 КК України, то в ній чітко зазначено, що для утворення складу злочину, в якому її підозрюють, Особа 1 мала «організовувати або безпосередньо здійснювати розподіл коштів, майна чи інших активів (доходів від них). Спираючись на те, що зазначений вище спосіб встановлення або поширення злочинного впливу відсутній, то можна сміливо стверджувати, що в даному випадку відсутня об’єктивна сторона даного правопорушення, адже в клопотанні слідчого про продовження строку тримання під вартою підозрюваного, не зазначено інших підстав вважати, що цей злочин було вчинено. Якщо спиратися на те, що Особа 1, у злочинній змові з Особою 2 та Особою 3, вчинили кримінальне правопорушення передбачене ч.2 ст.307, то в диспозиції цієї норми можна виділити наступне: «незаконне виробництво, виготовлення, придбання, зберігання, перевезення чи пересилання з метою збуту, а також незаконний збут наркотичних засобів, психотропних речовин або їх аналогів вчинені за попередньою змовою групою осіб»[1, с.170], що повністю відповідає суспільно-небезпечним діянням, вчиненим вищезгаданими особами. </w:t>
      </w:r>
    </w:p>
    <w:p w:rsidR="006917EB" w:rsidRPr="0043129C" w:rsidRDefault="006917EB" w:rsidP="0043129C">
      <w:pPr>
        <w:tabs>
          <w:tab w:val="left" w:pos="426"/>
          <w:tab w:val="left" w:pos="1843"/>
        </w:tabs>
        <w:spacing w:after="0" w:line="360" w:lineRule="auto"/>
        <w:ind w:right="49"/>
        <w:jc w:val="both"/>
        <w:rPr>
          <w:rFonts w:ascii="Times New Roman" w:hAnsi="Times New Roman"/>
          <w:sz w:val="28"/>
          <w:szCs w:val="28"/>
          <w:lang w:val="uk-UA"/>
        </w:rPr>
      </w:pPr>
      <w:r>
        <w:rPr>
          <w:rFonts w:ascii="Times New Roman" w:hAnsi="Times New Roman"/>
          <w:sz w:val="28"/>
          <w:szCs w:val="28"/>
          <w:lang w:val="uk-UA"/>
        </w:rPr>
        <w:tab/>
        <w:t>Тим паче, навіть якщо теоретично допустити можливість того, що Особа 1, все ж таки своїми діями утворив склад злочину, передбаченого ч.2ст.255</w:t>
      </w:r>
      <w:r>
        <w:rPr>
          <w:rFonts w:ascii="Times New Roman" w:hAnsi="Times New Roman"/>
          <w:sz w:val="28"/>
          <w:szCs w:val="28"/>
          <w:vertAlign w:val="superscript"/>
          <w:lang w:val="uk-UA"/>
        </w:rPr>
        <w:t>1</w:t>
      </w:r>
      <w:r>
        <w:rPr>
          <w:rFonts w:ascii="Times New Roman" w:hAnsi="Times New Roman"/>
          <w:sz w:val="28"/>
          <w:szCs w:val="28"/>
          <w:lang w:val="uk-UA"/>
        </w:rPr>
        <w:t xml:space="preserve"> КК, то довести те, що саме його гроші зберігалися в «общаку» буде майже неможливо, бо навряд чи є фактичні докази такого діяння, котрі, слід зазначити, в клопотанні слідчого були відсутні, на відміну від доказів і результатів експертизи, що безпосередньо вказують на вину підозрюваного.</w:t>
      </w:r>
    </w:p>
    <w:p w:rsidR="006917EB" w:rsidRPr="00852A19"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Останній приклад, який я хочу навести у своїй роботі, стосовно складу об’єктивних ознак кримінального правопорушення передбаченого ст.255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буде також ухвала слідчого судді Хмельницького міськрайонного суду Хмельницької області про продовження дії запобіжного заходу у вигляді тримання під вартою</w:t>
      </w:r>
      <w:r w:rsidRPr="00852A19">
        <w:rPr>
          <w:rFonts w:ascii="Times New Roman" w:hAnsi="Times New Roman"/>
          <w:sz w:val="28"/>
          <w:szCs w:val="28"/>
          <w:lang w:val="uk-UA"/>
        </w:rPr>
        <w:t xml:space="preserve"> </w:t>
      </w:r>
      <w:r>
        <w:rPr>
          <w:rFonts w:ascii="Times New Roman" w:hAnsi="Times New Roman"/>
          <w:sz w:val="28"/>
          <w:szCs w:val="28"/>
          <w:lang w:val="uk-UA"/>
        </w:rPr>
        <w:t>підозрюваного у вчиненні злочину, передбаченого ч.4 ст.189, ч.3 ст.255</w:t>
      </w:r>
      <w:r>
        <w:rPr>
          <w:rFonts w:ascii="Times New Roman" w:hAnsi="Times New Roman"/>
          <w:sz w:val="28"/>
          <w:szCs w:val="28"/>
          <w:vertAlign w:val="superscript"/>
          <w:lang w:val="uk-UA"/>
        </w:rPr>
        <w:t>1</w:t>
      </w:r>
      <w:r>
        <w:rPr>
          <w:rFonts w:ascii="Times New Roman" w:hAnsi="Times New Roman"/>
          <w:sz w:val="28"/>
          <w:szCs w:val="28"/>
          <w:lang w:val="uk-UA"/>
        </w:rPr>
        <w:t xml:space="preserve"> КК України</w:t>
      </w:r>
      <w:r>
        <w:rPr>
          <w:rFonts w:ascii="Times New Roman" w:hAnsi="Times New Roman"/>
          <w:color w:val="000000"/>
          <w:sz w:val="28"/>
          <w:szCs w:val="28"/>
          <w:lang w:val="uk-UA"/>
        </w:rPr>
        <w:t>,№ справи 686/4660/20, номер кримінального провадження в ЄРДР: 1201920000000360  [23].</w:t>
      </w:r>
      <w:r>
        <w:rPr>
          <w:rFonts w:ascii="Times New Roman" w:hAnsi="Times New Roman"/>
          <w:sz w:val="28"/>
          <w:szCs w:val="28"/>
          <w:lang w:val="uk-UA"/>
        </w:rPr>
        <w:t xml:space="preserve"> </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sz w:val="28"/>
          <w:szCs w:val="28"/>
          <w:lang w:val="uk-UA"/>
        </w:rPr>
        <w:tab/>
        <w:t>«</w:t>
      </w:r>
      <w:r w:rsidRPr="00F31F89">
        <w:rPr>
          <w:rFonts w:ascii="Times New Roman" w:hAnsi="Times New Roman"/>
          <w:color w:val="000000"/>
          <w:sz w:val="28"/>
          <w:szCs w:val="28"/>
          <w:lang w:val="uk-UA"/>
        </w:rPr>
        <w:t>ОСОБА_1 , будучи судимим до покарання у виді 6 років позбавлення волі з конфіскацією майна у виправній колонії посиленого режиму), маючи відповідний злочинний статус, будучи так званим «положенцем» (тобто, особою, яка призначена «злодієм в законі» та яка має право приймати рішення від його імені) «смотрящим» на волі (тобто особою, яка слідкує за тим, щоб в певному регіоні (виправній колонії) дотримувалися «злодійські закони» та злодійські накази</w:t>
      </w:r>
      <w:r w:rsidRPr="00F31F89">
        <w:rPr>
          <w:rFonts w:ascii="Times New Roman" w:hAnsi="Times New Roman"/>
          <w:color w:val="000000"/>
          <w:sz w:val="28"/>
          <w:szCs w:val="28"/>
        </w:rPr>
        <w:t> </w:t>
      </w:r>
      <w:r w:rsidRPr="00F31F89">
        <w:rPr>
          <w:rFonts w:ascii="Times New Roman" w:hAnsi="Times New Roman"/>
          <w:color w:val="000000"/>
          <w:sz w:val="28"/>
          <w:szCs w:val="28"/>
          <w:lang w:val="uk-UA"/>
        </w:rPr>
        <w:t>«смотрящого») за Хмельницькою областю, маючи реальний вплив на криміногенну обстановку в регіоні, визначив протиправну діяльність, як основне джерело свого матеріального забезпечення</w:t>
      </w:r>
      <w:r>
        <w:rPr>
          <w:rFonts w:ascii="Times New Roman" w:hAnsi="Times New Roman"/>
          <w:color w:val="000000"/>
          <w:sz w:val="28"/>
          <w:szCs w:val="28"/>
          <w:lang w:val="uk-UA"/>
        </w:rPr>
        <w:t>»[23]. В середині лютого 2020 року Особа 1, розробив план протиправного заволодіння грошовими коштами потерпілого та з метою його реалізації, організував та очолив організовану злочинну групу, в якій перебували у ролі співвиконавців Особи 2,3,4, котрих Особа 1 відбирав за критеріями фізичної сили, стажу злочинної діяльності тощо. Так злочинці вимагали у потерпілого 350000 гривень неіснуючого боргу. Окремо слід зазначити, що особа 1 у 2012 р. був призначений на злочинному зібранні «положенцем/смотрящим» і з 2012 по 2020рр. поширював злочинний вплив на території Хмельницької області.</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В зазначеному випадку, у діях Особи 1, наявні об’єктивні ознаки складу злочину передбаченого ст.</w:t>
      </w:r>
      <w:r w:rsidRPr="007C0C79">
        <w:rPr>
          <w:rFonts w:ascii="Times New Roman" w:hAnsi="Times New Roman"/>
          <w:color w:val="000000"/>
          <w:sz w:val="28"/>
          <w:szCs w:val="28"/>
          <w:lang w:val="uk-UA"/>
        </w:rPr>
        <w:t>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w:t>
      </w:r>
      <w:r w:rsidRPr="007C0C79">
        <w:rPr>
          <w:rFonts w:ascii="Times New Roman" w:hAnsi="Times New Roman"/>
          <w:color w:val="000000"/>
          <w:sz w:val="28"/>
          <w:szCs w:val="28"/>
          <w:lang w:val="uk-UA"/>
        </w:rPr>
        <w:t>такі</w:t>
      </w:r>
      <w:r>
        <w:rPr>
          <w:rFonts w:ascii="Times New Roman" w:hAnsi="Times New Roman"/>
          <w:color w:val="000000"/>
          <w:sz w:val="28"/>
          <w:szCs w:val="28"/>
          <w:lang w:val="uk-UA"/>
        </w:rPr>
        <w:t xml:space="preserve"> способи, як: сприяння, спонукання та координація злочинної діяльності. В клопотанні також зазначений спосіб у вигляді організації та безпосереднього здійснення розподілу коштів, майна та інших активів, спрямованих на забезпечення такої діяльності, але стосовно цього аспекту не було надано належної кількості доказів. Окремо слід привернути увагу на те, що Особа 1 перебував у статусі суб’єкта підвищеного злочинного впливу. Враховуючи ці обставини, стає зрозуміли, що в зазначеному випадку підозра у встановленні та поширенні злочинного  впливу Особою 1 є цілком виправданою, адже присутні не тільки об’єктивні, а й суб’єктивні ознаки складу злочину. За тієї умови, що обвинувачення зможе довести факт перебування Особи 1 у статусі суб’єкта підвищеного злочинного впливу, то доведення вини підозрюваного за  ч.3. с.255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буде цілком реальною задачею.</w:t>
      </w:r>
    </w:p>
    <w:p w:rsidR="006917EB" w:rsidRDefault="006917EB" w:rsidP="00B446AE">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Підсумовуючи свій аналіз за усіма зареєстровані випадками скоєння досліджуємого кримінального правопорушення, необхідно виділити факт того, що поширення чи встановлення злочинного впливу, завжди підтримується примусом  та у випадку відмови осіб, щодо яких здійснюється такий вплив, виконувати злодійські накази та дотримуватися традицій і правил кримінального світу, передбачається фізичне покарання. Отже у законі необхідно зазначити ще дві характерні ознаки для згаданої вище кримінально-правової норми – примус та дотримання традицій кримінального світу (понять). Адже формулювання «будь-які дії» може призвести до неможливості повноцінного практичного застосування ст.255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бо об’єктивні ознаки складу цього злочину, будуть охоплювати і інші злочини, де присутній організатор.</w:t>
      </w:r>
    </w:p>
    <w:p w:rsidR="006917EB" w:rsidRDefault="006917EB" w:rsidP="007F0563">
      <w:pPr>
        <w:tabs>
          <w:tab w:val="left" w:pos="426"/>
          <w:tab w:val="left" w:pos="1843"/>
        </w:tabs>
        <w:spacing w:after="0" w:line="360" w:lineRule="auto"/>
        <w:ind w:right="49"/>
        <w:jc w:val="center"/>
        <w:rPr>
          <w:rFonts w:ascii="Times New Roman" w:hAnsi="Times New Roman"/>
          <w:color w:val="000000"/>
          <w:sz w:val="28"/>
          <w:szCs w:val="28"/>
          <w:lang w:val="uk-UA"/>
        </w:rPr>
      </w:pPr>
      <w:r>
        <w:rPr>
          <w:rFonts w:ascii="Times New Roman" w:hAnsi="Times New Roman"/>
          <w:b/>
          <w:color w:val="000000"/>
          <w:sz w:val="28"/>
          <w:szCs w:val="28"/>
          <w:lang w:val="uk-UA"/>
        </w:rPr>
        <w:t>ВИСНОВКИ</w:t>
      </w:r>
      <w:r>
        <w:rPr>
          <w:rFonts w:ascii="Times New Roman" w:hAnsi="Times New Roman"/>
          <w:color w:val="000000"/>
          <w:sz w:val="28"/>
          <w:szCs w:val="28"/>
          <w:lang w:val="uk-UA"/>
        </w:rPr>
        <w:t xml:space="preserve"> </w:t>
      </w:r>
    </w:p>
    <w:p w:rsidR="006917EB" w:rsidRDefault="006917EB" w:rsidP="007F0563">
      <w:pPr>
        <w:tabs>
          <w:tab w:val="left" w:pos="426"/>
          <w:tab w:val="left" w:pos="1843"/>
        </w:tabs>
        <w:spacing w:after="0" w:line="360" w:lineRule="auto"/>
        <w:ind w:right="49"/>
        <w:jc w:val="center"/>
        <w:rPr>
          <w:rFonts w:ascii="Times New Roman" w:hAnsi="Times New Roman"/>
          <w:color w:val="000000"/>
          <w:sz w:val="28"/>
          <w:szCs w:val="28"/>
          <w:lang w:val="uk-UA"/>
        </w:rPr>
      </w:pPr>
    </w:p>
    <w:p w:rsidR="006917EB" w:rsidRDefault="006917EB" w:rsidP="000F31F3">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Підводячи висновки наукової роботи слід зазначити те, що криміналізація діяння, передбаченого ст.255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xml:space="preserve"> Кримінального кодексу України – встановлення або поширення злочинного впливу, дійсно була та залишається необхідною, адже така проблема існує не перше десятиріччя і без жорсткої політики держави, спрямованої на боротьбу зі злочинністю в цілому а також, з «злодійськими законами та правилами» та елітою злочинного світу в частці, ця проблема нікуди не зникне, а злочинний світ буде тільки розквітати.  У зв’язку з тим, що законодавець не зовсім відповідально поставився до впровадження зазначеної новації у закони України про кримінальну відповідальність в процесі написання роботи були висунуті пропозиції виявлені наступні особливості закріплення даної норми:</w:t>
      </w:r>
    </w:p>
    <w:p w:rsidR="006917EB" w:rsidRPr="00421CDC" w:rsidRDefault="006917EB" w:rsidP="00421CDC">
      <w:pPr>
        <w:pStyle w:val="ListParagraph"/>
        <w:numPr>
          <w:ilvl w:val="0"/>
          <w:numId w:val="25"/>
        </w:numPr>
        <w:tabs>
          <w:tab w:val="left" w:pos="426"/>
          <w:tab w:val="left" w:pos="1843"/>
        </w:tabs>
        <w:spacing w:after="0" w:line="360" w:lineRule="auto"/>
        <w:ind w:right="49"/>
        <w:jc w:val="both"/>
        <w:rPr>
          <w:rFonts w:ascii="Times New Roman" w:hAnsi="Times New Roman"/>
          <w:color w:val="000000"/>
          <w:sz w:val="28"/>
          <w:szCs w:val="28"/>
          <w:lang w:val="uk-UA"/>
        </w:rPr>
      </w:pPr>
      <w:r w:rsidRPr="00421CDC">
        <w:rPr>
          <w:rFonts w:ascii="Times New Roman" w:hAnsi="Times New Roman"/>
          <w:color w:val="000000"/>
          <w:sz w:val="28"/>
          <w:szCs w:val="28"/>
          <w:lang w:val="uk-UA"/>
        </w:rPr>
        <w:t>Обґрунтовано  необхідність докорінно змінити склад примітки до ст.255 КК України, виключити з неї фрази, подібні до «будь-які дії особи», «здійснює інший вплив», «іншим особистим якостям чи можливостям» тощо, адже подібні дії можуть призвести до застосування кримінально-правових норм не у точній відповідності із законом, а на власний розсуд, що є чудовим механізмом для «законного» перевищення службових повноважень та репресій.</w:t>
      </w:r>
    </w:p>
    <w:p w:rsidR="006917EB" w:rsidRPr="00421CDC" w:rsidRDefault="006917EB" w:rsidP="00421CDC">
      <w:pPr>
        <w:pStyle w:val="ListParagraph"/>
        <w:numPr>
          <w:ilvl w:val="0"/>
          <w:numId w:val="25"/>
        </w:numPr>
        <w:tabs>
          <w:tab w:val="left" w:pos="426"/>
          <w:tab w:val="left" w:pos="1843"/>
        </w:tabs>
        <w:spacing w:after="0" w:line="360" w:lineRule="auto"/>
        <w:ind w:right="49"/>
        <w:jc w:val="both"/>
        <w:rPr>
          <w:rFonts w:ascii="Times New Roman" w:hAnsi="Times New Roman"/>
          <w:color w:val="000000"/>
          <w:sz w:val="28"/>
          <w:szCs w:val="28"/>
          <w:lang w:val="uk-UA"/>
        </w:rPr>
      </w:pPr>
      <w:r w:rsidRPr="00421CDC">
        <w:rPr>
          <w:rFonts w:ascii="Times New Roman" w:hAnsi="Times New Roman"/>
          <w:color w:val="000000"/>
          <w:sz w:val="28"/>
          <w:szCs w:val="28"/>
          <w:lang w:val="uk-UA"/>
        </w:rPr>
        <w:t xml:space="preserve">Зазначено, що якщо законодавець вирішив боротися зі злочинним впливом шляхом криміналізації таких діянь і впровадження відповідних норм до Кримінального кодексу, то запропоновано  додатково прийняти закон, в якому буде містися вичерпний та максимально конкретизований перелік діянь, які будуть характерними виключно для встановлення чи поширення злочинного впливу, за прикладом Грузії, де є схожий закон «Про організовану злочинність та рекет», але не за умови копіювання цього закону, а розроблення власного, з належним професіоналізмом та урахуванням національних, географічних та демографічних чинників. </w:t>
      </w:r>
    </w:p>
    <w:p w:rsidR="006917EB" w:rsidRPr="00421CDC" w:rsidRDefault="006917EB" w:rsidP="00421CDC">
      <w:pPr>
        <w:pStyle w:val="ListParagraph"/>
        <w:numPr>
          <w:ilvl w:val="0"/>
          <w:numId w:val="25"/>
        </w:numPr>
        <w:tabs>
          <w:tab w:val="left" w:pos="426"/>
          <w:tab w:val="left" w:pos="1843"/>
        </w:tabs>
        <w:spacing w:after="0" w:line="360" w:lineRule="auto"/>
        <w:ind w:right="49"/>
        <w:jc w:val="both"/>
        <w:rPr>
          <w:rFonts w:ascii="Times New Roman" w:hAnsi="Times New Roman"/>
          <w:color w:val="000000"/>
          <w:sz w:val="28"/>
          <w:szCs w:val="28"/>
          <w:lang w:val="uk-UA"/>
        </w:rPr>
      </w:pPr>
      <w:r w:rsidRPr="00421CDC">
        <w:rPr>
          <w:rFonts w:ascii="Times New Roman" w:hAnsi="Times New Roman"/>
          <w:color w:val="000000"/>
          <w:sz w:val="28"/>
          <w:szCs w:val="28"/>
          <w:lang w:val="uk-UA"/>
        </w:rPr>
        <w:t>В процесі аналізу судових ухвал було доведено, що у зв’язку з неналежним законодавчим закріпленням ознак складу злочину передбаченого ст.255</w:t>
      </w:r>
      <w:r w:rsidRPr="00421CDC">
        <w:rPr>
          <w:rFonts w:ascii="Times New Roman" w:hAnsi="Times New Roman"/>
          <w:color w:val="000000"/>
          <w:sz w:val="28"/>
          <w:szCs w:val="28"/>
          <w:vertAlign w:val="superscript"/>
          <w:lang w:val="uk-UA"/>
        </w:rPr>
        <w:t>1</w:t>
      </w:r>
      <w:r w:rsidRPr="00421CDC">
        <w:rPr>
          <w:rFonts w:ascii="Times New Roman" w:hAnsi="Times New Roman"/>
          <w:color w:val="000000"/>
          <w:sz w:val="28"/>
          <w:szCs w:val="28"/>
          <w:lang w:val="uk-UA"/>
        </w:rPr>
        <w:t xml:space="preserve"> КК дуже тісно переплітаються з іншими, як наприклад зі ст.255 КК, що утворює додаткові труднощі при доведенні вини.  </w:t>
      </w:r>
    </w:p>
    <w:p w:rsidR="006917EB" w:rsidRPr="00421CDC" w:rsidRDefault="006917EB" w:rsidP="00421CDC">
      <w:pPr>
        <w:pStyle w:val="ListParagraph"/>
        <w:numPr>
          <w:ilvl w:val="0"/>
          <w:numId w:val="25"/>
        </w:numPr>
        <w:tabs>
          <w:tab w:val="left" w:pos="426"/>
          <w:tab w:val="left" w:pos="1843"/>
        </w:tabs>
        <w:spacing w:after="0" w:line="360" w:lineRule="auto"/>
        <w:ind w:right="49"/>
        <w:jc w:val="both"/>
        <w:rPr>
          <w:rFonts w:ascii="Times New Roman" w:hAnsi="Times New Roman"/>
          <w:color w:val="000000"/>
          <w:sz w:val="28"/>
          <w:szCs w:val="28"/>
          <w:lang w:val="uk-UA"/>
        </w:rPr>
      </w:pPr>
      <w:r w:rsidRPr="00421CDC">
        <w:rPr>
          <w:rFonts w:ascii="Times New Roman" w:hAnsi="Times New Roman"/>
          <w:color w:val="000000"/>
          <w:sz w:val="28"/>
          <w:szCs w:val="28"/>
          <w:lang w:val="uk-UA"/>
        </w:rPr>
        <w:t>Зауважено, що також необхідно закріпити у зазначеній нормі можливість примусу з боку особи, яка поширює такий вплив, адже зараз приму</w:t>
      </w:r>
      <w:r>
        <w:rPr>
          <w:rFonts w:ascii="Times New Roman" w:hAnsi="Times New Roman"/>
          <w:color w:val="000000"/>
          <w:sz w:val="28"/>
          <w:szCs w:val="28"/>
          <w:lang w:val="uk-UA"/>
        </w:rPr>
        <w:t>с</w:t>
      </w:r>
      <w:r w:rsidRPr="00421CDC">
        <w:rPr>
          <w:rFonts w:ascii="Times New Roman" w:hAnsi="Times New Roman"/>
          <w:color w:val="000000"/>
          <w:sz w:val="28"/>
          <w:szCs w:val="28"/>
          <w:lang w:val="uk-UA"/>
        </w:rPr>
        <w:t xml:space="preserve"> охоплюється словами «будь які дії» </w:t>
      </w:r>
    </w:p>
    <w:p w:rsidR="006917EB" w:rsidRPr="00421CDC" w:rsidRDefault="006917EB" w:rsidP="00421CDC">
      <w:pPr>
        <w:pStyle w:val="ListParagraph"/>
        <w:numPr>
          <w:ilvl w:val="0"/>
          <w:numId w:val="25"/>
        </w:numPr>
        <w:tabs>
          <w:tab w:val="left" w:pos="426"/>
          <w:tab w:val="left" w:pos="1843"/>
        </w:tabs>
        <w:spacing w:after="0" w:line="360" w:lineRule="auto"/>
        <w:ind w:right="49"/>
        <w:jc w:val="both"/>
        <w:rPr>
          <w:rFonts w:ascii="Times New Roman" w:hAnsi="Times New Roman"/>
          <w:color w:val="000000"/>
          <w:sz w:val="28"/>
          <w:szCs w:val="28"/>
          <w:lang w:val="uk-UA"/>
        </w:rPr>
      </w:pPr>
      <w:r w:rsidRPr="00421CDC">
        <w:rPr>
          <w:rFonts w:ascii="Times New Roman" w:hAnsi="Times New Roman"/>
          <w:color w:val="000000"/>
          <w:sz w:val="28"/>
          <w:szCs w:val="28"/>
          <w:lang w:val="uk-UA"/>
        </w:rPr>
        <w:t>Досліджуючи судову практику було виявлено, що ні закон, ні судова система  на розмежовує такі терміни, як «керівництво» та «координація» і зазначає що одно є складовою іншого, хоча данні ознаки є одним з основних критеріїв кваліфікації суспільно небезпечного діяння чи то за статтею 255 КК – створення, керівництво злочинною спільнотою або злочинною організацією, а також учать у ній, чи за статтею 255</w:t>
      </w:r>
      <w:r w:rsidRPr="00421CDC">
        <w:rPr>
          <w:rFonts w:ascii="Times New Roman" w:hAnsi="Times New Roman"/>
          <w:color w:val="000000"/>
          <w:sz w:val="28"/>
          <w:szCs w:val="28"/>
          <w:vertAlign w:val="superscript"/>
          <w:lang w:val="uk-UA"/>
        </w:rPr>
        <w:t>1</w:t>
      </w:r>
      <w:r w:rsidRPr="00421CDC">
        <w:rPr>
          <w:rFonts w:ascii="Times New Roman" w:hAnsi="Times New Roman"/>
          <w:color w:val="000000"/>
          <w:sz w:val="28"/>
          <w:szCs w:val="28"/>
          <w:lang w:val="uk-UA"/>
        </w:rPr>
        <w:t xml:space="preserve">КК України – встановлення або поширення злочинного впливу . </w:t>
      </w:r>
    </w:p>
    <w:p w:rsidR="006917EB" w:rsidRPr="00F5417B" w:rsidRDefault="006917EB" w:rsidP="00421CDC">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Дослідивши об’єктивні ознаки згаданого раніше кримінального правопорушення, стає зрозумілим, що ця норма далека до ідеальної і потребує ретельного вивчення та значного вдосконалення.</w:t>
      </w:r>
    </w:p>
    <w:p w:rsidR="006917EB" w:rsidRDefault="006917EB" w:rsidP="000F31F3">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t>Так чи інакше криміналізація подібних діянь, потребує не тільки впровадження статті 255</w:t>
      </w:r>
      <w:r>
        <w:rPr>
          <w:rFonts w:ascii="Times New Roman" w:hAnsi="Times New Roman"/>
          <w:color w:val="000000"/>
          <w:sz w:val="28"/>
          <w:szCs w:val="28"/>
          <w:vertAlign w:val="superscript"/>
          <w:lang w:val="uk-UA"/>
        </w:rPr>
        <w:t>1</w:t>
      </w:r>
      <w:r>
        <w:rPr>
          <w:rFonts w:ascii="Times New Roman" w:hAnsi="Times New Roman"/>
          <w:color w:val="000000"/>
          <w:sz w:val="28"/>
          <w:szCs w:val="28"/>
          <w:lang w:val="uk-UA"/>
        </w:rPr>
        <w:t>, але і зміну та вдосконалення норм, не одного Кримінального кодексу, а також і інших нормативно-правових актів, а у особливих випадках - навіть Конституції.</w:t>
      </w:r>
    </w:p>
    <w:p w:rsidR="006917EB" w:rsidRDefault="006917EB" w:rsidP="000F31F3">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r>
    </w:p>
    <w:p w:rsidR="006917EB" w:rsidRDefault="006917EB" w:rsidP="000F31F3">
      <w:pPr>
        <w:tabs>
          <w:tab w:val="left" w:pos="426"/>
          <w:tab w:val="left" w:pos="1843"/>
        </w:tabs>
        <w:spacing w:after="0" w:line="360" w:lineRule="auto"/>
        <w:ind w:right="49"/>
        <w:jc w:val="both"/>
        <w:rPr>
          <w:rFonts w:ascii="Times New Roman" w:hAnsi="Times New Roman"/>
          <w:color w:val="000000"/>
          <w:sz w:val="28"/>
          <w:szCs w:val="28"/>
          <w:lang w:val="uk-UA"/>
        </w:rPr>
      </w:pPr>
      <w:r>
        <w:rPr>
          <w:rFonts w:ascii="Times New Roman" w:hAnsi="Times New Roman"/>
          <w:color w:val="000000"/>
          <w:sz w:val="28"/>
          <w:szCs w:val="28"/>
          <w:lang w:val="uk-UA"/>
        </w:rPr>
        <w:tab/>
      </w:r>
    </w:p>
    <w:p w:rsidR="006917EB" w:rsidRDefault="006917EB" w:rsidP="00421CDC">
      <w:pPr>
        <w:tabs>
          <w:tab w:val="left" w:pos="426"/>
          <w:tab w:val="left" w:pos="2835"/>
        </w:tabs>
        <w:spacing w:after="0" w:line="360" w:lineRule="auto"/>
        <w:ind w:right="4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ab/>
      </w:r>
    </w:p>
    <w:p w:rsidR="006917EB" w:rsidRDefault="006917EB" w:rsidP="005731CF">
      <w:pPr>
        <w:tabs>
          <w:tab w:val="left" w:pos="7215"/>
        </w:tabs>
        <w:rPr>
          <w:rFonts w:ascii="Times New Roman" w:hAnsi="Times New Roman"/>
          <w:color w:val="000000"/>
          <w:sz w:val="28"/>
          <w:szCs w:val="28"/>
          <w:shd w:val="clear" w:color="auto" w:fill="FFFFFF"/>
          <w:lang w:val="uk-UA"/>
        </w:rPr>
      </w:pPr>
    </w:p>
    <w:p w:rsidR="006917EB" w:rsidRDefault="006917EB" w:rsidP="005731CF">
      <w:pPr>
        <w:tabs>
          <w:tab w:val="left" w:pos="7215"/>
        </w:tabs>
        <w:rPr>
          <w:rFonts w:ascii="Times New Roman" w:hAnsi="Times New Roman"/>
          <w:sz w:val="28"/>
          <w:szCs w:val="28"/>
          <w:lang w:val="uk-UA"/>
        </w:rPr>
      </w:pPr>
    </w:p>
    <w:p w:rsidR="006917EB" w:rsidRDefault="006917EB" w:rsidP="005731CF">
      <w:pPr>
        <w:tabs>
          <w:tab w:val="left" w:pos="7215"/>
        </w:tabs>
        <w:rPr>
          <w:rFonts w:ascii="Times New Roman" w:hAnsi="Times New Roman"/>
          <w:sz w:val="28"/>
          <w:szCs w:val="28"/>
          <w:lang w:val="uk-UA"/>
        </w:rPr>
      </w:pPr>
    </w:p>
    <w:p w:rsidR="006917EB" w:rsidRDefault="006917EB" w:rsidP="005731CF">
      <w:pPr>
        <w:tabs>
          <w:tab w:val="left" w:pos="7215"/>
        </w:tabs>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6917EB" w:rsidRPr="00A15C96" w:rsidRDefault="006917EB" w:rsidP="00A15C96">
      <w:pPr>
        <w:tabs>
          <w:tab w:val="left" w:pos="7215"/>
        </w:tabs>
        <w:spacing w:after="0" w:line="360" w:lineRule="auto"/>
        <w:jc w:val="both"/>
        <w:rPr>
          <w:rFonts w:ascii="Times New Roman" w:hAnsi="Times New Roman"/>
          <w:b/>
          <w:sz w:val="28"/>
          <w:szCs w:val="28"/>
          <w:lang w:val="uk-UA"/>
        </w:rPr>
      </w:pP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Пояснювальна записка до проекту Закону України «Про внесення змін до Кримінального кодексу України щодо відповідальності за злочини, вчинені злочинною спільнотою» від 02.12.2019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25" w:history="1">
        <w:r w:rsidRPr="00A15C96">
          <w:rPr>
            <w:rStyle w:val="Hyperlink"/>
            <w:rFonts w:ascii="Times New Roman" w:hAnsi="Times New Roman"/>
            <w:color w:val="auto"/>
            <w:sz w:val="28"/>
            <w:szCs w:val="28"/>
            <w:u w:val="none"/>
            <w:lang w:val="uk-UA"/>
          </w:rPr>
          <w:t>http://w1.c1.rada.gov.ua/pls/zweb2/webproc4_1?pf3511=67506</w:t>
        </w:r>
      </w:hyperlink>
      <w:r w:rsidRPr="00A15C96">
        <w:rPr>
          <w:rFonts w:ascii="Times New Roman" w:hAnsi="Times New Roman"/>
          <w:sz w:val="28"/>
          <w:szCs w:val="28"/>
          <w:lang w:val="uk-UA"/>
        </w:rPr>
        <w:t xml:space="preserve"> (дата звернення: 21.11.2020).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Кримінальний кодекс України: станом на 16 листопада 2020 року відповідає офіц. тексту – м. Харків: Право, 2020. – 270с. </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Сенатров М.В. Потерпілий від злочину в кримінальному праві: монографія. Харків : «Право», 2006, 208с.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26" w:history="1">
        <w:r w:rsidRPr="00A15C96">
          <w:rPr>
            <w:rStyle w:val="Hyperlink"/>
            <w:rFonts w:ascii="Times New Roman" w:hAnsi="Times New Roman"/>
            <w:color w:val="auto"/>
            <w:sz w:val="28"/>
            <w:szCs w:val="28"/>
            <w:u w:val="none"/>
            <w:lang w:val="uk-UA"/>
          </w:rPr>
          <w:t>http://library.nlu.edu.ua/POLN_TEXT/UP/SenatorovMono.pdf</w:t>
        </w:r>
      </w:hyperlink>
      <w:r w:rsidRPr="00A15C96">
        <w:rPr>
          <w:rFonts w:ascii="Times New Roman" w:hAnsi="Times New Roman"/>
          <w:sz w:val="28"/>
          <w:szCs w:val="28"/>
          <w:lang w:val="uk-UA"/>
        </w:rPr>
        <w:t xml:space="preserve"> (дата звернення 25.11.2020).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Мультимедійний підручник з навчальної дисципліни «Кваліфікація окремих видів злочинів». Національна академія внутрішніх справ. 2016.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27" w:history="1">
        <w:r w:rsidRPr="00A15C96">
          <w:rPr>
            <w:rStyle w:val="Hyperlink"/>
            <w:rFonts w:ascii="Times New Roman" w:hAnsi="Times New Roman"/>
            <w:color w:val="auto"/>
            <w:sz w:val="28"/>
            <w:szCs w:val="28"/>
            <w:u w:val="none"/>
            <w:lang w:val="uk-UA"/>
          </w:rPr>
          <w:t>https://arm.naiau.kiev.ua/books/kval-ok-zlochuniv-25-04-207/lectures/lecture_7.html</w:t>
        </w:r>
      </w:hyperlink>
      <w:r w:rsidRPr="00A15C96">
        <w:rPr>
          <w:rFonts w:ascii="Times New Roman" w:hAnsi="Times New Roman"/>
          <w:sz w:val="28"/>
          <w:szCs w:val="28"/>
          <w:lang w:val="uk-UA"/>
        </w:rPr>
        <w:t xml:space="preserve"> (дата звернення: 21.11.2020).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bCs/>
          <w:sz w:val="28"/>
          <w:szCs w:val="28"/>
          <w:lang w:val="uk-UA"/>
        </w:rPr>
        <w:t xml:space="preserve">Проект Закону «про внесення змін до Кримінального кодексу України щодо відповідальності за злочини, вчинені злочинною спільнотою»№2513 від 02.12.12.2019 </w:t>
      </w:r>
      <w:r w:rsidRPr="00A15C96">
        <w:rPr>
          <w:rFonts w:ascii="Times New Roman" w:hAnsi="Times New Roman"/>
          <w:bCs/>
          <w:i/>
          <w:sz w:val="28"/>
          <w:szCs w:val="28"/>
          <w:lang w:val="uk-UA"/>
        </w:rPr>
        <w:t xml:space="preserve">Законотворчість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28" w:history="1">
        <w:r w:rsidRPr="00A15C96">
          <w:rPr>
            <w:rStyle w:val="Hyperlink"/>
            <w:rFonts w:ascii="Times New Roman" w:hAnsi="Times New Roman"/>
            <w:bCs/>
            <w:i/>
            <w:color w:val="auto"/>
            <w:sz w:val="28"/>
            <w:szCs w:val="28"/>
            <w:u w:val="none"/>
            <w:lang w:val="uk-UA"/>
          </w:rPr>
          <w:t>http://w1.c1.rada.gov.ua/pls/zweb2/webproc4_1?pf3511=67506</w:t>
        </w:r>
      </w:hyperlink>
      <w:r w:rsidRPr="00A15C96">
        <w:rPr>
          <w:rFonts w:ascii="Times New Roman" w:hAnsi="Times New Roman"/>
          <w:bCs/>
          <w:i/>
          <w:sz w:val="28"/>
          <w:szCs w:val="28"/>
          <w:lang w:val="uk-UA"/>
        </w:rPr>
        <w:t xml:space="preserve"> </w:t>
      </w:r>
      <w:r w:rsidRPr="00A15C96">
        <w:rPr>
          <w:rFonts w:ascii="Times New Roman" w:hAnsi="Times New Roman"/>
          <w:sz w:val="28"/>
          <w:szCs w:val="28"/>
          <w:lang w:val="uk-UA"/>
        </w:rPr>
        <w:t>(дата звернення: 21.11.2020).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BB2E72">
        <w:rPr>
          <w:rStyle w:val="Emphasis"/>
          <w:rFonts w:ascii="Times New Roman" w:hAnsi="Times New Roman"/>
          <w:i w:val="0"/>
          <w:iCs w:val="0"/>
          <w:sz w:val="28"/>
          <w:szCs w:val="28"/>
          <w:shd w:val="clear" w:color="auto" w:fill="FFFFFF"/>
          <w:lang w:val="uk-UA"/>
        </w:rPr>
        <w:t xml:space="preserve"> </w:t>
      </w:r>
      <w:r w:rsidRPr="00A15C96">
        <w:rPr>
          <w:rStyle w:val="Emphasis"/>
          <w:rFonts w:ascii="Times New Roman" w:hAnsi="Times New Roman"/>
          <w:i w:val="0"/>
          <w:iCs w:val="0"/>
          <w:sz w:val="28"/>
          <w:szCs w:val="28"/>
          <w:shd w:val="clear" w:color="auto" w:fill="FFFFFF"/>
          <w:lang w:val="uk-UA"/>
        </w:rPr>
        <w:t xml:space="preserve">«Словник української мови» в 11 томах: онлайн-версія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29" w:history="1">
        <w:r w:rsidRPr="00A15C96">
          <w:rPr>
            <w:rStyle w:val="Hyperlink"/>
            <w:rFonts w:ascii="Times New Roman" w:hAnsi="Times New Roman"/>
            <w:color w:val="auto"/>
            <w:sz w:val="28"/>
            <w:szCs w:val="28"/>
            <w:u w:val="none"/>
            <w:lang w:val="uk-UA"/>
          </w:rPr>
          <w:t>http://sum.in.ua</w:t>
        </w:r>
      </w:hyperlink>
      <w:r w:rsidRPr="00A15C96">
        <w:rPr>
          <w:rFonts w:ascii="Times New Roman" w:hAnsi="Times New Roman"/>
          <w:sz w:val="28"/>
          <w:szCs w:val="28"/>
          <w:lang w:val="uk-UA"/>
        </w:rPr>
        <w:t xml:space="preserve"> (дата звернення 29.11.2020).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Зауваження Національної асоціації адвокатів України до проекту Закону України «Про внесення змін до Кримінального кодексу України щодо відповідальності за злочини, вчинені злочинною спільнотою» (реєстр. № 2513)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30" w:history="1">
        <w:r w:rsidRPr="00A15C96">
          <w:rPr>
            <w:rStyle w:val="Hyperlink"/>
            <w:rFonts w:ascii="Times New Roman" w:hAnsi="Times New Roman"/>
            <w:color w:val="auto"/>
            <w:sz w:val="28"/>
            <w:szCs w:val="28"/>
            <w:u w:val="none"/>
            <w:lang w:val="uk-UA"/>
          </w:rPr>
          <w:t>https://unba.org.ua/assets/uploads/files/пропозиції.pdf</w:t>
        </w:r>
      </w:hyperlink>
      <w:r w:rsidRPr="00A15C96">
        <w:rPr>
          <w:rFonts w:ascii="Times New Roman" w:hAnsi="Times New Roman"/>
          <w:sz w:val="28"/>
          <w:szCs w:val="28"/>
          <w:lang w:val="uk-UA"/>
        </w:rPr>
        <w:t xml:space="preserve"> (дата звернення 29.11.2020).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Киренко С.Г. Проблеми кримінально-правового забезпечення боротьби з організованою злочинністю. </w:t>
      </w:r>
      <w:r w:rsidRPr="00A15C96">
        <w:rPr>
          <w:rFonts w:ascii="Times New Roman" w:hAnsi="Times New Roman"/>
          <w:i/>
          <w:sz w:val="28"/>
          <w:szCs w:val="28"/>
        </w:rPr>
        <w:t>DICTUM FACTUM</w:t>
      </w:r>
      <w:r w:rsidRPr="00A15C96">
        <w:rPr>
          <w:rFonts w:ascii="Times New Roman" w:hAnsi="Times New Roman"/>
          <w:i/>
          <w:sz w:val="28"/>
          <w:szCs w:val="28"/>
          <w:lang w:val="uk-UA"/>
        </w:rPr>
        <w:t xml:space="preserve"> </w:t>
      </w:r>
      <w:r w:rsidRPr="00A15C96">
        <w:rPr>
          <w:rFonts w:ascii="Times New Roman" w:hAnsi="Times New Roman"/>
          <w:sz w:val="28"/>
          <w:szCs w:val="28"/>
          <w:lang w:val="uk-UA"/>
        </w:rPr>
        <w:t>, м. Київ. С.59-65  УДК 343.3</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Інформаційний портал Харківської правозахисної спілки, Критичний аналіз ст. 255 Кримінального кодексу України, щодо встановлення відповідальності за злочини, вчинені «злочинною спільнотою» (станом на 22.07.20)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31" w:history="1">
        <w:r w:rsidRPr="00A15C96">
          <w:rPr>
            <w:rStyle w:val="Hyperlink"/>
            <w:rFonts w:ascii="Times New Roman" w:hAnsi="Times New Roman"/>
            <w:color w:val="auto"/>
            <w:sz w:val="28"/>
            <w:szCs w:val="28"/>
            <w:u w:val="none"/>
            <w:lang w:val="uk-UA"/>
          </w:rPr>
          <w:t>http://khpg.org/index.php?id=1595421303</w:t>
        </w:r>
      </w:hyperlink>
      <w:r w:rsidRPr="00A15C96">
        <w:rPr>
          <w:rFonts w:ascii="Times New Roman" w:hAnsi="Times New Roman"/>
          <w:sz w:val="28"/>
          <w:szCs w:val="28"/>
          <w:lang w:val="uk-UA"/>
        </w:rPr>
        <w:t xml:space="preserve"> (дата звернення 01.12.2020).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Вознюк А.А. Протидія організованій злочинності в Україні: перспективи удосконалення кримінального законодавства. </w:t>
      </w:r>
      <w:r w:rsidRPr="00A15C96">
        <w:rPr>
          <w:rFonts w:ascii="Times New Roman" w:hAnsi="Times New Roman"/>
          <w:i/>
          <w:sz w:val="28"/>
          <w:szCs w:val="28"/>
          <w:lang w:val="uk-UA"/>
        </w:rPr>
        <w:t>Вісник пенітенціарної асоціації України. №1(11)</w:t>
      </w:r>
      <w:r w:rsidRPr="00A15C96">
        <w:rPr>
          <w:rFonts w:ascii="Times New Roman" w:hAnsi="Times New Roman"/>
          <w:i/>
          <w:sz w:val="28"/>
          <w:szCs w:val="28"/>
          <w:lang w:val="ru-RU"/>
        </w:rPr>
        <w:t xml:space="preserve">, </w:t>
      </w:r>
      <w:r w:rsidRPr="00A15C96">
        <w:rPr>
          <w:rFonts w:ascii="Times New Roman" w:hAnsi="Times New Roman"/>
          <w:sz w:val="28"/>
          <w:szCs w:val="28"/>
          <w:lang w:val="ru-RU"/>
        </w:rPr>
        <w:t xml:space="preserve">2020 с.176-194 (дата </w:t>
      </w:r>
      <w:r w:rsidRPr="00A15C96">
        <w:rPr>
          <w:rFonts w:ascii="Times New Roman" w:hAnsi="Times New Roman"/>
          <w:sz w:val="28"/>
          <w:szCs w:val="28"/>
          <w:lang w:val="uk-UA"/>
        </w:rPr>
        <w:t>звернення: 01.12.2020).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Щотижнева загальнонаціональна правова газета </w:t>
      </w:r>
      <w:r w:rsidRPr="00A15C96">
        <w:rPr>
          <w:rFonts w:ascii="Times New Roman" w:hAnsi="Times New Roman"/>
          <w:i/>
          <w:sz w:val="28"/>
          <w:szCs w:val="28"/>
          <w:lang w:val="uk-UA"/>
        </w:rPr>
        <w:t>Юридичний Вісник України</w:t>
      </w:r>
      <w:r w:rsidRPr="00A15C96">
        <w:rPr>
          <w:rFonts w:ascii="Times New Roman" w:hAnsi="Times New Roman"/>
          <w:sz w:val="28"/>
          <w:szCs w:val="28"/>
          <w:lang w:val="uk-UA"/>
        </w:rPr>
        <w:t xml:space="preserve"> , про боротьбу зі злочинними спільнотами (нотатки на полях закону)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32" w:history="1">
        <w:r w:rsidRPr="00A15C96">
          <w:rPr>
            <w:rStyle w:val="Hyperlink"/>
            <w:rFonts w:ascii="Times New Roman" w:hAnsi="Times New Roman"/>
            <w:color w:val="auto"/>
            <w:sz w:val="28"/>
            <w:szCs w:val="28"/>
            <w:u w:val="none"/>
            <w:lang w:val="uk-UA"/>
          </w:rPr>
          <w:t>https://yvu.com.ua/pro-borotbu-zi-zlochynnymy-spilnotamy-notatky-na-polyah-zakonu/</w:t>
        </w:r>
      </w:hyperlink>
      <w:r w:rsidRPr="00A15C96">
        <w:rPr>
          <w:rFonts w:ascii="Times New Roman" w:hAnsi="Times New Roman"/>
          <w:sz w:val="28"/>
          <w:szCs w:val="28"/>
          <w:lang w:val="uk-UA"/>
        </w:rPr>
        <w:t xml:space="preserve">  </w:t>
      </w:r>
      <w:r w:rsidRPr="00A15C96">
        <w:rPr>
          <w:rFonts w:ascii="Times New Roman" w:hAnsi="Times New Roman"/>
          <w:sz w:val="28"/>
          <w:szCs w:val="28"/>
          <w:lang w:val="ru-RU"/>
        </w:rPr>
        <w:t xml:space="preserve">(дата </w:t>
      </w:r>
      <w:r w:rsidRPr="00A15C96">
        <w:rPr>
          <w:rFonts w:ascii="Times New Roman" w:hAnsi="Times New Roman"/>
          <w:sz w:val="28"/>
          <w:szCs w:val="28"/>
          <w:lang w:val="uk-UA"/>
        </w:rPr>
        <w:t>звернення: 01.12.2020).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Енциклопедія практичної психології, </w:t>
      </w:r>
      <w:r w:rsidRPr="00A15C96">
        <w:rPr>
          <w:rFonts w:ascii="Times New Roman" w:hAnsi="Times New Roman"/>
          <w:i/>
          <w:sz w:val="28"/>
          <w:szCs w:val="28"/>
          <w:lang w:val="uk-UA"/>
        </w:rPr>
        <w:t>Психологіс</w:t>
      </w:r>
      <w:r w:rsidRPr="00A15C96">
        <w:rPr>
          <w:rFonts w:ascii="Times New Roman" w:hAnsi="Times New Roman"/>
          <w:sz w:val="28"/>
          <w:szCs w:val="28"/>
          <w:lang w:val="uk-UA"/>
        </w:rPr>
        <w:t xml:space="preserve">, </w:t>
      </w:r>
      <w:r w:rsidRPr="00A15C96">
        <w:rPr>
          <w:rFonts w:ascii="Times New Roman" w:hAnsi="Times New Roman"/>
          <w:sz w:val="28"/>
          <w:szCs w:val="28"/>
        </w:rPr>
        <w:t>URL</w:t>
      </w:r>
      <w:r w:rsidRPr="00A15C96">
        <w:rPr>
          <w:rFonts w:ascii="Times New Roman" w:hAnsi="Times New Roman"/>
          <w:sz w:val="28"/>
          <w:szCs w:val="28"/>
          <w:lang w:val="uk-UA"/>
        </w:rPr>
        <w:t>:</w:t>
      </w:r>
      <w:hyperlink r:id="rId33" w:anchor=":~:text=Спонукання%20-%20це%20сила%2C%20що%20штовхає,через%20звернення%20до%20почуттів%20-%20мотивація" w:history="1">
        <w:r w:rsidRPr="00A15C96">
          <w:rPr>
            <w:rStyle w:val="Hyperlink"/>
            <w:rFonts w:ascii="Times New Roman" w:hAnsi="Times New Roman"/>
            <w:color w:val="auto"/>
            <w:sz w:val="28"/>
            <w:szCs w:val="28"/>
            <w:u w:val="none"/>
            <w:lang w:val="uk-UA"/>
          </w:rPr>
          <w:t>http://psychologis.com.ua/pobuzhdenie.htm#:~:text=Спонукання%20-%20це%20сила%2C%20що%20штовхає,через%20звернення%20до%20почуттів%20-%20мотивація</w:t>
        </w:r>
      </w:hyperlink>
      <w:r w:rsidRPr="00A15C96">
        <w:rPr>
          <w:rFonts w:ascii="Times New Roman" w:hAnsi="Times New Roman"/>
          <w:sz w:val="28"/>
          <w:szCs w:val="28"/>
          <w:lang w:val="uk-UA"/>
        </w:rPr>
        <w:t xml:space="preserve">. </w:t>
      </w:r>
      <w:r w:rsidRPr="00A15C96">
        <w:rPr>
          <w:rFonts w:ascii="Times New Roman" w:hAnsi="Times New Roman"/>
          <w:sz w:val="28"/>
          <w:szCs w:val="28"/>
          <w:lang w:val="ru-RU"/>
        </w:rPr>
        <w:t xml:space="preserve">(дата </w:t>
      </w:r>
      <w:r w:rsidRPr="00A15C96">
        <w:rPr>
          <w:rFonts w:ascii="Times New Roman" w:hAnsi="Times New Roman"/>
          <w:sz w:val="28"/>
          <w:szCs w:val="28"/>
          <w:lang w:val="uk-UA"/>
        </w:rPr>
        <w:t>звернення: 03.12.2020).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Любченко Н.В. Координація як функція управлінської діяльності науково-методичного центру Університету менеджменту освіти НАПН України  </w:t>
      </w:r>
      <w:r w:rsidRPr="00A15C96">
        <w:rPr>
          <w:rFonts w:ascii="Times New Roman" w:hAnsi="Times New Roman"/>
          <w:i/>
          <w:sz w:val="28"/>
          <w:szCs w:val="28"/>
          <w:lang w:val="uk-UA"/>
        </w:rPr>
        <w:t>Вісник післядипломної освіти</w:t>
      </w:r>
      <w:r w:rsidRPr="00A15C96">
        <w:rPr>
          <w:rFonts w:ascii="Times New Roman" w:hAnsi="Times New Roman"/>
          <w:sz w:val="28"/>
          <w:szCs w:val="28"/>
          <w:lang w:val="uk-UA"/>
        </w:rPr>
        <w:t xml:space="preserve">.  2010. №2. С.83-89.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34" w:history="1">
        <w:r w:rsidRPr="00A15C96">
          <w:rPr>
            <w:rStyle w:val="Hyperlink"/>
            <w:rFonts w:ascii="Times New Roman" w:hAnsi="Times New Roman"/>
            <w:color w:val="auto"/>
            <w:sz w:val="28"/>
            <w:szCs w:val="28"/>
            <w:u w:val="none"/>
            <w:lang w:val="uk-UA"/>
          </w:rPr>
          <w:t>http://nbuv.gov.ua/UJRN/Vpo_2010_2_13</w:t>
        </w:r>
      </w:hyperlink>
      <w:r w:rsidRPr="00A15C96">
        <w:rPr>
          <w:rFonts w:ascii="Times New Roman" w:hAnsi="Times New Roman"/>
          <w:sz w:val="28"/>
          <w:szCs w:val="28"/>
          <w:lang w:val="uk-UA"/>
        </w:rPr>
        <w:t xml:space="preserve"> </w:t>
      </w:r>
      <w:r w:rsidRPr="00A15C96">
        <w:rPr>
          <w:rFonts w:ascii="Times New Roman" w:hAnsi="Times New Roman"/>
          <w:sz w:val="28"/>
          <w:szCs w:val="28"/>
          <w:lang w:val="ru-RU"/>
        </w:rPr>
        <w:t xml:space="preserve">(дата </w:t>
      </w:r>
      <w:r w:rsidRPr="00A15C96">
        <w:rPr>
          <w:rFonts w:ascii="Times New Roman" w:hAnsi="Times New Roman"/>
          <w:sz w:val="28"/>
          <w:szCs w:val="28"/>
          <w:lang w:val="uk-UA"/>
        </w:rPr>
        <w:t>звернення: 03.12.2020)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Кримінальний кодекс України від 05.04.2001 </w:t>
      </w:r>
      <w:r w:rsidRPr="00A15C96">
        <w:rPr>
          <w:rStyle w:val="Emphasis"/>
          <w:rFonts w:ascii="Times New Roman" w:hAnsi="Times New Roman"/>
          <w:iCs w:val="0"/>
          <w:sz w:val="28"/>
          <w:szCs w:val="28"/>
          <w:lang w:val="uk-UA"/>
        </w:rPr>
        <w:t xml:space="preserve">Відомості Верховної Ради України (ВВР), 2001, </w:t>
      </w:r>
      <w:r w:rsidRPr="00A15C96">
        <w:rPr>
          <w:rStyle w:val="Emphasis"/>
          <w:rFonts w:ascii="Times New Roman" w:hAnsi="Times New Roman"/>
          <w:iCs w:val="0"/>
          <w:sz w:val="28"/>
          <w:szCs w:val="28"/>
        </w:rPr>
        <w:t>N</w:t>
      </w:r>
      <w:r w:rsidRPr="00A15C96">
        <w:rPr>
          <w:rStyle w:val="Emphasis"/>
          <w:rFonts w:ascii="Times New Roman" w:hAnsi="Times New Roman"/>
          <w:iCs w:val="0"/>
          <w:sz w:val="28"/>
          <w:szCs w:val="28"/>
          <w:lang w:val="uk-UA"/>
        </w:rPr>
        <w:t xml:space="preserve"> 25-26, ст.131 </w:t>
      </w:r>
      <w:r w:rsidRPr="00A15C96">
        <w:rPr>
          <w:rFonts w:ascii="Times New Roman" w:hAnsi="Times New Roman"/>
          <w:sz w:val="28"/>
          <w:szCs w:val="28"/>
        </w:rPr>
        <w:t>URL</w:t>
      </w:r>
      <w:r w:rsidRPr="00A15C96">
        <w:rPr>
          <w:rFonts w:ascii="Times New Roman" w:hAnsi="Times New Roman"/>
          <w:sz w:val="28"/>
          <w:szCs w:val="28"/>
          <w:lang w:val="uk-UA"/>
        </w:rPr>
        <w:t xml:space="preserve">: </w:t>
      </w:r>
      <w:hyperlink r:id="rId35" w:anchor="Text" w:history="1">
        <w:r w:rsidRPr="00A15C96">
          <w:rPr>
            <w:rStyle w:val="Hyperlink"/>
            <w:rFonts w:ascii="Times New Roman" w:hAnsi="Times New Roman"/>
            <w:color w:val="auto"/>
            <w:sz w:val="28"/>
            <w:szCs w:val="28"/>
            <w:u w:val="none"/>
            <w:lang w:val="uk-UA"/>
          </w:rPr>
          <w:t>https://zakon.rada.gov.ua/laws/show/2341-14/ed20010405#Text</w:t>
        </w:r>
      </w:hyperlink>
      <w:r w:rsidRPr="00A15C96">
        <w:rPr>
          <w:rFonts w:ascii="Times New Roman" w:hAnsi="Times New Roman"/>
          <w:sz w:val="28"/>
          <w:szCs w:val="28"/>
          <w:lang w:val="uk-UA"/>
        </w:rPr>
        <w:t xml:space="preserve"> (дата звернення: 04.12.2020).</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Конституція України: станом на 1 верес. 2019р. : відповідає офіц. тексту</w:t>
      </w:r>
      <w:r w:rsidRPr="00A15C96">
        <w:rPr>
          <w:rFonts w:ascii="Times New Roman" w:hAnsi="Times New Roman"/>
          <w:i/>
          <w:sz w:val="28"/>
          <w:szCs w:val="28"/>
          <w:lang w:val="uk-UA"/>
        </w:rPr>
        <w:t>. Закони України</w:t>
      </w:r>
      <w:r w:rsidRPr="00A15C96">
        <w:rPr>
          <w:rFonts w:ascii="Times New Roman" w:hAnsi="Times New Roman"/>
          <w:sz w:val="28"/>
          <w:szCs w:val="28"/>
          <w:lang w:val="uk-UA"/>
        </w:rPr>
        <w:t>. Київ. ПАЛИВОДА А.В. 2019.72с.</w:t>
      </w:r>
    </w:p>
    <w:p w:rsidR="006917EB" w:rsidRPr="00A15C96" w:rsidRDefault="006917EB" w:rsidP="00A15C96">
      <w:pPr>
        <w:pStyle w:val="ListParagraph"/>
        <w:numPr>
          <w:ilvl w:val="0"/>
          <w:numId w:val="34"/>
        </w:numPr>
        <w:tabs>
          <w:tab w:val="left" w:pos="7215"/>
        </w:tabs>
        <w:spacing w:after="0" w:line="360" w:lineRule="auto"/>
        <w:jc w:val="both"/>
        <w:rPr>
          <w:rStyle w:val="Strong"/>
          <w:rFonts w:ascii="Times New Roman" w:hAnsi="Times New Roman"/>
          <w:bCs w:val="0"/>
          <w:sz w:val="28"/>
          <w:szCs w:val="28"/>
          <w:lang w:val="uk-UA"/>
        </w:rPr>
      </w:pPr>
      <w:r w:rsidRPr="00A15C96">
        <w:rPr>
          <w:rFonts w:ascii="Times New Roman" w:hAnsi="Times New Roman"/>
          <w:sz w:val="28"/>
          <w:szCs w:val="28"/>
          <w:lang w:val="ru-RU"/>
        </w:rPr>
        <w:t xml:space="preserve"> </w:t>
      </w:r>
      <w:r w:rsidRPr="00A15C96">
        <w:rPr>
          <w:rStyle w:val="Strong"/>
          <w:rFonts w:ascii="Times New Roman" w:hAnsi="Times New Roman"/>
          <w:b w:val="0"/>
          <w:sz w:val="28"/>
          <w:szCs w:val="28"/>
          <w:lang w:val="uk-UA"/>
        </w:rPr>
        <w:t xml:space="preserve">Стеценко С. Г. Адміністративне право України Навчальний </w:t>
      </w:r>
      <w:r w:rsidRPr="00A15C96">
        <w:rPr>
          <w:rStyle w:val="Strong"/>
          <w:rFonts w:ascii="Times New Roman" w:hAnsi="Times New Roman"/>
          <w:b w:val="0"/>
          <w:i/>
          <w:sz w:val="28"/>
          <w:szCs w:val="28"/>
          <w:lang w:val="uk-UA"/>
        </w:rPr>
        <w:t>посібник-К Атіка</w:t>
      </w:r>
      <w:r w:rsidRPr="00A15C96">
        <w:rPr>
          <w:rStyle w:val="Strong"/>
          <w:rFonts w:ascii="Times New Roman" w:hAnsi="Times New Roman"/>
          <w:b w:val="0"/>
          <w:sz w:val="28"/>
          <w:szCs w:val="28"/>
          <w:lang w:val="uk-UA"/>
        </w:rPr>
        <w:t xml:space="preserve">, 2007  </w:t>
      </w:r>
      <w:r w:rsidRPr="00A15C96">
        <w:rPr>
          <w:rStyle w:val="Strong"/>
          <w:rFonts w:ascii="Times New Roman" w:hAnsi="Times New Roman"/>
          <w:b w:val="0"/>
          <w:sz w:val="28"/>
          <w:szCs w:val="28"/>
        </w:rPr>
        <w:t>c</w:t>
      </w:r>
      <w:r w:rsidRPr="00BB2E72">
        <w:rPr>
          <w:rStyle w:val="Strong"/>
          <w:rFonts w:ascii="Times New Roman" w:hAnsi="Times New Roman"/>
          <w:b w:val="0"/>
          <w:sz w:val="28"/>
          <w:szCs w:val="28"/>
          <w:lang w:val="ru-RU"/>
        </w:rPr>
        <w:t xml:space="preserve">. </w:t>
      </w:r>
      <w:r w:rsidRPr="00A15C96">
        <w:rPr>
          <w:rStyle w:val="Strong"/>
          <w:rFonts w:ascii="Times New Roman" w:hAnsi="Times New Roman"/>
          <w:b w:val="0"/>
          <w:sz w:val="28"/>
          <w:szCs w:val="28"/>
          <w:lang w:val="uk-UA"/>
        </w:rPr>
        <w:t>624 </w:t>
      </w:r>
      <w:r w:rsidRPr="00BB2E72">
        <w:rPr>
          <w:rStyle w:val="Strong"/>
          <w:rFonts w:ascii="Times New Roman" w:hAnsi="Times New Roman"/>
          <w:b w:val="0"/>
          <w:sz w:val="28"/>
          <w:szCs w:val="28"/>
          <w:lang w:val="ru-RU"/>
        </w:rPr>
        <w:t xml:space="preserve"> </w:t>
      </w:r>
      <w:r w:rsidRPr="00A15C96">
        <w:rPr>
          <w:rStyle w:val="Strong"/>
          <w:rFonts w:ascii="Times New Roman" w:hAnsi="Times New Roman"/>
          <w:b w:val="0"/>
          <w:sz w:val="28"/>
          <w:szCs w:val="28"/>
        </w:rPr>
        <w:t>URL</w:t>
      </w:r>
      <w:r w:rsidRPr="00A15C96">
        <w:rPr>
          <w:rStyle w:val="Strong"/>
          <w:rFonts w:ascii="Times New Roman" w:hAnsi="Times New Roman"/>
          <w:b w:val="0"/>
          <w:sz w:val="28"/>
          <w:szCs w:val="28"/>
          <w:lang w:val="uk-UA"/>
        </w:rPr>
        <w:t xml:space="preserve">: </w:t>
      </w:r>
      <w:hyperlink r:id="rId36" w:history="1">
        <w:r w:rsidRPr="00A15C96">
          <w:rPr>
            <w:rStyle w:val="Hyperlink"/>
            <w:rFonts w:ascii="Times New Roman" w:hAnsi="Times New Roman"/>
            <w:color w:val="auto"/>
            <w:sz w:val="28"/>
            <w:szCs w:val="28"/>
            <w:u w:val="none"/>
            <w:lang w:val="uk-UA"/>
          </w:rPr>
          <w:t>http://radnuk.info/pidrychnuku/admin-pravo/493-stetsenko.html</w:t>
        </w:r>
      </w:hyperlink>
    </w:p>
    <w:p w:rsidR="006917EB" w:rsidRPr="00A15C96" w:rsidRDefault="006917EB" w:rsidP="00A15C96">
      <w:pPr>
        <w:pStyle w:val="ListParagraph"/>
        <w:numPr>
          <w:ilvl w:val="0"/>
          <w:numId w:val="34"/>
        </w:numPr>
        <w:tabs>
          <w:tab w:val="left" w:pos="7215"/>
        </w:tabs>
        <w:spacing w:after="0" w:line="360" w:lineRule="auto"/>
        <w:jc w:val="both"/>
        <w:rPr>
          <w:rStyle w:val="Strong"/>
          <w:rFonts w:ascii="Times New Roman" w:hAnsi="Times New Roman"/>
          <w:b w:val="0"/>
          <w:bCs w:val="0"/>
          <w:sz w:val="28"/>
          <w:szCs w:val="28"/>
          <w:lang w:val="uk-UA"/>
        </w:rPr>
      </w:pPr>
      <w:r w:rsidRPr="00A15C96">
        <w:rPr>
          <w:rFonts w:ascii="Times New Roman" w:hAnsi="Times New Roman"/>
          <w:b/>
          <w:sz w:val="28"/>
          <w:szCs w:val="28"/>
          <w:lang w:val="uk-UA"/>
        </w:rPr>
        <w:t xml:space="preserve"> </w:t>
      </w:r>
      <w:r w:rsidRPr="00A15C96">
        <w:rPr>
          <w:rFonts w:ascii="Times New Roman" w:hAnsi="Times New Roman"/>
          <w:sz w:val="28"/>
          <w:szCs w:val="28"/>
          <w:lang w:val="uk-UA"/>
        </w:rPr>
        <w:t>Постанова Пленуму Верховного Суду України № 13 від 23.12.2005 «Про практику розгляду судами кримінальних справ про злочини, вчинені стійкими злочинними об'єднаннями» (дата звернення: 04.12.2020).</w:t>
      </w:r>
      <w:r w:rsidRPr="00A15C96">
        <w:rPr>
          <w:rFonts w:ascii="Times New Roman" w:hAnsi="Times New Roman"/>
          <w:sz w:val="28"/>
          <w:szCs w:val="28"/>
          <w:lang w:val="uk-UA"/>
        </w:rPr>
        <w:br/>
        <w:t xml:space="preserve"> </w:t>
      </w:r>
      <w:r w:rsidRPr="00A15C96">
        <w:rPr>
          <w:rStyle w:val="Strong"/>
          <w:rFonts w:ascii="Times New Roman" w:hAnsi="Times New Roman"/>
          <w:b w:val="0"/>
          <w:sz w:val="28"/>
          <w:szCs w:val="28"/>
        </w:rPr>
        <w:t>URL</w:t>
      </w:r>
      <w:r w:rsidRPr="00A15C96">
        <w:rPr>
          <w:rStyle w:val="Strong"/>
          <w:rFonts w:ascii="Times New Roman" w:hAnsi="Times New Roman"/>
          <w:b w:val="0"/>
          <w:sz w:val="28"/>
          <w:szCs w:val="28"/>
          <w:lang w:val="uk-UA"/>
        </w:rPr>
        <w:t xml:space="preserve">: </w:t>
      </w:r>
      <w:hyperlink r:id="rId37" w:anchor="Text" w:history="1">
        <w:r w:rsidRPr="00A15C96">
          <w:rPr>
            <w:rStyle w:val="Hyperlink"/>
            <w:rFonts w:ascii="Times New Roman" w:hAnsi="Times New Roman"/>
            <w:color w:val="auto"/>
            <w:sz w:val="28"/>
            <w:szCs w:val="28"/>
            <w:u w:val="none"/>
            <w:lang w:val="uk-UA"/>
          </w:rPr>
          <w:t>https://zakon.rada.gov.ua/laws/show/v0013700-05#Text</w:t>
        </w:r>
      </w:hyperlink>
      <w:r w:rsidRPr="00A15C96">
        <w:rPr>
          <w:rStyle w:val="Strong"/>
          <w:rFonts w:ascii="Times New Roman" w:hAnsi="Times New Roman"/>
          <w:b w:val="0"/>
          <w:sz w:val="28"/>
          <w:szCs w:val="28"/>
          <w:lang w:val="uk-UA"/>
        </w:rPr>
        <w:t xml:space="preserve"> </w:t>
      </w:r>
    </w:p>
    <w:p w:rsidR="006917EB" w:rsidRPr="00A15C96" w:rsidRDefault="006917EB" w:rsidP="00A15C96">
      <w:pPr>
        <w:pStyle w:val="ListParagraph"/>
        <w:numPr>
          <w:ilvl w:val="0"/>
          <w:numId w:val="34"/>
        </w:numPr>
        <w:tabs>
          <w:tab w:val="left" w:pos="7215"/>
        </w:tabs>
        <w:spacing w:after="0" w:line="360" w:lineRule="auto"/>
        <w:jc w:val="both"/>
        <w:rPr>
          <w:rStyle w:val="Strong"/>
          <w:rFonts w:ascii="Times New Roman" w:hAnsi="Times New Roman"/>
          <w:b w:val="0"/>
          <w:bCs w:val="0"/>
          <w:sz w:val="28"/>
          <w:szCs w:val="28"/>
          <w:lang w:val="uk-UA"/>
        </w:rPr>
      </w:pPr>
      <w:r w:rsidRPr="00A15C96">
        <w:rPr>
          <w:rStyle w:val="Strong"/>
          <w:rFonts w:ascii="Times New Roman" w:hAnsi="Times New Roman"/>
          <w:b w:val="0"/>
          <w:sz w:val="28"/>
          <w:szCs w:val="28"/>
          <w:lang w:val="uk-UA"/>
        </w:rPr>
        <w:t xml:space="preserve"> Кримінально-виконавчий кодекс України. Правила внутрішнього розпоряду установ виконання покарань: станом на 3 вересня 2020 року, відповідає офіц. тексту. Харків : Право, 2020. С.242</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Юридичний журнал </w:t>
      </w:r>
      <w:r w:rsidRPr="00A15C96">
        <w:rPr>
          <w:rFonts w:ascii="Times New Roman" w:hAnsi="Times New Roman"/>
          <w:i/>
          <w:sz w:val="28"/>
          <w:szCs w:val="28"/>
          <w:lang w:val="uk-UA"/>
        </w:rPr>
        <w:t>Право України</w:t>
      </w:r>
    </w:p>
    <w:p w:rsidR="006917EB" w:rsidRPr="00A15C96" w:rsidRDefault="006917EB" w:rsidP="00A15C96">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Пластун М.Є. Чому не допоможе законодавче закріплення статусу  «злодій у законі» </w:t>
      </w:r>
      <w:r w:rsidRPr="00A15C96">
        <w:rPr>
          <w:rStyle w:val="Strong"/>
          <w:rFonts w:ascii="Times New Roman" w:hAnsi="Times New Roman"/>
          <w:b w:val="0"/>
          <w:sz w:val="28"/>
          <w:szCs w:val="28"/>
        </w:rPr>
        <w:t>URL</w:t>
      </w:r>
      <w:r w:rsidRPr="00A15C96">
        <w:rPr>
          <w:rStyle w:val="Strong"/>
          <w:rFonts w:ascii="Times New Roman" w:hAnsi="Times New Roman"/>
          <w:b w:val="0"/>
          <w:sz w:val="28"/>
          <w:szCs w:val="28"/>
          <w:lang w:val="uk-UA"/>
        </w:rPr>
        <w:t xml:space="preserve">:  </w:t>
      </w:r>
      <w:hyperlink r:id="rId38" w:history="1">
        <w:r w:rsidRPr="00A15C96">
          <w:rPr>
            <w:rStyle w:val="Hyperlink"/>
            <w:rFonts w:ascii="Times New Roman" w:hAnsi="Times New Roman"/>
            <w:color w:val="auto"/>
            <w:sz w:val="28"/>
            <w:szCs w:val="28"/>
            <w:u w:val="none"/>
            <w:lang w:val="uk-UA"/>
          </w:rPr>
          <w:t>https://blog.liga.net/user/mplastun/article/35281</w:t>
        </w:r>
      </w:hyperlink>
      <w:r w:rsidRPr="00A15C96">
        <w:rPr>
          <w:rStyle w:val="Strong"/>
          <w:rFonts w:ascii="Times New Roman" w:hAnsi="Times New Roman"/>
          <w:b w:val="0"/>
          <w:sz w:val="28"/>
          <w:szCs w:val="28"/>
          <w:lang w:val="uk-UA"/>
        </w:rPr>
        <w:t xml:space="preserve"> </w:t>
      </w:r>
      <w:r w:rsidRPr="00A15C96">
        <w:rPr>
          <w:rFonts w:ascii="Times New Roman" w:hAnsi="Times New Roman"/>
          <w:sz w:val="28"/>
          <w:szCs w:val="28"/>
          <w:lang w:val="uk-UA"/>
        </w:rPr>
        <w:t>(дата звернення: 09.12.2020).</w:t>
      </w:r>
    </w:p>
    <w:p w:rsidR="006917EB" w:rsidRPr="00795E9D" w:rsidRDefault="006917EB" w:rsidP="00E87091">
      <w:pPr>
        <w:pStyle w:val="ListParagraph"/>
        <w:numPr>
          <w:ilvl w:val="0"/>
          <w:numId w:val="34"/>
        </w:numPr>
        <w:tabs>
          <w:tab w:val="left" w:pos="7215"/>
        </w:tabs>
        <w:spacing w:after="0" w:line="360" w:lineRule="auto"/>
        <w:jc w:val="both"/>
        <w:rPr>
          <w:rFonts w:ascii="Times New Roman" w:hAnsi="Times New Roman"/>
          <w:sz w:val="28"/>
          <w:szCs w:val="28"/>
          <w:lang w:val="uk-UA"/>
        </w:rPr>
      </w:pPr>
      <w:r w:rsidRPr="00A15C96">
        <w:rPr>
          <w:rFonts w:ascii="Times New Roman" w:hAnsi="Times New Roman"/>
          <w:sz w:val="28"/>
          <w:szCs w:val="28"/>
          <w:lang w:val="uk-UA"/>
        </w:rPr>
        <w:t xml:space="preserve"> Ухвала № 686/19922/20 відомості з ЄДРСР </w:t>
      </w:r>
      <w:r>
        <w:rPr>
          <w:rFonts w:ascii="Times New Roman" w:hAnsi="Times New Roman"/>
          <w:sz w:val="28"/>
          <w:szCs w:val="28"/>
          <w:lang w:val="uk-UA"/>
        </w:rPr>
        <w:t xml:space="preserve">                                                                                     </w:t>
      </w:r>
      <w:r w:rsidRPr="00795E9D">
        <w:rPr>
          <w:rStyle w:val="Strong"/>
          <w:rFonts w:ascii="Times New Roman" w:hAnsi="Times New Roman"/>
          <w:b w:val="0"/>
          <w:sz w:val="28"/>
          <w:szCs w:val="28"/>
        </w:rPr>
        <w:t>URL</w:t>
      </w:r>
      <w:r w:rsidRPr="00795E9D">
        <w:rPr>
          <w:rStyle w:val="Strong"/>
          <w:rFonts w:ascii="Times New Roman" w:hAnsi="Times New Roman"/>
          <w:b w:val="0"/>
          <w:sz w:val="28"/>
          <w:szCs w:val="28"/>
          <w:lang w:val="uk-UA"/>
        </w:rPr>
        <w:t xml:space="preserve">:  </w:t>
      </w:r>
      <w:hyperlink r:id="rId39" w:history="1">
        <w:r w:rsidRPr="00795E9D">
          <w:rPr>
            <w:rStyle w:val="Hyperlink"/>
            <w:rFonts w:ascii="Times New Roman" w:hAnsi="Times New Roman"/>
            <w:color w:val="auto"/>
            <w:sz w:val="28"/>
            <w:szCs w:val="28"/>
            <w:u w:val="none"/>
            <w:lang w:val="uk-UA"/>
          </w:rPr>
          <w:t>https://reyestr.court.gov.ua/Review/93358574</w:t>
        </w:r>
      </w:hyperlink>
      <w:r w:rsidRPr="00795E9D">
        <w:rPr>
          <w:rStyle w:val="Strong"/>
          <w:rFonts w:ascii="Times New Roman" w:hAnsi="Times New Roman"/>
          <w:b w:val="0"/>
          <w:sz w:val="28"/>
          <w:szCs w:val="28"/>
          <w:lang w:val="uk-UA"/>
        </w:rPr>
        <w:t xml:space="preserve"> </w:t>
      </w:r>
    </w:p>
    <w:p w:rsidR="006917EB" w:rsidRPr="00146E5C" w:rsidRDefault="006917EB" w:rsidP="00146E5C">
      <w:pPr>
        <w:pStyle w:val="ListParagraph"/>
        <w:numPr>
          <w:ilvl w:val="0"/>
          <w:numId w:val="34"/>
        </w:numPr>
        <w:tabs>
          <w:tab w:val="left" w:pos="7215"/>
        </w:tabs>
        <w:spacing w:after="0" w:line="360" w:lineRule="auto"/>
        <w:jc w:val="both"/>
        <w:rPr>
          <w:rFonts w:ascii="Times New Roman" w:hAnsi="Times New Roman"/>
          <w:sz w:val="28"/>
          <w:szCs w:val="28"/>
          <w:lang w:val="uk-UA"/>
        </w:rPr>
      </w:pPr>
      <w:r w:rsidRPr="00795E9D">
        <w:rPr>
          <w:rFonts w:ascii="Times New Roman" w:hAnsi="Times New Roman"/>
          <w:sz w:val="28"/>
          <w:szCs w:val="28"/>
          <w:lang w:val="uk-UA"/>
        </w:rPr>
        <w:t xml:space="preserve"> Ухвала № 727/9632/20 відомості з ЄДРСР   </w:t>
      </w:r>
      <w:r w:rsidRPr="00795E9D">
        <w:rPr>
          <w:rFonts w:ascii="Times New Roman" w:hAnsi="Times New Roman"/>
          <w:sz w:val="28"/>
          <w:szCs w:val="28"/>
          <w:lang w:val="uk-UA"/>
        </w:rPr>
        <w:br/>
      </w:r>
      <w:r w:rsidRPr="00795E9D">
        <w:rPr>
          <w:rStyle w:val="Strong"/>
          <w:rFonts w:ascii="Times New Roman" w:hAnsi="Times New Roman"/>
          <w:b w:val="0"/>
          <w:sz w:val="28"/>
          <w:szCs w:val="28"/>
        </w:rPr>
        <w:t>URL</w:t>
      </w:r>
      <w:r w:rsidRPr="00795E9D">
        <w:rPr>
          <w:rStyle w:val="Strong"/>
          <w:rFonts w:ascii="Times New Roman" w:hAnsi="Times New Roman"/>
          <w:b w:val="0"/>
          <w:sz w:val="28"/>
          <w:szCs w:val="28"/>
          <w:lang w:val="uk-UA"/>
        </w:rPr>
        <w:t xml:space="preserve">: </w:t>
      </w:r>
      <w:hyperlink r:id="rId40" w:history="1">
        <w:r w:rsidRPr="00795E9D">
          <w:rPr>
            <w:rStyle w:val="Hyperlink"/>
            <w:rFonts w:ascii="Times New Roman" w:hAnsi="Times New Roman"/>
            <w:color w:val="auto"/>
            <w:sz w:val="28"/>
            <w:szCs w:val="28"/>
            <w:u w:val="none"/>
            <w:lang w:val="uk-UA"/>
          </w:rPr>
          <w:t>https://reyestr.court.gov.ua/Review/92995038</w:t>
        </w:r>
      </w:hyperlink>
      <w:r w:rsidRPr="00795E9D">
        <w:rPr>
          <w:rStyle w:val="Strong"/>
          <w:rFonts w:ascii="Times New Roman" w:hAnsi="Times New Roman"/>
          <w:b w:val="0"/>
          <w:sz w:val="28"/>
          <w:szCs w:val="28"/>
          <w:lang w:val="uk-UA"/>
        </w:rPr>
        <w:t xml:space="preserve"> </w:t>
      </w:r>
    </w:p>
    <w:p w:rsidR="006917EB" w:rsidRPr="00795E9D" w:rsidRDefault="006917EB" w:rsidP="009726E1">
      <w:pPr>
        <w:pStyle w:val="ListParagraph"/>
        <w:numPr>
          <w:ilvl w:val="0"/>
          <w:numId w:val="34"/>
        </w:numPr>
        <w:tabs>
          <w:tab w:val="left" w:pos="7215"/>
        </w:tabs>
        <w:spacing w:after="0" w:line="360" w:lineRule="auto"/>
        <w:jc w:val="both"/>
        <w:rPr>
          <w:rFonts w:ascii="Times New Roman" w:hAnsi="Times New Roman"/>
          <w:sz w:val="28"/>
          <w:szCs w:val="28"/>
          <w:lang w:val="uk-UA"/>
        </w:rPr>
      </w:pPr>
      <w:r w:rsidRPr="00795E9D">
        <w:rPr>
          <w:rFonts w:ascii="Times New Roman" w:hAnsi="Times New Roman"/>
          <w:sz w:val="28"/>
          <w:szCs w:val="28"/>
          <w:lang w:val="uk-UA"/>
        </w:rPr>
        <w:t xml:space="preserve"> Ухвала № 686/4660/20 відомості з ЄДРСР   </w:t>
      </w:r>
      <w:r w:rsidRPr="00795E9D">
        <w:rPr>
          <w:rFonts w:ascii="Times New Roman" w:hAnsi="Times New Roman"/>
          <w:sz w:val="28"/>
          <w:szCs w:val="28"/>
          <w:lang w:val="uk-UA"/>
        </w:rPr>
        <w:br/>
      </w:r>
      <w:r w:rsidRPr="00795E9D">
        <w:rPr>
          <w:rStyle w:val="Strong"/>
          <w:rFonts w:ascii="Times New Roman" w:hAnsi="Times New Roman"/>
          <w:b w:val="0"/>
          <w:sz w:val="28"/>
          <w:szCs w:val="28"/>
        </w:rPr>
        <w:t>URL</w:t>
      </w:r>
      <w:r w:rsidRPr="00795E9D">
        <w:rPr>
          <w:rStyle w:val="Strong"/>
          <w:rFonts w:ascii="Times New Roman" w:hAnsi="Times New Roman"/>
          <w:b w:val="0"/>
          <w:sz w:val="28"/>
          <w:szCs w:val="28"/>
          <w:lang w:val="uk-UA"/>
        </w:rPr>
        <w:t xml:space="preserve">: </w:t>
      </w:r>
      <w:hyperlink r:id="rId41" w:history="1">
        <w:r w:rsidRPr="00795E9D">
          <w:rPr>
            <w:rStyle w:val="Hyperlink"/>
            <w:rFonts w:ascii="Times New Roman" w:hAnsi="Times New Roman"/>
            <w:color w:val="auto"/>
            <w:sz w:val="28"/>
            <w:szCs w:val="28"/>
            <w:u w:val="none"/>
            <w:lang w:val="uk-UA"/>
          </w:rPr>
          <w:t>https://reyestr.court.gov.ua/Review/92943356</w:t>
        </w:r>
      </w:hyperlink>
      <w:r w:rsidRPr="00795E9D">
        <w:rPr>
          <w:rStyle w:val="Strong"/>
          <w:rFonts w:ascii="Times New Roman" w:hAnsi="Times New Roman"/>
          <w:b w:val="0"/>
          <w:sz w:val="28"/>
          <w:szCs w:val="28"/>
          <w:lang w:val="uk-UA"/>
        </w:rPr>
        <w:t xml:space="preserve"> </w:t>
      </w:r>
    </w:p>
    <w:sectPr w:rsidR="006917EB" w:rsidRPr="00795E9D" w:rsidSect="00BB2E72">
      <w:headerReference w:type="default" r:id="rId42"/>
      <w:footerReference w:type="default" r:id="rId43"/>
      <w:pgSz w:w="12240" w:h="15840" w:code="1"/>
      <w:pgMar w:top="1134" w:right="567"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EB" w:rsidRDefault="006917EB" w:rsidP="00FD4E6F">
      <w:pPr>
        <w:spacing w:after="0" w:line="240" w:lineRule="auto"/>
      </w:pPr>
      <w:r>
        <w:separator/>
      </w:r>
    </w:p>
  </w:endnote>
  <w:endnote w:type="continuationSeparator" w:id="0">
    <w:p w:rsidR="006917EB" w:rsidRDefault="006917EB" w:rsidP="00FD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EB" w:rsidRDefault="006917EB">
    <w:pPr>
      <w:pStyle w:val="Footer"/>
      <w:jc w:val="center"/>
    </w:pPr>
    <w:fldSimple w:instr="PAGE   \* MERGEFORMAT">
      <w:r w:rsidRPr="00D755DF">
        <w:rPr>
          <w:noProof/>
          <w:lang w:val="ru-RU"/>
        </w:rPr>
        <w:t>5</w:t>
      </w:r>
    </w:fldSimple>
  </w:p>
  <w:p w:rsidR="006917EB" w:rsidRDefault="00691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EB" w:rsidRDefault="006917EB" w:rsidP="00FD4E6F">
      <w:pPr>
        <w:spacing w:after="0" w:line="240" w:lineRule="auto"/>
      </w:pPr>
      <w:r>
        <w:separator/>
      </w:r>
    </w:p>
  </w:footnote>
  <w:footnote w:type="continuationSeparator" w:id="0">
    <w:p w:rsidR="006917EB" w:rsidRDefault="006917EB" w:rsidP="00FD4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EB" w:rsidRDefault="006917EB">
    <w:pPr>
      <w:pStyle w:val="Header"/>
      <w:jc w:val="right"/>
    </w:pPr>
  </w:p>
  <w:p w:rsidR="006917EB" w:rsidRDefault="006917EB">
    <w:pPr>
      <w:pStyle w:val="Header"/>
      <w:jc w:val="right"/>
    </w:pPr>
  </w:p>
  <w:p w:rsidR="006917EB" w:rsidRDefault="00691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D83"/>
    <w:multiLevelType w:val="hybridMultilevel"/>
    <w:tmpl w:val="4DAAF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A22CED"/>
    <w:multiLevelType w:val="hybridMultilevel"/>
    <w:tmpl w:val="6F6CDC3C"/>
    <w:lvl w:ilvl="0" w:tplc="23BE7564">
      <w:numFmt w:val="decimal"/>
      <w:lvlText w:val="2.%1"/>
      <w:lvlJc w:val="left"/>
      <w:pPr>
        <w:ind w:left="249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75328C"/>
    <w:multiLevelType w:val="hybridMultilevel"/>
    <w:tmpl w:val="3E3016F0"/>
    <w:lvl w:ilvl="0" w:tplc="EB3C0F7A">
      <w:numFmt w:val="bullet"/>
      <w:lvlText w:val="–"/>
      <w:lvlJc w:val="left"/>
      <w:pPr>
        <w:ind w:left="780" w:hanging="360"/>
      </w:pPr>
      <w:rPr>
        <w:rFonts w:ascii="Times New Roman" w:eastAsia="Times New Roman" w:hAnsi="Times New Roman" w:hint="default"/>
        <w:color w:val="00000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4040B2A"/>
    <w:multiLevelType w:val="multilevel"/>
    <w:tmpl w:val="ED9C35B8"/>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185C3049"/>
    <w:multiLevelType w:val="hybridMultilevel"/>
    <w:tmpl w:val="AA68D91E"/>
    <w:lvl w:ilvl="0" w:tplc="BBB0DF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57025"/>
    <w:multiLevelType w:val="hybridMultilevel"/>
    <w:tmpl w:val="436A8506"/>
    <w:lvl w:ilvl="0" w:tplc="42F659CC">
      <w:start w:val="1"/>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9E63BD5"/>
    <w:multiLevelType w:val="hybridMultilevel"/>
    <w:tmpl w:val="84623D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92059B"/>
    <w:multiLevelType w:val="hybridMultilevel"/>
    <w:tmpl w:val="2B92D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F22D0E"/>
    <w:multiLevelType w:val="hybridMultilevel"/>
    <w:tmpl w:val="4186276C"/>
    <w:lvl w:ilvl="0" w:tplc="B5A407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A220C5"/>
    <w:multiLevelType w:val="hybridMultilevel"/>
    <w:tmpl w:val="6426932E"/>
    <w:lvl w:ilvl="0" w:tplc="864C8C3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9E657E"/>
    <w:multiLevelType w:val="hybridMultilevel"/>
    <w:tmpl w:val="737610D2"/>
    <w:lvl w:ilvl="0" w:tplc="B908148A">
      <w:start w:val="1"/>
      <w:numFmt w:val="decimal"/>
      <w:lvlText w:val="%1."/>
      <w:lvlJc w:val="left"/>
      <w:pPr>
        <w:ind w:left="720" w:hanging="360"/>
      </w:pPr>
      <w:rPr>
        <w:rFonts w:cs="Times New Roman" w:hint="default"/>
        <w:b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9262F2"/>
    <w:multiLevelType w:val="hybridMultilevel"/>
    <w:tmpl w:val="628AB4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7F85EBC"/>
    <w:multiLevelType w:val="hybridMultilevel"/>
    <w:tmpl w:val="3384B2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3AD118EF"/>
    <w:multiLevelType w:val="multilevel"/>
    <w:tmpl w:val="755CD4BE"/>
    <w:lvl w:ilvl="0">
      <w:start w:val="1"/>
      <w:numFmt w:val="decimal"/>
      <w:lvlText w:val="%1."/>
      <w:lvlJc w:val="left"/>
      <w:pPr>
        <w:ind w:left="495" w:hanging="49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41DC6377"/>
    <w:multiLevelType w:val="multilevel"/>
    <w:tmpl w:val="39FE0EA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10874C6"/>
    <w:multiLevelType w:val="hybridMultilevel"/>
    <w:tmpl w:val="2888366C"/>
    <w:lvl w:ilvl="0" w:tplc="8E4C5F8C">
      <w:start w:val="2"/>
      <w:numFmt w:val="decimal"/>
      <w:lvlText w:val="%1."/>
      <w:lvlJc w:val="left"/>
      <w:pPr>
        <w:ind w:left="2550" w:hanging="36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6">
    <w:nsid w:val="591B3059"/>
    <w:multiLevelType w:val="multilevel"/>
    <w:tmpl w:val="F490BE7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0C20A5"/>
    <w:multiLevelType w:val="hybridMultilevel"/>
    <w:tmpl w:val="FE4AE048"/>
    <w:lvl w:ilvl="0" w:tplc="1D64CD8C">
      <w:start w:val="1"/>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5E24B63"/>
    <w:multiLevelType w:val="multilevel"/>
    <w:tmpl w:val="8D905F1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9065814"/>
    <w:multiLevelType w:val="hybridMultilevel"/>
    <w:tmpl w:val="1B6C8770"/>
    <w:lvl w:ilvl="0" w:tplc="E6840004">
      <w:start w:val="1"/>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6CE13E09"/>
    <w:multiLevelType w:val="hybridMultilevel"/>
    <w:tmpl w:val="467A37EA"/>
    <w:lvl w:ilvl="0" w:tplc="23BE7564">
      <w:numFmt w:val="decimal"/>
      <w:lvlText w:val="2.%1"/>
      <w:lvlJc w:val="left"/>
      <w:pPr>
        <w:ind w:left="24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EB44395"/>
    <w:multiLevelType w:val="hybridMultilevel"/>
    <w:tmpl w:val="3C363F66"/>
    <w:lvl w:ilvl="0" w:tplc="112AED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81D5D"/>
    <w:multiLevelType w:val="multilevel"/>
    <w:tmpl w:val="63926D70"/>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7145275B"/>
    <w:multiLevelType w:val="multilevel"/>
    <w:tmpl w:val="02D2A52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14B1774"/>
    <w:multiLevelType w:val="multilevel"/>
    <w:tmpl w:val="C8D058F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732C2B43"/>
    <w:multiLevelType w:val="hybridMultilevel"/>
    <w:tmpl w:val="FDA0876A"/>
    <w:lvl w:ilvl="0" w:tplc="8E4C5F8C">
      <w:start w:val="2"/>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6">
    <w:nsid w:val="7342712E"/>
    <w:multiLevelType w:val="hybridMultilevel"/>
    <w:tmpl w:val="7C425CC0"/>
    <w:lvl w:ilvl="0" w:tplc="769EE6D8">
      <w:numFmt w:val="decimal"/>
      <w:lvlText w:val="2.%1"/>
      <w:lvlJc w:val="left"/>
      <w:pPr>
        <w:ind w:left="24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720E83"/>
    <w:multiLevelType w:val="hybridMultilevel"/>
    <w:tmpl w:val="AE4AD8E8"/>
    <w:lvl w:ilvl="0" w:tplc="23BE7564">
      <w:numFmt w:val="decimal"/>
      <w:lvlText w:val="2.%1"/>
      <w:lvlJc w:val="left"/>
      <w:pPr>
        <w:ind w:left="24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D13EE5"/>
    <w:multiLevelType w:val="hybridMultilevel"/>
    <w:tmpl w:val="4A949B7E"/>
    <w:lvl w:ilvl="0" w:tplc="8E4C5F8C">
      <w:start w:val="2"/>
      <w:numFmt w:val="decimal"/>
      <w:lvlText w:val="%1."/>
      <w:lvlJc w:val="left"/>
      <w:pPr>
        <w:ind w:left="2145"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6B55B82"/>
    <w:multiLevelType w:val="hybridMultilevel"/>
    <w:tmpl w:val="C5C22F92"/>
    <w:lvl w:ilvl="0" w:tplc="F5681A7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DD4DA5"/>
    <w:multiLevelType w:val="hybridMultilevel"/>
    <w:tmpl w:val="7AEE73AC"/>
    <w:lvl w:ilvl="0" w:tplc="8E4C5F8C">
      <w:start w:val="2"/>
      <w:numFmt w:val="decimal"/>
      <w:lvlText w:val="%1."/>
      <w:lvlJc w:val="left"/>
      <w:pPr>
        <w:ind w:left="142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9F6A1A"/>
    <w:multiLevelType w:val="multilevel"/>
    <w:tmpl w:val="6ED8B6F2"/>
    <w:lvl w:ilvl="0">
      <w:start w:val="1"/>
      <w:numFmt w:val="decimal"/>
      <w:lvlText w:val="%1."/>
      <w:lvlJc w:val="left"/>
      <w:pPr>
        <w:ind w:left="450" w:hanging="450"/>
      </w:pPr>
      <w:rPr>
        <w:rFonts w:cs="Times New Roman" w:hint="default"/>
      </w:rPr>
    </w:lvl>
    <w:lvl w:ilvl="1">
      <w:start w:val="1"/>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32">
    <w:nsid w:val="7F332081"/>
    <w:multiLevelType w:val="hybridMultilevel"/>
    <w:tmpl w:val="AE7A168C"/>
    <w:lvl w:ilvl="0" w:tplc="1236FB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D0DEC"/>
    <w:multiLevelType w:val="hybridMultilevel"/>
    <w:tmpl w:val="E19475AE"/>
    <w:lvl w:ilvl="0" w:tplc="78EA3FC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84D77"/>
    <w:multiLevelType w:val="hybridMultilevel"/>
    <w:tmpl w:val="82685E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9"/>
  </w:num>
  <w:num w:numId="4">
    <w:abstractNumId w:val="5"/>
  </w:num>
  <w:num w:numId="5">
    <w:abstractNumId w:val="24"/>
  </w:num>
  <w:num w:numId="6">
    <w:abstractNumId w:val="29"/>
  </w:num>
  <w:num w:numId="7">
    <w:abstractNumId w:val="11"/>
  </w:num>
  <w:num w:numId="8">
    <w:abstractNumId w:val="12"/>
  </w:num>
  <w:num w:numId="9">
    <w:abstractNumId w:val="25"/>
  </w:num>
  <w:num w:numId="10">
    <w:abstractNumId w:val="15"/>
  </w:num>
  <w:num w:numId="11">
    <w:abstractNumId w:val="28"/>
  </w:num>
  <w:num w:numId="12">
    <w:abstractNumId w:val="30"/>
  </w:num>
  <w:num w:numId="13">
    <w:abstractNumId w:val="1"/>
  </w:num>
  <w:num w:numId="14">
    <w:abstractNumId w:val="20"/>
  </w:num>
  <w:num w:numId="15">
    <w:abstractNumId w:val="27"/>
  </w:num>
  <w:num w:numId="16">
    <w:abstractNumId w:val="26"/>
  </w:num>
  <w:num w:numId="17">
    <w:abstractNumId w:val="34"/>
  </w:num>
  <w:num w:numId="18">
    <w:abstractNumId w:val="0"/>
  </w:num>
  <w:num w:numId="19">
    <w:abstractNumId w:val="21"/>
  </w:num>
  <w:num w:numId="20">
    <w:abstractNumId w:val="4"/>
  </w:num>
  <w:num w:numId="21">
    <w:abstractNumId w:val="3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
  </w:num>
  <w:num w:numId="25">
    <w:abstractNumId w:val="9"/>
  </w:num>
  <w:num w:numId="26">
    <w:abstractNumId w:val="16"/>
  </w:num>
  <w:num w:numId="27">
    <w:abstractNumId w:val="22"/>
  </w:num>
  <w:num w:numId="28">
    <w:abstractNumId w:val="18"/>
  </w:num>
  <w:num w:numId="29">
    <w:abstractNumId w:val="23"/>
  </w:num>
  <w:num w:numId="30">
    <w:abstractNumId w:val="14"/>
  </w:num>
  <w:num w:numId="31">
    <w:abstractNumId w:val="33"/>
  </w:num>
  <w:num w:numId="32">
    <w:abstractNumId w:val="6"/>
  </w:num>
  <w:num w:numId="33">
    <w:abstractNumId w:val="7"/>
  </w:num>
  <w:num w:numId="34">
    <w:abstractNumId w:val="1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3B9"/>
    <w:rsid w:val="00001F94"/>
    <w:rsid w:val="00003A6B"/>
    <w:rsid w:val="00003C47"/>
    <w:rsid w:val="00007907"/>
    <w:rsid w:val="00010006"/>
    <w:rsid w:val="00011691"/>
    <w:rsid w:val="000133F3"/>
    <w:rsid w:val="0001405D"/>
    <w:rsid w:val="00014C12"/>
    <w:rsid w:val="000157A6"/>
    <w:rsid w:val="00017D14"/>
    <w:rsid w:val="00022548"/>
    <w:rsid w:val="000233B9"/>
    <w:rsid w:val="00023926"/>
    <w:rsid w:val="00027D6C"/>
    <w:rsid w:val="000313FA"/>
    <w:rsid w:val="00033C6C"/>
    <w:rsid w:val="00033E1B"/>
    <w:rsid w:val="000352E7"/>
    <w:rsid w:val="00035F09"/>
    <w:rsid w:val="00037538"/>
    <w:rsid w:val="000408D9"/>
    <w:rsid w:val="00051948"/>
    <w:rsid w:val="00052C29"/>
    <w:rsid w:val="00056AF6"/>
    <w:rsid w:val="00075910"/>
    <w:rsid w:val="00082E67"/>
    <w:rsid w:val="000849FA"/>
    <w:rsid w:val="000878C8"/>
    <w:rsid w:val="000905FC"/>
    <w:rsid w:val="0009407C"/>
    <w:rsid w:val="000962CC"/>
    <w:rsid w:val="0009636C"/>
    <w:rsid w:val="000A0CE2"/>
    <w:rsid w:val="000A1BD9"/>
    <w:rsid w:val="000A6256"/>
    <w:rsid w:val="000A7430"/>
    <w:rsid w:val="000B0FC5"/>
    <w:rsid w:val="000B1420"/>
    <w:rsid w:val="000B2BF3"/>
    <w:rsid w:val="000B47B8"/>
    <w:rsid w:val="000B4E40"/>
    <w:rsid w:val="000B7A3E"/>
    <w:rsid w:val="000C1C82"/>
    <w:rsid w:val="000C2005"/>
    <w:rsid w:val="000C66DB"/>
    <w:rsid w:val="000D2675"/>
    <w:rsid w:val="000D43EA"/>
    <w:rsid w:val="000D4BC0"/>
    <w:rsid w:val="000D4CB1"/>
    <w:rsid w:val="000D6D40"/>
    <w:rsid w:val="000D7490"/>
    <w:rsid w:val="000E1BF4"/>
    <w:rsid w:val="000E61DF"/>
    <w:rsid w:val="000E6245"/>
    <w:rsid w:val="000E68FA"/>
    <w:rsid w:val="000E6CC5"/>
    <w:rsid w:val="000F02AE"/>
    <w:rsid w:val="000F1D54"/>
    <w:rsid w:val="000F31F3"/>
    <w:rsid w:val="00100C86"/>
    <w:rsid w:val="0010206B"/>
    <w:rsid w:val="00102B5B"/>
    <w:rsid w:val="001104D7"/>
    <w:rsid w:val="00112137"/>
    <w:rsid w:val="00114D05"/>
    <w:rsid w:val="00121366"/>
    <w:rsid w:val="0013032B"/>
    <w:rsid w:val="001341CC"/>
    <w:rsid w:val="0013602B"/>
    <w:rsid w:val="00140BAD"/>
    <w:rsid w:val="001413D5"/>
    <w:rsid w:val="001458C5"/>
    <w:rsid w:val="0014619D"/>
    <w:rsid w:val="001463A5"/>
    <w:rsid w:val="00146E5C"/>
    <w:rsid w:val="00154F88"/>
    <w:rsid w:val="00155DA8"/>
    <w:rsid w:val="00156651"/>
    <w:rsid w:val="00157401"/>
    <w:rsid w:val="00157CC4"/>
    <w:rsid w:val="00157DA8"/>
    <w:rsid w:val="0016139A"/>
    <w:rsid w:val="00161BD4"/>
    <w:rsid w:val="001643CC"/>
    <w:rsid w:val="001657EC"/>
    <w:rsid w:val="0016729F"/>
    <w:rsid w:val="001726FF"/>
    <w:rsid w:val="00174295"/>
    <w:rsid w:val="00183052"/>
    <w:rsid w:val="00183D3F"/>
    <w:rsid w:val="00187D86"/>
    <w:rsid w:val="00187F8A"/>
    <w:rsid w:val="00193A62"/>
    <w:rsid w:val="0019458C"/>
    <w:rsid w:val="001946BB"/>
    <w:rsid w:val="001979F5"/>
    <w:rsid w:val="001A17FC"/>
    <w:rsid w:val="001A3ACF"/>
    <w:rsid w:val="001A6B7A"/>
    <w:rsid w:val="001B019E"/>
    <w:rsid w:val="001B15F8"/>
    <w:rsid w:val="001B2B99"/>
    <w:rsid w:val="001B78DC"/>
    <w:rsid w:val="001C298C"/>
    <w:rsid w:val="001C3B9D"/>
    <w:rsid w:val="001D1FA4"/>
    <w:rsid w:val="001D2065"/>
    <w:rsid w:val="001D3631"/>
    <w:rsid w:val="001D45C2"/>
    <w:rsid w:val="001D71AA"/>
    <w:rsid w:val="001D763E"/>
    <w:rsid w:val="001E670E"/>
    <w:rsid w:val="001F1BFC"/>
    <w:rsid w:val="001F1E15"/>
    <w:rsid w:val="001F3960"/>
    <w:rsid w:val="00202743"/>
    <w:rsid w:val="00205622"/>
    <w:rsid w:val="00207509"/>
    <w:rsid w:val="00207B96"/>
    <w:rsid w:val="00216EBD"/>
    <w:rsid w:val="00223501"/>
    <w:rsid w:val="002274F5"/>
    <w:rsid w:val="00227954"/>
    <w:rsid w:val="00227B16"/>
    <w:rsid w:val="00231A1D"/>
    <w:rsid w:val="002442AA"/>
    <w:rsid w:val="00246BA3"/>
    <w:rsid w:val="00250B36"/>
    <w:rsid w:val="00252B78"/>
    <w:rsid w:val="00265193"/>
    <w:rsid w:val="002661B4"/>
    <w:rsid w:val="002716FA"/>
    <w:rsid w:val="00272EE7"/>
    <w:rsid w:val="00273E9F"/>
    <w:rsid w:val="002750C8"/>
    <w:rsid w:val="002778B9"/>
    <w:rsid w:val="00284AA1"/>
    <w:rsid w:val="00287E4C"/>
    <w:rsid w:val="00292DE2"/>
    <w:rsid w:val="0029311B"/>
    <w:rsid w:val="002947A6"/>
    <w:rsid w:val="002A0E5B"/>
    <w:rsid w:val="002A2152"/>
    <w:rsid w:val="002A3ACF"/>
    <w:rsid w:val="002A3FDC"/>
    <w:rsid w:val="002A52FE"/>
    <w:rsid w:val="002B43B9"/>
    <w:rsid w:val="002B4557"/>
    <w:rsid w:val="002B5210"/>
    <w:rsid w:val="002B6C7A"/>
    <w:rsid w:val="002B7DB4"/>
    <w:rsid w:val="002C07E0"/>
    <w:rsid w:val="002C094E"/>
    <w:rsid w:val="002C0B7E"/>
    <w:rsid w:val="002C0B9F"/>
    <w:rsid w:val="002C4B3C"/>
    <w:rsid w:val="002C705E"/>
    <w:rsid w:val="002D6026"/>
    <w:rsid w:val="002E4476"/>
    <w:rsid w:val="002E6E4D"/>
    <w:rsid w:val="002E76FB"/>
    <w:rsid w:val="002F0D68"/>
    <w:rsid w:val="002F147B"/>
    <w:rsid w:val="00300890"/>
    <w:rsid w:val="003016A0"/>
    <w:rsid w:val="003060E4"/>
    <w:rsid w:val="003061C4"/>
    <w:rsid w:val="00310681"/>
    <w:rsid w:val="00312C41"/>
    <w:rsid w:val="00315750"/>
    <w:rsid w:val="0032139F"/>
    <w:rsid w:val="00321EFC"/>
    <w:rsid w:val="00325C72"/>
    <w:rsid w:val="0032732A"/>
    <w:rsid w:val="003278BC"/>
    <w:rsid w:val="00327B5C"/>
    <w:rsid w:val="00333F2C"/>
    <w:rsid w:val="00336987"/>
    <w:rsid w:val="00337889"/>
    <w:rsid w:val="00337E29"/>
    <w:rsid w:val="00342AD0"/>
    <w:rsid w:val="00343247"/>
    <w:rsid w:val="0034511C"/>
    <w:rsid w:val="00347640"/>
    <w:rsid w:val="0035519A"/>
    <w:rsid w:val="00357F70"/>
    <w:rsid w:val="00360DBB"/>
    <w:rsid w:val="00362CD9"/>
    <w:rsid w:val="0036731E"/>
    <w:rsid w:val="0037441D"/>
    <w:rsid w:val="00375FCC"/>
    <w:rsid w:val="00381887"/>
    <w:rsid w:val="00382724"/>
    <w:rsid w:val="0038475E"/>
    <w:rsid w:val="00386DA6"/>
    <w:rsid w:val="00387880"/>
    <w:rsid w:val="00390755"/>
    <w:rsid w:val="00390FDC"/>
    <w:rsid w:val="0039361F"/>
    <w:rsid w:val="00393732"/>
    <w:rsid w:val="00393E43"/>
    <w:rsid w:val="0039753E"/>
    <w:rsid w:val="003A5753"/>
    <w:rsid w:val="003A6FBE"/>
    <w:rsid w:val="003B390E"/>
    <w:rsid w:val="003B50B3"/>
    <w:rsid w:val="003B5B02"/>
    <w:rsid w:val="003B7982"/>
    <w:rsid w:val="003C27BF"/>
    <w:rsid w:val="003D25AD"/>
    <w:rsid w:val="003D5326"/>
    <w:rsid w:val="003D690A"/>
    <w:rsid w:val="003D7A00"/>
    <w:rsid w:val="003E33A5"/>
    <w:rsid w:val="003E33CB"/>
    <w:rsid w:val="003E7EDC"/>
    <w:rsid w:val="003F413F"/>
    <w:rsid w:val="003F4E51"/>
    <w:rsid w:val="00406E94"/>
    <w:rsid w:val="00407974"/>
    <w:rsid w:val="00407AC2"/>
    <w:rsid w:val="00411949"/>
    <w:rsid w:val="00412605"/>
    <w:rsid w:val="00416A7E"/>
    <w:rsid w:val="00421CDC"/>
    <w:rsid w:val="00421E20"/>
    <w:rsid w:val="00422C2E"/>
    <w:rsid w:val="00427742"/>
    <w:rsid w:val="004308B3"/>
    <w:rsid w:val="00431122"/>
    <w:rsid w:val="0043129C"/>
    <w:rsid w:val="0043291C"/>
    <w:rsid w:val="00434458"/>
    <w:rsid w:val="00434EF2"/>
    <w:rsid w:val="00435072"/>
    <w:rsid w:val="00446C09"/>
    <w:rsid w:val="004478E0"/>
    <w:rsid w:val="00450B74"/>
    <w:rsid w:val="00453DD8"/>
    <w:rsid w:val="0045580E"/>
    <w:rsid w:val="00460272"/>
    <w:rsid w:val="004608B6"/>
    <w:rsid w:val="004640E2"/>
    <w:rsid w:val="00464A24"/>
    <w:rsid w:val="004650E8"/>
    <w:rsid w:val="0046761E"/>
    <w:rsid w:val="00470134"/>
    <w:rsid w:val="004769FA"/>
    <w:rsid w:val="004825AA"/>
    <w:rsid w:val="004834CE"/>
    <w:rsid w:val="004839DF"/>
    <w:rsid w:val="004840D0"/>
    <w:rsid w:val="0048659D"/>
    <w:rsid w:val="00486CF7"/>
    <w:rsid w:val="004870AB"/>
    <w:rsid w:val="004904D2"/>
    <w:rsid w:val="00492370"/>
    <w:rsid w:val="004A3DB8"/>
    <w:rsid w:val="004A5448"/>
    <w:rsid w:val="004A65BD"/>
    <w:rsid w:val="004B039B"/>
    <w:rsid w:val="004B7246"/>
    <w:rsid w:val="004C153B"/>
    <w:rsid w:val="004C65BE"/>
    <w:rsid w:val="004C6821"/>
    <w:rsid w:val="004D3039"/>
    <w:rsid w:val="004E39DB"/>
    <w:rsid w:val="004F0EDA"/>
    <w:rsid w:val="004F147E"/>
    <w:rsid w:val="004F48CB"/>
    <w:rsid w:val="00501F2D"/>
    <w:rsid w:val="005133EC"/>
    <w:rsid w:val="00515305"/>
    <w:rsid w:val="00517DF4"/>
    <w:rsid w:val="005201C8"/>
    <w:rsid w:val="00535879"/>
    <w:rsid w:val="00535D5E"/>
    <w:rsid w:val="005366FA"/>
    <w:rsid w:val="00537187"/>
    <w:rsid w:val="005408D8"/>
    <w:rsid w:val="00554368"/>
    <w:rsid w:val="005549D2"/>
    <w:rsid w:val="005606EF"/>
    <w:rsid w:val="00560D96"/>
    <w:rsid w:val="00570212"/>
    <w:rsid w:val="005731CF"/>
    <w:rsid w:val="00580488"/>
    <w:rsid w:val="005825E8"/>
    <w:rsid w:val="005836F7"/>
    <w:rsid w:val="00586B3D"/>
    <w:rsid w:val="0059174E"/>
    <w:rsid w:val="0059198B"/>
    <w:rsid w:val="0059209A"/>
    <w:rsid w:val="00593B14"/>
    <w:rsid w:val="005A34BC"/>
    <w:rsid w:val="005A67F1"/>
    <w:rsid w:val="005A6D31"/>
    <w:rsid w:val="005B0DB5"/>
    <w:rsid w:val="005B12CA"/>
    <w:rsid w:val="005B28BC"/>
    <w:rsid w:val="005B37E1"/>
    <w:rsid w:val="005B44B7"/>
    <w:rsid w:val="005B523A"/>
    <w:rsid w:val="005B6C11"/>
    <w:rsid w:val="005B7169"/>
    <w:rsid w:val="005C1749"/>
    <w:rsid w:val="005C5515"/>
    <w:rsid w:val="005D4B1E"/>
    <w:rsid w:val="005D5BDB"/>
    <w:rsid w:val="005F0785"/>
    <w:rsid w:val="005F0CC6"/>
    <w:rsid w:val="0060224C"/>
    <w:rsid w:val="006067B8"/>
    <w:rsid w:val="00607E32"/>
    <w:rsid w:val="0061301A"/>
    <w:rsid w:val="0061331F"/>
    <w:rsid w:val="0061606A"/>
    <w:rsid w:val="00630560"/>
    <w:rsid w:val="00631111"/>
    <w:rsid w:val="006312FB"/>
    <w:rsid w:val="00633A51"/>
    <w:rsid w:val="00634BE3"/>
    <w:rsid w:val="00635C40"/>
    <w:rsid w:val="00636FF7"/>
    <w:rsid w:val="00641665"/>
    <w:rsid w:val="006431FF"/>
    <w:rsid w:val="006466A8"/>
    <w:rsid w:val="00654923"/>
    <w:rsid w:val="00656A53"/>
    <w:rsid w:val="00657944"/>
    <w:rsid w:val="00660A75"/>
    <w:rsid w:val="006630F2"/>
    <w:rsid w:val="00664453"/>
    <w:rsid w:val="00664824"/>
    <w:rsid w:val="00670C5F"/>
    <w:rsid w:val="00674B26"/>
    <w:rsid w:val="00675169"/>
    <w:rsid w:val="00675987"/>
    <w:rsid w:val="00682283"/>
    <w:rsid w:val="00685C78"/>
    <w:rsid w:val="00687CCC"/>
    <w:rsid w:val="0069056C"/>
    <w:rsid w:val="006917EB"/>
    <w:rsid w:val="00692F54"/>
    <w:rsid w:val="0069344B"/>
    <w:rsid w:val="00693EB3"/>
    <w:rsid w:val="00696483"/>
    <w:rsid w:val="00696A83"/>
    <w:rsid w:val="006971AB"/>
    <w:rsid w:val="006A09D3"/>
    <w:rsid w:val="006A1319"/>
    <w:rsid w:val="006A3310"/>
    <w:rsid w:val="006A4862"/>
    <w:rsid w:val="006B06DD"/>
    <w:rsid w:val="006B39F8"/>
    <w:rsid w:val="006B7DE3"/>
    <w:rsid w:val="006C0402"/>
    <w:rsid w:val="006C4380"/>
    <w:rsid w:val="006C5BA8"/>
    <w:rsid w:val="006C7A56"/>
    <w:rsid w:val="006D2963"/>
    <w:rsid w:val="006D6B00"/>
    <w:rsid w:val="006E2B51"/>
    <w:rsid w:val="006E374B"/>
    <w:rsid w:val="006E6479"/>
    <w:rsid w:val="006E70A1"/>
    <w:rsid w:val="006F00F8"/>
    <w:rsid w:val="006F49E7"/>
    <w:rsid w:val="00701619"/>
    <w:rsid w:val="007019CA"/>
    <w:rsid w:val="007028C8"/>
    <w:rsid w:val="00702BAF"/>
    <w:rsid w:val="00702BF6"/>
    <w:rsid w:val="00703515"/>
    <w:rsid w:val="0070455B"/>
    <w:rsid w:val="00704675"/>
    <w:rsid w:val="00706660"/>
    <w:rsid w:val="00706882"/>
    <w:rsid w:val="00717443"/>
    <w:rsid w:val="00720615"/>
    <w:rsid w:val="007217EB"/>
    <w:rsid w:val="00733F03"/>
    <w:rsid w:val="00741239"/>
    <w:rsid w:val="00743328"/>
    <w:rsid w:val="007457E5"/>
    <w:rsid w:val="00747225"/>
    <w:rsid w:val="0075622F"/>
    <w:rsid w:val="007614C5"/>
    <w:rsid w:val="00761ABB"/>
    <w:rsid w:val="00763D20"/>
    <w:rsid w:val="00767E4D"/>
    <w:rsid w:val="00771351"/>
    <w:rsid w:val="00773763"/>
    <w:rsid w:val="00774575"/>
    <w:rsid w:val="0078234D"/>
    <w:rsid w:val="00782BC2"/>
    <w:rsid w:val="0078326D"/>
    <w:rsid w:val="00783CF8"/>
    <w:rsid w:val="00786402"/>
    <w:rsid w:val="00787128"/>
    <w:rsid w:val="00787F7C"/>
    <w:rsid w:val="00790036"/>
    <w:rsid w:val="00790B7E"/>
    <w:rsid w:val="007949E3"/>
    <w:rsid w:val="00795E9D"/>
    <w:rsid w:val="007A0A47"/>
    <w:rsid w:val="007A2571"/>
    <w:rsid w:val="007A30AD"/>
    <w:rsid w:val="007A5B53"/>
    <w:rsid w:val="007A62FE"/>
    <w:rsid w:val="007A726E"/>
    <w:rsid w:val="007B07B7"/>
    <w:rsid w:val="007B71B9"/>
    <w:rsid w:val="007B7EE8"/>
    <w:rsid w:val="007C0C79"/>
    <w:rsid w:val="007C2878"/>
    <w:rsid w:val="007C3BA6"/>
    <w:rsid w:val="007C51F8"/>
    <w:rsid w:val="007C5F53"/>
    <w:rsid w:val="007D28AB"/>
    <w:rsid w:val="007D2A37"/>
    <w:rsid w:val="007D3BFF"/>
    <w:rsid w:val="007D5905"/>
    <w:rsid w:val="007D601D"/>
    <w:rsid w:val="007D6053"/>
    <w:rsid w:val="007E1459"/>
    <w:rsid w:val="007E3873"/>
    <w:rsid w:val="007E56BC"/>
    <w:rsid w:val="007E64AD"/>
    <w:rsid w:val="007F0563"/>
    <w:rsid w:val="007F0691"/>
    <w:rsid w:val="007F0848"/>
    <w:rsid w:val="007F7B47"/>
    <w:rsid w:val="008012A8"/>
    <w:rsid w:val="008038B6"/>
    <w:rsid w:val="008048CC"/>
    <w:rsid w:val="008048F4"/>
    <w:rsid w:val="00812B4A"/>
    <w:rsid w:val="00816FCF"/>
    <w:rsid w:val="00821932"/>
    <w:rsid w:val="00826F9A"/>
    <w:rsid w:val="00830777"/>
    <w:rsid w:val="00834942"/>
    <w:rsid w:val="00840824"/>
    <w:rsid w:val="00841871"/>
    <w:rsid w:val="00843DA2"/>
    <w:rsid w:val="00851138"/>
    <w:rsid w:val="00851905"/>
    <w:rsid w:val="00852A19"/>
    <w:rsid w:val="00852A88"/>
    <w:rsid w:val="008539AD"/>
    <w:rsid w:val="00854F31"/>
    <w:rsid w:val="00855888"/>
    <w:rsid w:val="0086017F"/>
    <w:rsid w:val="0086313E"/>
    <w:rsid w:val="00873ECD"/>
    <w:rsid w:val="00881680"/>
    <w:rsid w:val="00882281"/>
    <w:rsid w:val="008828BE"/>
    <w:rsid w:val="00882905"/>
    <w:rsid w:val="00882EAE"/>
    <w:rsid w:val="00883FD8"/>
    <w:rsid w:val="0088670F"/>
    <w:rsid w:val="008871FF"/>
    <w:rsid w:val="00892CBD"/>
    <w:rsid w:val="00896255"/>
    <w:rsid w:val="0089708C"/>
    <w:rsid w:val="008A4617"/>
    <w:rsid w:val="008A57EF"/>
    <w:rsid w:val="008B0433"/>
    <w:rsid w:val="008B23DB"/>
    <w:rsid w:val="008B3447"/>
    <w:rsid w:val="008B46D4"/>
    <w:rsid w:val="008B5C06"/>
    <w:rsid w:val="008B6886"/>
    <w:rsid w:val="008C0AED"/>
    <w:rsid w:val="008C3B19"/>
    <w:rsid w:val="008C428C"/>
    <w:rsid w:val="008D22BD"/>
    <w:rsid w:val="008D54FE"/>
    <w:rsid w:val="008D6C31"/>
    <w:rsid w:val="008E3D48"/>
    <w:rsid w:val="008E7DBF"/>
    <w:rsid w:val="00900DD2"/>
    <w:rsid w:val="00901813"/>
    <w:rsid w:val="00902301"/>
    <w:rsid w:val="00902C48"/>
    <w:rsid w:val="00905DDF"/>
    <w:rsid w:val="009075C9"/>
    <w:rsid w:val="009170A5"/>
    <w:rsid w:val="009175E6"/>
    <w:rsid w:val="00922E77"/>
    <w:rsid w:val="00925A77"/>
    <w:rsid w:val="00927AD7"/>
    <w:rsid w:val="00941EB3"/>
    <w:rsid w:val="00942492"/>
    <w:rsid w:val="00956DAA"/>
    <w:rsid w:val="00956F44"/>
    <w:rsid w:val="009601C5"/>
    <w:rsid w:val="009635CE"/>
    <w:rsid w:val="009649F3"/>
    <w:rsid w:val="00965E4F"/>
    <w:rsid w:val="00967BA2"/>
    <w:rsid w:val="00971C71"/>
    <w:rsid w:val="009726E1"/>
    <w:rsid w:val="00977743"/>
    <w:rsid w:val="00980555"/>
    <w:rsid w:val="009812C3"/>
    <w:rsid w:val="009818EF"/>
    <w:rsid w:val="00983AA1"/>
    <w:rsid w:val="00983B7D"/>
    <w:rsid w:val="009848D3"/>
    <w:rsid w:val="00985342"/>
    <w:rsid w:val="009858D2"/>
    <w:rsid w:val="0099263E"/>
    <w:rsid w:val="0099348C"/>
    <w:rsid w:val="009968BC"/>
    <w:rsid w:val="00996BE4"/>
    <w:rsid w:val="009A2E9F"/>
    <w:rsid w:val="009A4BF6"/>
    <w:rsid w:val="009A5427"/>
    <w:rsid w:val="009B067B"/>
    <w:rsid w:val="009B3598"/>
    <w:rsid w:val="009C164B"/>
    <w:rsid w:val="009C200B"/>
    <w:rsid w:val="009D1A59"/>
    <w:rsid w:val="009D3412"/>
    <w:rsid w:val="009D3584"/>
    <w:rsid w:val="009D457C"/>
    <w:rsid w:val="009E3199"/>
    <w:rsid w:val="009E382E"/>
    <w:rsid w:val="009E3D12"/>
    <w:rsid w:val="009E4CB6"/>
    <w:rsid w:val="009F06C8"/>
    <w:rsid w:val="009F2B1D"/>
    <w:rsid w:val="009F3948"/>
    <w:rsid w:val="009F3C0D"/>
    <w:rsid w:val="009F7B12"/>
    <w:rsid w:val="00A016D8"/>
    <w:rsid w:val="00A0288A"/>
    <w:rsid w:val="00A075C6"/>
    <w:rsid w:val="00A10C7C"/>
    <w:rsid w:val="00A13F7F"/>
    <w:rsid w:val="00A15C96"/>
    <w:rsid w:val="00A205CD"/>
    <w:rsid w:val="00A21C3E"/>
    <w:rsid w:val="00A240CE"/>
    <w:rsid w:val="00A2787F"/>
    <w:rsid w:val="00A27A7B"/>
    <w:rsid w:val="00A27AEE"/>
    <w:rsid w:val="00A31466"/>
    <w:rsid w:val="00A331DA"/>
    <w:rsid w:val="00A33714"/>
    <w:rsid w:val="00A33B17"/>
    <w:rsid w:val="00A41A51"/>
    <w:rsid w:val="00A512F1"/>
    <w:rsid w:val="00A538A7"/>
    <w:rsid w:val="00A54D16"/>
    <w:rsid w:val="00A55F2A"/>
    <w:rsid w:val="00A56579"/>
    <w:rsid w:val="00A60FBD"/>
    <w:rsid w:val="00A612DB"/>
    <w:rsid w:val="00A6263D"/>
    <w:rsid w:val="00A62E56"/>
    <w:rsid w:val="00A6605A"/>
    <w:rsid w:val="00A67732"/>
    <w:rsid w:val="00A70C10"/>
    <w:rsid w:val="00A75C48"/>
    <w:rsid w:val="00A7776B"/>
    <w:rsid w:val="00A81ED5"/>
    <w:rsid w:val="00A85484"/>
    <w:rsid w:val="00A92157"/>
    <w:rsid w:val="00A9414B"/>
    <w:rsid w:val="00A95146"/>
    <w:rsid w:val="00AA0A08"/>
    <w:rsid w:val="00AA3EF9"/>
    <w:rsid w:val="00AA4176"/>
    <w:rsid w:val="00AB008F"/>
    <w:rsid w:val="00AB2313"/>
    <w:rsid w:val="00AC42F8"/>
    <w:rsid w:val="00AD47C1"/>
    <w:rsid w:val="00AD5A8C"/>
    <w:rsid w:val="00AD6B70"/>
    <w:rsid w:val="00AE071C"/>
    <w:rsid w:val="00AE1893"/>
    <w:rsid w:val="00AE2112"/>
    <w:rsid w:val="00AE47FD"/>
    <w:rsid w:val="00AE690A"/>
    <w:rsid w:val="00AF02EE"/>
    <w:rsid w:val="00AF6E79"/>
    <w:rsid w:val="00B070DB"/>
    <w:rsid w:val="00B129A6"/>
    <w:rsid w:val="00B142D2"/>
    <w:rsid w:val="00B14888"/>
    <w:rsid w:val="00B20217"/>
    <w:rsid w:val="00B21221"/>
    <w:rsid w:val="00B2252D"/>
    <w:rsid w:val="00B256DF"/>
    <w:rsid w:val="00B348BC"/>
    <w:rsid w:val="00B35FFD"/>
    <w:rsid w:val="00B37D18"/>
    <w:rsid w:val="00B446AE"/>
    <w:rsid w:val="00B46CD6"/>
    <w:rsid w:val="00B51AFC"/>
    <w:rsid w:val="00B529AD"/>
    <w:rsid w:val="00B52D30"/>
    <w:rsid w:val="00B53CBE"/>
    <w:rsid w:val="00B54E52"/>
    <w:rsid w:val="00B5581F"/>
    <w:rsid w:val="00B5747C"/>
    <w:rsid w:val="00B63E2A"/>
    <w:rsid w:val="00B64B62"/>
    <w:rsid w:val="00B653A4"/>
    <w:rsid w:val="00B7277F"/>
    <w:rsid w:val="00B73CE4"/>
    <w:rsid w:val="00B76ADE"/>
    <w:rsid w:val="00B80617"/>
    <w:rsid w:val="00B81850"/>
    <w:rsid w:val="00B82CCF"/>
    <w:rsid w:val="00B8363E"/>
    <w:rsid w:val="00B84EF1"/>
    <w:rsid w:val="00B85A55"/>
    <w:rsid w:val="00B942CF"/>
    <w:rsid w:val="00B9582D"/>
    <w:rsid w:val="00B95BAB"/>
    <w:rsid w:val="00BA3DBB"/>
    <w:rsid w:val="00BA610B"/>
    <w:rsid w:val="00BA6879"/>
    <w:rsid w:val="00BA7311"/>
    <w:rsid w:val="00BA7E16"/>
    <w:rsid w:val="00BB1EBC"/>
    <w:rsid w:val="00BB2E72"/>
    <w:rsid w:val="00BC02FC"/>
    <w:rsid w:val="00BC1967"/>
    <w:rsid w:val="00BC3B73"/>
    <w:rsid w:val="00BC6378"/>
    <w:rsid w:val="00BC6D5C"/>
    <w:rsid w:val="00BD1F61"/>
    <w:rsid w:val="00BD3B53"/>
    <w:rsid w:val="00BD4688"/>
    <w:rsid w:val="00BE097B"/>
    <w:rsid w:val="00BE17D8"/>
    <w:rsid w:val="00BE5CC4"/>
    <w:rsid w:val="00BF1E47"/>
    <w:rsid w:val="00BF42C0"/>
    <w:rsid w:val="00C003B3"/>
    <w:rsid w:val="00C00575"/>
    <w:rsid w:val="00C00BEB"/>
    <w:rsid w:val="00C00EA6"/>
    <w:rsid w:val="00C010E0"/>
    <w:rsid w:val="00C03921"/>
    <w:rsid w:val="00C04C2B"/>
    <w:rsid w:val="00C05BBE"/>
    <w:rsid w:val="00C05F30"/>
    <w:rsid w:val="00C066FA"/>
    <w:rsid w:val="00C11850"/>
    <w:rsid w:val="00C12DA0"/>
    <w:rsid w:val="00C13F05"/>
    <w:rsid w:val="00C17516"/>
    <w:rsid w:val="00C21414"/>
    <w:rsid w:val="00C231DF"/>
    <w:rsid w:val="00C232DC"/>
    <w:rsid w:val="00C241A1"/>
    <w:rsid w:val="00C2565E"/>
    <w:rsid w:val="00C274FB"/>
    <w:rsid w:val="00C317EB"/>
    <w:rsid w:val="00C345FF"/>
    <w:rsid w:val="00C37BC4"/>
    <w:rsid w:val="00C42D8A"/>
    <w:rsid w:val="00C476EB"/>
    <w:rsid w:val="00C47B9C"/>
    <w:rsid w:val="00C501AD"/>
    <w:rsid w:val="00C52A42"/>
    <w:rsid w:val="00C5766B"/>
    <w:rsid w:val="00C57FEE"/>
    <w:rsid w:val="00C6389D"/>
    <w:rsid w:val="00C63F87"/>
    <w:rsid w:val="00C64346"/>
    <w:rsid w:val="00C644C5"/>
    <w:rsid w:val="00C6799E"/>
    <w:rsid w:val="00C73401"/>
    <w:rsid w:val="00C75105"/>
    <w:rsid w:val="00C76032"/>
    <w:rsid w:val="00C810B9"/>
    <w:rsid w:val="00C84009"/>
    <w:rsid w:val="00C84BB3"/>
    <w:rsid w:val="00C85C8F"/>
    <w:rsid w:val="00C92079"/>
    <w:rsid w:val="00C93454"/>
    <w:rsid w:val="00C955D8"/>
    <w:rsid w:val="00C95E9B"/>
    <w:rsid w:val="00CA14FA"/>
    <w:rsid w:val="00CA2466"/>
    <w:rsid w:val="00CA2A5C"/>
    <w:rsid w:val="00CA4E87"/>
    <w:rsid w:val="00CC07B0"/>
    <w:rsid w:val="00CC0B7F"/>
    <w:rsid w:val="00CC3559"/>
    <w:rsid w:val="00CC7C50"/>
    <w:rsid w:val="00CD4DE8"/>
    <w:rsid w:val="00CD51A1"/>
    <w:rsid w:val="00CD5927"/>
    <w:rsid w:val="00CE16FD"/>
    <w:rsid w:val="00CE332F"/>
    <w:rsid w:val="00CE3CF2"/>
    <w:rsid w:val="00CF33C9"/>
    <w:rsid w:val="00CF3D93"/>
    <w:rsid w:val="00CF48E9"/>
    <w:rsid w:val="00CF5FC2"/>
    <w:rsid w:val="00CF6BCC"/>
    <w:rsid w:val="00D064DD"/>
    <w:rsid w:val="00D072A2"/>
    <w:rsid w:val="00D11488"/>
    <w:rsid w:val="00D13B5E"/>
    <w:rsid w:val="00D23EC8"/>
    <w:rsid w:val="00D247C5"/>
    <w:rsid w:val="00D25268"/>
    <w:rsid w:val="00D25BCD"/>
    <w:rsid w:val="00D31DB0"/>
    <w:rsid w:val="00D32847"/>
    <w:rsid w:val="00D33021"/>
    <w:rsid w:val="00D36757"/>
    <w:rsid w:val="00D37160"/>
    <w:rsid w:val="00D411A4"/>
    <w:rsid w:val="00D5487D"/>
    <w:rsid w:val="00D62049"/>
    <w:rsid w:val="00D6346B"/>
    <w:rsid w:val="00D6512B"/>
    <w:rsid w:val="00D65531"/>
    <w:rsid w:val="00D65AB0"/>
    <w:rsid w:val="00D665A7"/>
    <w:rsid w:val="00D755DF"/>
    <w:rsid w:val="00D808CE"/>
    <w:rsid w:val="00D82359"/>
    <w:rsid w:val="00D83A0C"/>
    <w:rsid w:val="00D935EC"/>
    <w:rsid w:val="00DA1652"/>
    <w:rsid w:val="00DA31DE"/>
    <w:rsid w:val="00DA3764"/>
    <w:rsid w:val="00DA5268"/>
    <w:rsid w:val="00DB20C9"/>
    <w:rsid w:val="00DB3F99"/>
    <w:rsid w:val="00DC766D"/>
    <w:rsid w:val="00DD35EB"/>
    <w:rsid w:val="00DD40AE"/>
    <w:rsid w:val="00DD4261"/>
    <w:rsid w:val="00DD65AD"/>
    <w:rsid w:val="00DD73B7"/>
    <w:rsid w:val="00DD7B79"/>
    <w:rsid w:val="00DE1A03"/>
    <w:rsid w:val="00DE2D1B"/>
    <w:rsid w:val="00DE314B"/>
    <w:rsid w:val="00DE6D19"/>
    <w:rsid w:val="00DF6D4C"/>
    <w:rsid w:val="00E04878"/>
    <w:rsid w:val="00E07494"/>
    <w:rsid w:val="00E07AA2"/>
    <w:rsid w:val="00E12806"/>
    <w:rsid w:val="00E14953"/>
    <w:rsid w:val="00E15EB8"/>
    <w:rsid w:val="00E21108"/>
    <w:rsid w:val="00E25E86"/>
    <w:rsid w:val="00E279FC"/>
    <w:rsid w:val="00E30932"/>
    <w:rsid w:val="00E34CDE"/>
    <w:rsid w:val="00E40363"/>
    <w:rsid w:val="00E40564"/>
    <w:rsid w:val="00E41542"/>
    <w:rsid w:val="00E42EBD"/>
    <w:rsid w:val="00E45240"/>
    <w:rsid w:val="00E45930"/>
    <w:rsid w:val="00E478E6"/>
    <w:rsid w:val="00E500DA"/>
    <w:rsid w:val="00E55A13"/>
    <w:rsid w:val="00E56735"/>
    <w:rsid w:val="00E57DC7"/>
    <w:rsid w:val="00E6144F"/>
    <w:rsid w:val="00E6532A"/>
    <w:rsid w:val="00E66F6D"/>
    <w:rsid w:val="00E6780B"/>
    <w:rsid w:val="00E70A9E"/>
    <w:rsid w:val="00E728AF"/>
    <w:rsid w:val="00E7434D"/>
    <w:rsid w:val="00E823CA"/>
    <w:rsid w:val="00E83B2E"/>
    <w:rsid w:val="00E86A96"/>
    <w:rsid w:val="00E87091"/>
    <w:rsid w:val="00E873A7"/>
    <w:rsid w:val="00E92BA7"/>
    <w:rsid w:val="00E968E4"/>
    <w:rsid w:val="00E9791D"/>
    <w:rsid w:val="00EA6C4E"/>
    <w:rsid w:val="00EA734F"/>
    <w:rsid w:val="00EA7C74"/>
    <w:rsid w:val="00EB03A9"/>
    <w:rsid w:val="00EB2834"/>
    <w:rsid w:val="00EB3D33"/>
    <w:rsid w:val="00EB5DED"/>
    <w:rsid w:val="00EC1E08"/>
    <w:rsid w:val="00EC27F3"/>
    <w:rsid w:val="00EC6169"/>
    <w:rsid w:val="00EC642B"/>
    <w:rsid w:val="00ED1805"/>
    <w:rsid w:val="00ED5E70"/>
    <w:rsid w:val="00EE1A03"/>
    <w:rsid w:val="00EE25BC"/>
    <w:rsid w:val="00EE5EF7"/>
    <w:rsid w:val="00EE6DEE"/>
    <w:rsid w:val="00EE7C55"/>
    <w:rsid w:val="00EF2C84"/>
    <w:rsid w:val="00EF6E3B"/>
    <w:rsid w:val="00F00E91"/>
    <w:rsid w:val="00F11E92"/>
    <w:rsid w:val="00F14FAC"/>
    <w:rsid w:val="00F16060"/>
    <w:rsid w:val="00F208D8"/>
    <w:rsid w:val="00F209B7"/>
    <w:rsid w:val="00F24D1C"/>
    <w:rsid w:val="00F3104D"/>
    <w:rsid w:val="00F31F89"/>
    <w:rsid w:val="00F3471F"/>
    <w:rsid w:val="00F369C4"/>
    <w:rsid w:val="00F36ED9"/>
    <w:rsid w:val="00F405EF"/>
    <w:rsid w:val="00F40BBA"/>
    <w:rsid w:val="00F445C4"/>
    <w:rsid w:val="00F50452"/>
    <w:rsid w:val="00F5058E"/>
    <w:rsid w:val="00F50BCB"/>
    <w:rsid w:val="00F5417B"/>
    <w:rsid w:val="00F55E30"/>
    <w:rsid w:val="00F614AE"/>
    <w:rsid w:val="00F63D34"/>
    <w:rsid w:val="00F657A0"/>
    <w:rsid w:val="00F675AD"/>
    <w:rsid w:val="00F74D02"/>
    <w:rsid w:val="00F75282"/>
    <w:rsid w:val="00F75E0F"/>
    <w:rsid w:val="00F76708"/>
    <w:rsid w:val="00F97CC0"/>
    <w:rsid w:val="00FA54DB"/>
    <w:rsid w:val="00FA6BAB"/>
    <w:rsid w:val="00FB6884"/>
    <w:rsid w:val="00FC35E5"/>
    <w:rsid w:val="00FC70F9"/>
    <w:rsid w:val="00FC78B0"/>
    <w:rsid w:val="00FD0767"/>
    <w:rsid w:val="00FD4E6F"/>
    <w:rsid w:val="00FD59B9"/>
    <w:rsid w:val="00FD5A86"/>
    <w:rsid w:val="00FD7AEA"/>
    <w:rsid w:val="00FE0542"/>
    <w:rsid w:val="00FE41F5"/>
    <w:rsid w:val="00FE599C"/>
    <w:rsid w:val="00FE69A5"/>
    <w:rsid w:val="00FF37D2"/>
    <w:rsid w:val="00FF4C44"/>
    <w:rsid w:val="00FF6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78"/>
    <w:pPr>
      <w:spacing w:after="160" w:line="259" w:lineRule="auto"/>
    </w:pPr>
    <w:rPr>
      <w:lang w:val="en-US" w:eastAsia="en-US"/>
    </w:rPr>
  </w:style>
  <w:style w:type="paragraph" w:styleId="Heading1">
    <w:name w:val="heading 1"/>
    <w:basedOn w:val="Normal"/>
    <w:next w:val="Normal"/>
    <w:link w:val="Heading1Char"/>
    <w:uiPriority w:val="99"/>
    <w:qFormat/>
    <w:rsid w:val="001341CC"/>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9"/>
    <w:qFormat/>
    <w:rsid w:val="001613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1CC"/>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locked/>
    <w:rsid w:val="0016139A"/>
    <w:rPr>
      <w:rFonts w:ascii="Times New Roman" w:hAnsi="Times New Roman" w:cs="Times New Roman"/>
      <w:b/>
      <w:bCs/>
      <w:sz w:val="27"/>
      <w:szCs w:val="27"/>
    </w:rPr>
  </w:style>
  <w:style w:type="character" w:customStyle="1" w:styleId="1">
    <w:name w:val="Основной текст Знак1"/>
    <w:uiPriority w:val="99"/>
    <w:locked/>
    <w:rsid w:val="00AD47C1"/>
    <w:rPr>
      <w:rFonts w:ascii="Times New Roman" w:hAnsi="Times New Roman"/>
      <w:sz w:val="20"/>
      <w:shd w:val="clear" w:color="auto" w:fill="FFFFFF"/>
    </w:rPr>
  </w:style>
  <w:style w:type="character" w:styleId="Hyperlink">
    <w:name w:val="Hyperlink"/>
    <w:basedOn w:val="DefaultParagraphFont"/>
    <w:uiPriority w:val="99"/>
    <w:rsid w:val="00537187"/>
    <w:rPr>
      <w:rFonts w:cs="Times New Roman"/>
      <w:color w:val="0000FF"/>
      <w:u w:val="single"/>
    </w:rPr>
  </w:style>
  <w:style w:type="paragraph" w:styleId="ListParagraph">
    <w:name w:val="List Paragraph"/>
    <w:basedOn w:val="Normal"/>
    <w:uiPriority w:val="99"/>
    <w:qFormat/>
    <w:rsid w:val="008C3B19"/>
    <w:pPr>
      <w:ind w:left="720"/>
      <w:contextualSpacing/>
    </w:pPr>
  </w:style>
  <w:style w:type="character" w:styleId="PlaceholderText">
    <w:name w:val="Placeholder Text"/>
    <w:basedOn w:val="DefaultParagraphFont"/>
    <w:uiPriority w:val="99"/>
    <w:semiHidden/>
    <w:rsid w:val="001B2B99"/>
    <w:rPr>
      <w:rFonts w:cs="Times New Roman"/>
      <w:color w:val="808080"/>
    </w:rPr>
  </w:style>
  <w:style w:type="paragraph" w:styleId="Header">
    <w:name w:val="header"/>
    <w:basedOn w:val="Normal"/>
    <w:link w:val="HeaderChar"/>
    <w:uiPriority w:val="99"/>
    <w:rsid w:val="00FD4E6F"/>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FD4E6F"/>
    <w:rPr>
      <w:rFonts w:cs="Times New Roman"/>
    </w:rPr>
  </w:style>
  <w:style w:type="paragraph" w:styleId="Footer">
    <w:name w:val="footer"/>
    <w:basedOn w:val="Normal"/>
    <w:link w:val="FooterChar"/>
    <w:uiPriority w:val="99"/>
    <w:rsid w:val="00FD4E6F"/>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FD4E6F"/>
    <w:rPr>
      <w:rFonts w:cs="Times New Roman"/>
    </w:rPr>
  </w:style>
  <w:style w:type="paragraph" w:customStyle="1" w:styleId="rvps2">
    <w:name w:val="rvps2"/>
    <w:basedOn w:val="Normal"/>
    <w:uiPriority w:val="99"/>
    <w:rsid w:val="000D4CB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9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9A2E9F"/>
    <w:rPr>
      <w:rFonts w:ascii="Courier New" w:hAnsi="Courier New" w:cs="Courier New"/>
      <w:sz w:val="20"/>
      <w:szCs w:val="20"/>
    </w:rPr>
  </w:style>
  <w:style w:type="paragraph" w:styleId="Caption">
    <w:name w:val="caption"/>
    <w:basedOn w:val="Normal"/>
    <w:next w:val="Normal"/>
    <w:uiPriority w:val="99"/>
    <w:qFormat/>
    <w:rsid w:val="00C010E0"/>
    <w:pPr>
      <w:spacing w:after="200" w:line="240" w:lineRule="auto"/>
    </w:pPr>
    <w:rPr>
      <w:i/>
      <w:iCs/>
      <w:color w:val="44546A"/>
      <w:sz w:val="18"/>
      <w:szCs w:val="18"/>
    </w:rPr>
  </w:style>
  <w:style w:type="paragraph" w:styleId="NormalWeb">
    <w:name w:val="Normal (Web)"/>
    <w:basedOn w:val="Normal"/>
    <w:uiPriority w:val="99"/>
    <w:rsid w:val="00321EF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F6E3B"/>
    <w:rPr>
      <w:rFonts w:cs="Times New Roman"/>
      <w:b/>
      <w:bCs/>
    </w:rPr>
  </w:style>
  <w:style w:type="character" w:styleId="FollowedHyperlink">
    <w:name w:val="FollowedHyperlink"/>
    <w:basedOn w:val="DefaultParagraphFont"/>
    <w:uiPriority w:val="99"/>
    <w:semiHidden/>
    <w:rsid w:val="008D22BD"/>
    <w:rPr>
      <w:rFonts w:cs="Times New Roman"/>
      <w:color w:val="954F72"/>
      <w:u w:val="single"/>
    </w:rPr>
  </w:style>
  <w:style w:type="paragraph" w:customStyle="1" w:styleId="a">
    <w:name w:val="Назва документа"/>
    <w:basedOn w:val="Normal"/>
    <w:next w:val="Normal"/>
    <w:uiPriority w:val="99"/>
    <w:rsid w:val="00AE2112"/>
    <w:pPr>
      <w:keepNext/>
      <w:keepLines/>
      <w:spacing w:before="240" w:after="240" w:line="240" w:lineRule="auto"/>
      <w:jc w:val="center"/>
    </w:pPr>
    <w:rPr>
      <w:rFonts w:ascii="Antiqua" w:eastAsia="Times New Roman" w:hAnsi="Antiqua" w:cs="Antiqua"/>
      <w:b/>
      <w:bCs/>
      <w:sz w:val="26"/>
      <w:szCs w:val="26"/>
      <w:lang w:val="uk-UA" w:eastAsia="ru-RU"/>
    </w:rPr>
  </w:style>
  <w:style w:type="character" w:customStyle="1" w:styleId="tlid-translation">
    <w:name w:val="tlid-translation"/>
    <w:basedOn w:val="DefaultParagraphFont"/>
    <w:uiPriority w:val="99"/>
    <w:rsid w:val="00AE2112"/>
    <w:rPr>
      <w:rFonts w:cs="Times New Roman"/>
    </w:rPr>
  </w:style>
  <w:style w:type="character" w:customStyle="1" w:styleId="zn">
    <w:name w:val="zn"/>
    <w:basedOn w:val="DefaultParagraphFont"/>
    <w:uiPriority w:val="99"/>
    <w:rsid w:val="001A17FC"/>
    <w:rPr>
      <w:rFonts w:cs="Times New Roman"/>
    </w:rPr>
  </w:style>
  <w:style w:type="character" w:customStyle="1" w:styleId="s">
    <w:name w:val="s"/>
    <w:basedOn w:val="DefaultParagraphFont"/>
    <w:uiPriority w:val="99"/>
    <w:rsid w:val="001A17FC"/>
    <w:rPr>
      <w:rFonts w:cs="Times New Roman"/>
    </w:rPr>
  </w:style>
  <w:style w:type="character" w:customStyle="1" w:styleId="tinok">
    <w:name w:val="tinok"/>
    <w:basedOn w:val="DefaultParagraphFont"/>
    <w:uiPriority w:val="99"/>
    <w:rsid w:val="001A17FC"/>
    <w:rPr>
      <w:rFonts w:cs="Times New Roman"/>
    </w:rPr>
  </w:style>
  <w:style w:type="character" w:customStyle="1" w:styleId="obr">
    <w:name w:val="obr"/>
    <w:basedOn w:val="DefaultParagraphFont"/>
    <w:uiPriority w:val="99"/>
    <w:rsid w:val="001A17FC"/>
    <w:rPr>
      <w:rFonts w:cs="Times New Roman"/>
    </w:rPr>
  </w:style>
  <w:style w:type="paragraph" w:customStyle="1" w:styleId="znach">
    <w:name w:val="znach"/>
    <w:basedOn w:val="Normal"/>
    <w:uiPriority w:val="99"/>
    <w:rsid w:val="00B64B62"/>
    <w:pPr>
      <w:spacing w:before="100" w:beforeAutospacing="1" w:after="100" w:afterAutospacing="1" w:line="240" w:lineRule="auto"/>
    </w:pPr>
    <w:rPr>
      <w:rFonts w:ascii="Times New Roman" w:eastAsia="Times New Roman" w:hAnsi="Times New Roman"/>
      <w:sz w:val="24"/>
      <w:szCs w:val="24"/>
    </w:rPr>
  </w:style>
  <w:style w:type="character" w:customStyle="1" w:styleId="diam">
    <w:name w:val="diam"/>
    <w:basedOn w:val="DefaultParagraphFont"/>
    <w:uiPriority w:val="99"/>
    <w:rsid w:val="00216EBD"/>
    <w:rPr>
      <w:rFonts w:cs="Times New Roman"/>
    </w:rPr>
  </w:style>
  <w:style w:type="character" w:customStyle="1" w:styleId="z">
    <w:name w:val="z"/>
    <w:basedOn w:val="DefaultParagraphFont"/>
    <w:uiPriority w:val="99"/>
    <w:rsid w:val="00216EBD"/>
    <w:rPr>
      <w:rFonts w:cs="Times New Roman"/>
    </w:rPr>
  </w:style>
  <w:style w:type="paragraph" w:styleId="BodyText">
    <w:name w:val="Body Text"/>
    <w:basedOn w:val="Normal"/>
    <w:link w:val="BodyTextChar"/>
    <w:uiPriority w:val="99"/>
    <w:rsid w:val="00925A77"/>
    <w:pPr>
      <w:widowControl w:val="0"/>
      <w:autoSpaceDE w:val="0"/>
      <w:autoSpaceDN w:val="0"/>
      <w:adjustRightInd w:val="0"/>
      <w:spacing w:after="0" w:line="240" w:lineRule="auto"/>
      <w:ind w:left="122"/>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925A77"/>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161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139A"/>
    <w:rPr>
      <w:rFonts w:ascii="Segoe UI" w:hAnsi="Segoe UI" w:cs="Segoe UI"/>
      <w:sz w:val="18"/>
      <w:szCs w:val="18"/>
    </w:rPr>
  </w:style>
  <w:style w:type="character" w:styleId="Emphasis">
    <w:name w:val="Emphasis"/>
    <w:basedOn w:val="DefaultParagraphFont"/>
    <w:uiPriority w:val="99"/>
    <w:qFormat/>
    <w:rsid w:val="00E86A96"/>
    <w:rPr>
      <w:rFonts w:cs="Times New Roman"/>
      <w:i/>
      <w:iCs/>
    </w:rPr>
  </w:style>
  <w:style w:type="paragraph" w:styleId="z-TopofForm">
    <w:name w:val="HTML Top of Form"/>
    <w:basedOn w:val="Normal"/>
    <w:next w:val="Normal"/>
    <w:link w:val="z-TopofFormChar"/>
    <w:hidden/>
    <w:uiPriority w:val="99"/>
    <w:semiHidden/>
    <w:rsid w:val="00F310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3104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310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3104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60459377">
      <w:marLeft w:val="0"/>
      <w:marRight w:val="0"/>
      <w:marTop w:val="0"/>
      <w:marBottom w:val="0"/>
      <w:divBdr>
        <w:top w:val="none" w:sz="0" w:space="0" w:color="auto"/>
        <w:left w:val="none" w:sz="0" w:space="0" w:color="auto"/>
        <w:bottom w:val="none" w:sz="0" w:space="0" w:color="auto"/>
        <w:right w:val="none" w:sz="0" w:space="0" w:color="auto"/>
      </w:divBdr>
    </w:div>
    <w:div w:id="960459378">
      <w:marLeft w:val="0"/>
      <w:marRight w:val="0"/>
      <w:marTop w:val="0"/>
      <w:marBottom w:val="0"/>
      <w:divBdr>
        <w:top w:val="none" w:sz="0" w:space="0" w:color="auto"/>
        <w:left w:val="none" w:sz="0" w:space="0" w:color="auto"/>
        <w:bottom w:val="none" w:sz="0" w:space="0" w:color="auto"/>
        <w:right w:val="none" w:sz="0" w:space="0" w:color="auto"/>
      </w:divBdr>
      <w:divsChild>
        <w:div w:id="960459386">
          <w:marLeft w:val="0"/>
          <w:marRight w:val="0"/>
          <w:marTop w:val="0"/>
          <w:marBottom w:val="0"/>
          <w:divBdr>
            <w:top w:val="none" w:sz="0" w:space="0" w:color="auto"/>
            <w:left w:val="none" w:sz="0" w:space="0" w:color="auto"/>
            <w:bottom w:val="none" w:sz="0" w:space="0" w:color="auto"/>
            <w:right w:val="none" w:sz="0" w:space="0" w:color="auto"/>
          </w:divBdr>
        </w:div>
        <w:div w:id="960459398">
          <w:marLeft w:val="0"/>
          <w:marRight w:val="0"/>
          <w:marTop w:val="0"/>
          <w:marBottom w:val="0"/>
          <w:divBdr>
            <w:top w:val="none" w:sz="0" w:space="0" w:color="auto"/>
            <w:left w:val="none" w:sz="0" w:space="0" w:color="auto"/>
            <w:bottom w:val="none" w:sz="0" w:space="0" w:color="auto"/>
            <w:right w:val="none" w:sz="0" w:space="0" w:color="auto"/>
          </w:divBdr>
        </w:div>
      </w:divsChild>
    </w:div>
    <w:div w:id="960459379">
      <w:marLeft w:val="0"/>
      <w:marRight w:val="0"/>
      <w:marTop w:val="0"/>
      <w:marBottom w:val="0"/>
      <w:divBdr>
        <w:top w:val="none" w:sz="0" w:space="0" w:color="auto"/>
        <w:left w:val="none" w:sz="0" w:space="0" w:color="auto"/>
        <w:bottom w:val="none" w:sz="0" w:space="0" w:color="auto"/>
        <w:right w:val="none" w:sz="0" w:space="0" w:color="auto"/>
      </w:divBdr>
    </w:div>
    <w:div w:id="960459380">
      <w:marLeft w:val="0"/>
      <w:marRight w:val="0"/>
      <w:marTop w:val="0"/>
      <w:marBottom w:val="0"/>
      <w:divBdr>
        <w:top w:val="none" w:sz="0" w:space="0" w:color="auto"/>
        <w:left w:val="none" w:sz="0" w:space="0" w:color="auto"/>
        <w:bottom w:val="none" w:sz="0" w:space="0" w:color="auto"/>
        <w:right w:val="none" w:sz="0" w:space="0" w:color="auto"/>
      </w:divBdr>
      <w:divsChild>
        <w:div w:id="960459389">
          <w:marLeft w:val="0"/>
          <w:marRight w:val="0"/>
          <w:marTop w:val="0"/>
          <w:marBottom w:val="600"/>
          <w:divBdr>
            <w:top w:val="none" w:sz="0" w:space="0" w:color="auto"/>
            <w:left w:val="none" w:sz="0" w:space="0" w:color="auto"/>
            <w:bottom w:val="none" w:sz="0" w:space="0" w:color="auto"/>
            <w:right w:val="none" w:sz="0" w:space="0" w:color="auto"/>
          </w:divBdr>
        </w:div>
        <w:div w:id="960459391">
          <w:marLeft w:val="0"/>
          <w:marRight w:val="0"/>
          <w:marTop w:val="0"/>
          <w:marBottom w:val="240"/>
          <w:divBdr>
            <w:top w:val="none" w:sz="0" w:space="0" w:color="auto"/>
            <w:left w:val="none" w:sz="0" w:space="0" w:color="auto"/>
            <w:bottom w:val="none" w:sz="0" w:space="0" w:color="auto"/>
            <w:right w:val="none" w:sz="0" w:space="0" w:color="auto"/>
          </w:divBdr>
          <w:divsChild>
            <w:div w:id="960459393">
              <w:marLeft w:val="60"/>
              <w:marRight w:val="60"/>
              <w:marTop w:val="60"/>
              <w:marBottom w:val="60"/>
              <w:divBdr>
                <w:top w:val="none" w:sz="0" w:space="0" w:color="auto"/>
                <w:left w:val="none" w:sz="0" w:space="0" w:color="auto"/>
                <w:bottom w:val="none" w:sz="0" w:space="0" w:color="auto"/>
                <w:right w:val="none" w:sz="0" w:space="0" w:color="auto"/>
              </w:divBdr>
              <w:divsChild>
                <w:div w:id="960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9381">
      <w:marLeft w:val="0"/>
      <w:marRight w:val="0"/>
      <w:marTop w:val="0"/>
      <w:marBottom w:val="0"/>
      <w:divBdr>
        <w:top w:val="none" w:sz="0" w:space="0" w:color="auto"/>
        <w:left w:val="none" w:sz="0" w:space="0" w:color="auto"/>
        <w:bottom w:val="none" w:sz="0" w:space="0" w:color="auto"/>
        <w:right w:val="none" w:sz="0" w:space="0" w:color="auto"/>
      </w:divBdr>
    </w:div>
    <w:div w:id="960459382">
      <w:marLeft w:val="0"/>
      <w:marRight w:val="0"/>
      <w:marTop w:val="0"/>
      <w:marBottom w:val="0"/>
      <w:divBdr>
        <w:top w:val="none" w:sz="0" w:space="0" w:color="auto"/>
        <w:left w:val="none" w:sz="0" w:space="0" w:color="auto"/>
        <w:bottom w:val="none" w:sz="0" w:space="0" w:color="auto"/>
        <w:right w:val="none" w:sz="0" w:space="0" w:color="auto"/>
      </w:divBdr>
      <w:divsChild>
        <w:div w:id="960459399">
          <w:marLeft w:val="0"/>
          <w:marRight w:val="0"/>
          <w:marTop w:val="0"/>
          <w:marBottom w:val="0"/>
          <w:divBdr>
            <w:top w:val="none" w:sz="0" w:space="0" w:color="auto"/>
            <w:left w:val="none" w:sz="0" w:space="0" w:color="auto"/>
            <w:bottom w:val="none" w:sz="0" w:space="0" w:color="auto"/>
            <w:right w:val="none" w:sz="0" w:space="0" w:color="auto"/>
          </w:divBdr>
        </w:div>
      </w:divsChild>
    </w:div>
    <w:div w:id="960459383">
      <w:marLeft w:val="0"/>
      <w:marRight w:val="0"/>
      <w:marTop w:val="0"/>
      <w:marBottom w:val="0"/>
      <w:divBdr>
        <w:top w:val="none" w:sz="0" w:space="0" w:color="auto"/>
        <w:left w:val="none" w:sz="0" w:space="0" w:color="auto"/>
        <w:bottom w:val="none" w:sz="0" w:space="0" w:color="auto"/>
        <w:right w:val="none" w:sz="0" w:space="0" w:color="auto"/>
      </w:divBdr>
    </w:div>
    <w:div w:id="960459384">
      <w:marLeft w:val="0"/>
      <w:marRight w:val="0"/>
      <w:marTop w:val="0"/>
      <w:marBottom w:val="0"/>
      <w:divBdr>
        <w:top w:val="none" w:sz="0" w:space="0" w:color="auto"/>
        <w:left w:val="none" w:sz="0" w:space="0" w:color="auto"/>
        <w:bottom w:val="none" w:sz="0" w:space="0" w:color="auto"/>
        <w:right w:val="none" w:sz="0" w:space="0" w:color="auto"/>
      </w:divBdr>
    </w:div>
    <w:div w:id="960459385">
      <w:marLeft w:val="0"/>
      <w:marRight w:val="0"/>
      <w:marTop w:val="0"/>
      <w:marBottom w:val="0"/>
      <w:divBdr>
        <w:top w:val="none" w:sz="0" w:space="0" w:color="auto"/>
        <w:left w:val="none" w:sz="0" w:space="0" w:color="auto"/>
        <w:bottom w:val="none" w:sz="0" w:space="0" w:color="auto"/>
        <w:right w:val="none" w:sz="0" w:space="0" w:color="auto"/>
      </w:divBdr>
    </w:div>
    <w:div w:id="960459387">
      <w:marLeft w:val="0"/>
      <w:marRight w:val="0"/>
      <w:marTop w:val="0"/>
      <w:marBottom w:val="0"/>
      <w:divBdr>
        <w:top w:val="none" w:sz="0" w:space="0" w:color="auto"/>
        <w:left w:val="none" w:sz="0" w:space="0" w:color="auto"/>
        <w:bottom w:val="none" w:sz="0" w:space="0" w:color="auto"/>
        <w:right w:val="none" w:sz="0" w:space="0" w:color="auto"/>
      </w:divBdr>
    </w:div>
    <w:div w:id="960459388">
      <w:marLeft w:val="0"/>
      <w:marRight w:val="0"/>
      <w:marTop w:val="0"/>
      <w:marBottom w:val="0"/>
      <w:divBdr>
        <w:top w:val="none" w:sz="0" w:space="0" w:color="auto"/>
        <w:left w:val="none" w:sz="0" w:space="0" w:color="auto"/>
        <w:bottom w:val="none" w:sz="0" w:space="0" w:color="auto"/>
        <w:right w:val="none" w:sz="0" w:space="0" w:color="auto"/>
      </w:divBdr>
    </w:div>
    <w:div w:id="960459394">
      <w:marLeft w:val="0"/>
      <w:marRight w:val="0"/>
      <w:marTop w:val="0"/>
      <w:marBottom w:val="0"/>
      <w:divBdr>
        <w:top w:val="none" w:sz="0" w:space="0" w:color="auto"/>
        <w:left w:val="none" w:sz="0" w:space="0" w:color="auto"/>
        <w:bottom w:val="none" w:sz="0" w:space="0" w:color="auto"/>
        <w:right w:val="none" w:sz="0" w:space="0" w:color="auto"/>
      </w:divBdr>
      <w:divsChild>
        <w:div w:id="960459392">
          <w:marLeft w:val="0"/>
          <w:marRight w:val="0"/>
          <w:marTop w:val="0"/>
          <w:marBottom w:val="0"/>
          <w:divBdr>
            <w:top w:val="none" w:sz="0" w:space="0" w:color="auto"/>
            <w:left w:val="none" w:sz="0" w:space="0" w:color="auto"/>
            <w:bottom w:val="none" w:sz="0" w:space="0" w:color="auto"/>
            <w:right w:val="none" w:sz="0" w:space="0" w:color="auto"/>
          </w:divBdr>
        </w:div>
        <w:div w:id="960459402">
          <w:marLeft w:val="0"/>
          <w:marRight w:val="0"/>
          <w:marTop w:val="0"/>
          <w:marBottom w:val="0"/>
          <w:divBdr>
            <w:top w:val="none" w:sz="0" w:space="0" w:color="auto"/>
            <w:left w:val="none" w:sz="0" w:space="0" w:color="auto"/>
            <w:bottom w:val="none" w:sz="0" w:space="0" w:color="auto"/>
            <w:right w:val="none" w:sz="0" w:space="0" w:color="auto"/>
          </w:divBdr>
        </w:div>
      </w:divsChild>
    </w:div>
    <w:div w:id="960459395">
      <w:marLeft w:val="0"/>
      <w:marRight w:val="0"/>
      <w:marTop w:val="0"/>
      <w:marBottom w:val="0"/>
      <w:divBdr>
        <w:top w:val="none" w:sz="0" w:space="0" w:color="auto"/>
        <w:left w:val="none" w:sz="0" w:space="0" w:color="auto"/>
        <w:bottom w:val="none" w:sz="0" w:space="0" w:color="auto"/>
        <w:right w:val="none" w:sz="0" w:space="0" w:color="auto"/>
      </w:divBdr>
    </w:div>
    <w:div w:id="960459396">
      <w:marLeft w:val="0"/>
      <w:marRight w:val="0"/>
      <w:marTop w:val="0"/>
      <w:marBottom w:val="0"/>
      <w:divBdr>
        <w:top w:val="none" w:sz="0" w:space="0" w:color="auto"/>
        <w:left w:val="none" w:sz="0" w:space="0" w:color="auto"/>
        <w:bottom w:val="none" w:sz="0" w:space="0" w:color="auto"/>
        <w:right w:val="none" w:sz="0" w:space="0" w:color="auto"/>
      </w:divBdr>
    </w:div>
    <w:div w:id="960459397">
      <w:marLeft w:val="0"/>
      <w:marRight w:val="0"/>
      <w:marTop w:val="0"/>
      <w:marBottom w:val="0"/>
      <w:divBdr>
        <w:top w:val="none" w:sz="0" w:space="0" w:color="auto"/>
        <w:left w:val="none" w:sz="0" w:space="0" w:color="auto"/>
        <w:bottom w:val="none" w:sz="0" w:space="0" w:color="auto"/>
        <w:right w:val="none" w:sz="0" w:space="0" w:color="auto"/>
      </w:divBdr>
    </w:div>
    <w:div w:id="960459400">
      <w:marLeft w:val="0"/>
      <w:marRight w:val="0"/>
      <w:marTop w:val="0"/>
      <w:marBottom w:val="0"/>
      <w:divBdr>
        <w:top w:val="none" w:sz="0" w:space="0" w:color="auto"/>
        <w:left w:val="none" w:sz="0" w:space="0" w:color="auto"/>
        <w:bottom w:val="none" w:sz="0" w:space="0" w:color="auto"/>
        <w:right w:val="none" w:sz="0" w:space="0" w:color="auto"/>
      </w:divBdr>
    </w:div>
    <w:div w:id="960459401">
      <w:marLeft w:val="0"/>
      <w:marRight w:val="0"/>
      <w:marTop w:val="0"/>
      <w:marBottom w:val="0"/>
      <w:divBdr>
        <w:top w:val="none" w:sz="0" w:space="0" w:color="auto"/>
        <w:left w:val="none" w:sz="0" w:space="0" w:color="auto"/>
        <w:bottom w:val="none" w:sz="0" w:space="0" w:color="auto"/>
        <w:right w:val="none" w:sz="0" w:space="0" w:color="auto"/>
      </w:divBdr>
    </w:div>
    <w:div w:id="960459403">
      <w:marLeft w:val="0"/>
      <w:marRight w:val="0"/>
      <w:marTop w:val="0"/>
      <w:marBottom w:val="0"/>
      <w:divBdr>
        <w:top w:val="none" w:sz="0" w:space="0" w:color="auto"/>
        <w:left w:val="none" w:sz="0" w:space="0" w:color="auto"/>
        <w:bottom w:val="none" w:sz="0" w:space="0" w:color="auto"/>
        <w:right w:val="none" w:sz="0" w:space="0" w:color="auto"/>
      </w:divBdr>
    </w:div>
    <w:div w:id="960459404">
      <w:marLeft w:val="0"/>
      <w:marRight w:val="0"/>
      <w:marTop w:val="0"/>
      <w:marBottom w:val="0"/>
      <w:divBdr>
        <w:top w:val="none" w:sz="0" w:space="0" w:color="auto"/>
        <w:left w:val="none" w:sz="0" w:space="0" w:color="auto"/>
        <w:bottom w:val="none" w:sz="0" w:space="0" w:color="auto"/>
        <w:right w:val="none" w:sz="0" w:space="0" w:color="auto"/>
      </w:divBdr>
    </w:div>
    <w:div w:id="960459405">
      <w:marLeft w:val="0"/>
      <w:marRight w:val="0"/>
      <w:marTop w:val="0"/>
      <w:marBottom w:val="0"/>
      <w:divBdr>
        <w:top w:val="none" w:sz="0" w:space="0" w:color="auto"/>
        <w:left w:val="none" w:sz="0" w:space="0" w:color="auto"/>
        <w:bottom w:val="none" w:sz="0" w:space="0" w:color="auto"/>
        <w:right w:val="none" w:sz="0" w:space="0" w:color="auto"/>
      </w:divBdr>
    </w:div>
    <w:div w:id="960459406">
      <w:marLeft w:val="0"/>
      <w:marRight w:val="0"/>
      <w:marTop w:val="0"/>
      <w:marBottom w:val="0"/>
      <w:divBdr>
        <w:top w:val="none" w:sz="0" w:space="0" w:color="auto"/>
        <w:left w:val="none" w:sz="0" w:space="0" w:color="auto"/>
        <w:bottom w:val="none" w:sz="0" w:space="0" w:color="auto"/>
        <w:right w:val="none" w:sz="0" w:space="0" w:color="auto"/>
      </w:divBdr>
    </w:div>
    <w:div w:id="960459407">
      <w:marLeft w:val="0"/>
      <w:marRight w:val="0"/>
      <w:marTop w:val="0"/>
      <w:marBottom w:val="0"/>
      <w:divBdr>
        <w:top w:val="none" w:sz="0" w:space="0" w:color="auto"/>
        <w:left w:val="none" w:sz="0" w:space="0" w:color="auto"/>
        <w:bottom w:val="none" w:sz="0" w:space="0" w:color="auto"/>
        <w:right w:val="none" w:sz="0" w:space="0" w:color="auto"/>
      </w:divBdr>
    </w:div>
    <w:div w:id="960459408">
      <w:marLeft w:val="0"/>
      <w:marRight w:val="0"/>
      <w:marTop w:val="0"/>
      <w:marBottom w:val="0"/>
      <w:divBdr>
        <w:top w:val="none" w:sz="0" w:space="0" w:color="auto"/>
        <w:left w:val="none" w:sz="0" w:space="0" w:color="auto"/>
        <w:bottom w:val="none" w:sz="0" w:space="0" w:color="auto"/>
        <w:right w:val="none" w:sz="0" w:space="0" w:color="auto"/>
      </w:divBdr>
    </w:div>
    <w:div w:id="960459409">
      <w:marLeft w:val="0"/>
      <w:marRight w:val="0"/>
      <w:marTop w:val="0"/>
      <w:marBottom w:val="0"/>
      <w:divBdr>
        <w:top w:val="none" w:sz="0" w:space="0" w:color="auto"/>
        <w:left w:val="none" w:sz="0" w:space="0" w:color="auto"/>
        <w:bottom w:val="none" w:sz="0" w:space="0" w:color="auto"/>
        <w:right w:val="none" w:sz="0" w:space="0" w:color="auto"/>
      </w:divBdr>
    </w:div>
    <w:div w:id="960459410">
      <w:marLeft w:val="0"/>
      <w:marRight w:val="0"/>
      <w:marTop w:val="0"/>
      <w:marBottom w:val="0"/>
      <w:divBdr>
        <w:top w:val="none" w:sz="0" w:space="0" w:color="auto"/>
        <w:left w:val="none" w:sz="0" w:space="0" w:color="auto"/>
        <w:bottom w:val="none" w:sz="0" w:space="0" w:color="auto"/>
        <w:right w:val="none" w:sz="0" w:space="0" w:color="auto"/>
      </w:divBdr>
    </w:div>
    <w:div w:id="960459411">
      <w:marLeft w:val="0"/>
      <w:marRight w:val="0"/>
      <w:marTop w:val="0"/>
      <w:marBottom w:val="0"/>
      <w:divBdr>
        <w:top w:val="none" w:sz="0" w:space="0" w:color="auto"/>
        <w:left w:val="none" w:sz="0" w:space="0" w:color="auto"/>
        <w:bottom w:val="none" w:sz="0" w:space="0" w:color="auto"/>
        <w:right w:val="none" w:sz="0" w:space="0" w:color="auto"/>
      </w:divBdr>
    </w:div>
    <w:div w:id="960459412">
      <w:marLeft w:val="0"/>
      <w:marRight w:val="0"/>
      <w:marTop w:val="0"/>
      <w:marBottom w:val="0"/>
      <w:divBdr>
        <w:top w:val="none" w:sz="0" w:space="0" w:color="auto"/>
        <w:left w:val="none" w:sz="0" w:space="0" w:color="auto"/>
        <w:bottom w:val="none" w:sz="0" w:space="0" w:color="auto"/>
        <w:right w:val="none" w:sz="0" w:space="0" w:color="auto"/>
      </w:divBdr>
    </w:div>
    <w:div w:id="960459413">
      <w:marLeft w:val="0"/>
      <w:marRight w:val="0"/>
      <w:marTop w:val="0"/>
      <w:marBottom w:val="0"/>
      <w:divBdr>
        <w:top w:val="none" w:sz="0" w:space="0" w:color="auto"/>
        <w:left w:val="none" w:sz="0" w:space="0" w:color="auto"/>
        <w:bottom w:val="none" w:sz="0" w:space="0" w:color="auto"/>
        <w:right w:val="none" w:sz="0" w:space="0" w:color="auto"/>
      </w:divBdr>
    </w:div>
    <w:div w:id="960459414">
      <w:marLeft w:val="0"/>
      <w:marRight w:val="0"/>
      <w:marTop w:val="0"/>
      <w:marBottom w:val="0"/>
      <w:divBdr>
        <w:top w:val="none" w:sz="0" w:space="0" w:color="auto"/>
        <w:left w:val="none" w:sz="0" w:space="0" w:color="auto"/>
        <w:bottom w:val="none" w:sz="0" w:space="0" w:color="auto"/>
        <w:right w:val="none" w:sz="0" w:space="0" w:color="auto"/>
      </w:divBdr>
    </w:div>
    <w:div w:id="960459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library.nlu.edu.ua/POLN_TEXT/UP/SenatorovMono.pdf" TargetMode="External"/><Relationship Id="rId39" Type="http://schemas.openxmlformats.org/officeDocument/2006/relationships/hyperlink" Target="https://reyestr.court.gov.ua/Review/93358574" TargetMode="External"/><Relationship Id="rId3" Type="http://schemas.openxmlformats.org/officeDocument/2006/relationships/settings" Target="settings.xml"/><Relationship Id="rId21" Type="http://schemas.openxmlformats.org/officeDocument/2006/relationships/hyperlink" Target="http://psychologis.com.ua/zhelanie.htm" TargetMode="External"/><Relationship Id="rId34" Type="http://schemas.openxmlformats.org/officeDocument/2006/relationships/hyperlink" Target="http://nbuv.gov.ua/UJRN/Vpo_2010_2_13" TargetMode="External"/><Relationship Id="rId42" Type="http://schemas.openxmlformats.org/officeDocument/2006/relationships/header" Target="header1.xml"/><Relationship Id="rId7" Type="http://schemas.openxmlformats.org/officeDocument/2006/relationships/hyperlink" Target="https://zakon.rada.gov.ua/laws/show/2341-14"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w1.c1.rada.gov.ua/pls/zweb2/webproc4_1?pf3511=67506" TargetMode="External"/><Relationship Id="rId33" Type="http://schemas.openxmlformats.org/officeDocument/2006/relationships/hyperlink" Target="http://psychologis.com.ua/pobuzhdenie.htm" TargetMode="External"/><Relationship Id="rId38" Type="http://schemas.openxmlformats.org/officeDocument/2006/relationships/hyperlink" Target="https://blog.liga.net/user/mplastun/article/35281"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um.in.ua" TargetMode="External"/><Relationship Id="rId41" Type="http://schemas.openxmlformats.org/officeDocument/2006/relationships/hyperlink" Target="https://reyestr.court.gov.ua/Review/92943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341-14" TargetMode="External"/><Relationship Id="rId24" Type="http://schemas.openxmlformats.org/officeDocument/2006/relationships/hyperlink" Target="http://search.ligazakon.ua/l_doc2.nsf/link1/an_1642/ed_2020_11_14/pravo1/T012341.html?pravo=1" TargetMode="External"/><Relationship Id="rId32" Type="http://schemas.openxmlformats.org/officeDocument/2006/relationships/hyperlink" Target="https://yvu.com.ua/pro-borotbu-zi-zlochynnymy-spilnotamy-notatky-na-polyah-zakonu/" TargetMode="External"/><Relationship Id="rId37" Type="http://schemas.openxmlformats.org/officeDocument/2006/relationships/hyperlink" Target="https://zakon.rada.gov.ua/laws/show/v0013700-05" TargetMode="External"/><Relationship Id="rId40" Type="http://schemas.openxmlformats.org/officeDocument/2006/relationships/hyperlink" Target="https://reyestr.court.gov.ua/Review/9299503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341-14" TargetMode="External"/><Relationship Id="rId23" Type="http://schemas.openxmlformats.org/officeDocument/2006/relationships/hyperlink" Target="http://search.ligazakon.ua/l_doc2.nsf/link1/an_912535/ed_2020_11_14/pravo1/T012341.html?pravo=1" TargetMode="External"/><Relationship Id="rId28" Type="http://schemas.openxmlformats.org/officeDocument/2006/relationships/hyperlink" Target="http://w1.c1.rada.gov.ua/pls/zweb2/webproc4_1?pf3511=67506" TargetMode="External"/><Relationship Id="rId36" Type="http://schemas.openxmlformats.org/officeDocument/2006/relationships/hyperlink" Target="http://radnuk.info/pidrychnuku/admin-pravo/493-stetsenko.html" TargetMode="Externa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khpg.org/index.php?id=159542130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earch.ligazakon.ua/l_doc2.nsf/link1/an_1642/ed_2020_11_14/pravo1/T012341.html?pravo=1" TargetMode="External"/><Relationship Id="rId27" Type="http://schemas.openxmlformats.org/officeDocument/2006/relationships/hyperlink" Target="https://arm.naiau.kiev.ua/books/kval-ok-zlochuniv-25-04-207/lectures/lecture_7.html" TargetMode="External"/><Relationship Id="rId30" Type="http://schemas.openxmlformats.org/officeDocument/2006/relationships/hyperlink" Target="https://unba.org.ua/assets/uploads/files/&#1087;&#1088;&#1086;&#1087;&#1086;&#1079;&#1080;&#1094;&#1110;&#1111;.pdf" TargetMode="External"/><Relationship Id="rId35" Type="http://schemas.openxmlformats.org/officeDocument/2006/relationships/hyperlink" Target="https://zakon.rada.gov.ua/laws/show/2341-14/ed2001040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10305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«Об‘єктивні ознаки кримінального правопорушення передбаченого ст</dc:title>
  <dc:subject/>
  <dc:creator>Пользователь Windows</dc:creator>
  <cp:keywords/>
  <dc:description/>
  <cp:lastModifiedBy>Admin</cp:lastModifiedBy>
  <cp:revision>2</cp:revision>
  <cp:lastPrinted>2021-01-14T03:45:00Z</cp:lastPrinted>
  <dcterms:created xsi:type="dcterms:W3CDTF">2021-02-16T12:05:00Z</dcterms:created>
  <dcterms:modified xsi:type="dcterms:W3CDTF">2021-02-16T12:05:00Z</dcterms:modified>
</cp:coreProperties>
</file>