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5C" w:rsidRDefault="00BC4D5C" w:rsidP="000B4EDD">
      <w:pPr>
        <w:spacing w:after="0" w:line="360" w:lineRule="auto"/>
        <w:jc w:val="both"/>
        <w:rPr>
          <w:rFonts w:ascii="Times New Roman" w:hAnsi="Times New Roman"/>
          <w:b/>
          <w:bCs/>
          <w:sz w:val="32"/>
          <w:szCs w:val="32"/>
        </w:rPr>
      </w:pPr>
    </w:p>
    <w:p w:rsidR="00BC4D5C" w:rsidRDefault="00BC4D5C" w:rsidP="000B4EDD">
      <w:pPr>
        <w:spacing w:after="0" w:line="360" w:lineRule="auto"/>
        <w:jc w:val="both"/>
        <w:rPr>
          <w:rFonts w:ascii="Times New Roman" w:hAnsi="Times New Roman"/>
          <w:b/>
          <w:bCs/>
          <w:sz w:val="32"/>
          <w:szCs w:val="32"/>
        </w:rPr>
      </w:pPr>
    </w:p>
    <w:p w:rsidR="00BC4D5C" w:rsidRDefault="00BC4D5C" w:rsidP="000B4EDD">
      <w:pPr>
        <w:spacing w:after="0" w:line="360" w:lineRule="auto"/>
        <w:jc w:val="both"/>
        <w:rPr>
          <w:rFonts w:ascii="Times New Roman" w:hAnsi="Times New Roman"/>
          <w:b/>
          <w:bCs/>
          <w:sz w:val="32"/>
          <w:szCs w:val="32"/>
        </w:rPr>
      </w:pPr>
    </w:p>
    <w:p w:rsidR="00BC4D5C" w:rsidRDefault="00BC4D5C" w:rsidP="000B4EDD">
      <w:pPr>
        <w:spacing w:after="0" w:line="360" w:lineRule="auto"/>
        <w:jc w:val="both"/>
        <w:rPr>
          <w:rFonts w:ascii="Times New Roman" w:hAnsi="Times New Roman"/>
          <w:b/>
          <w:bCs/>
          <w:sz w:val="32"/>
          <w:szCs w:val="32"/>
        </w:rPr>
      </w:pPr>
    </w:p>
    <w:p w:rsidR="00BC4D5C" w:rsidRDefault="00BC4D5C" w:rsidP="000B4EDD">
      <w:pPr>
        <w:spacing w:after="0" w:line="360" w:lineRule="auto"/>
        <w:jc w:val="both"/>
        <w:rPr>
          <w:rFonts w:ascii="Times New Roman" w:hAnsi="Times New Roman"/>
          <w:b/>
          <w:bCs/>
          <w:sz w:val="32"/>
          <w:szCs w:val="32"/>
        </w:rPr>
      </w:pPr>
    </w:p>
    <w:p w:rsidR="00BC4D5C" w:rsidRPr="008E269D" w:rsidRDefault="00BC4D5C" w:rsidP="00B94B3D">
      <w:pPr>
        <w:pStyle w:val="Title"/>
      </w:pPr>
      <w:bookmarkStart w:id="0" w:name="_Toc62216122"/>
      <w:bookmarkStart w:id="1" w:name="_Toc62216885"/>
      <w:bookmarkStart w:id="2" w:name="_Toc62316650"/>
      <w:bookmarkStart w:id="3" w:name="_Toc62383811"/>
      <w:r w:rsidRPr="000B4EDD">
        <w:rPr>
          <w:lang w:val="en-US"/>
        </w:rPr>
        <w:t>POENITENTIA</w:t>
      </w:r>
      <w:r w:rsidRPr="008E269D">
        <w:t xml:space="preserve">: </w:t>
      </w:r>
      <w:r w:rsidRPr="000B4EDD">
        <w:rPr>
          <w:lang w:val="en-US"/>
        </w:rPr>
        <w:t>UA</w:t>
      </w:r>
      <w:bookmarkEnd w:id="0"/>
      <w:bookmarkEnd w:id="1"/>
      <w:bookmarkEnd w:id="2"/>
      <w:bookmarkEnd w:id="3"/>
    </w:p>
    <w:p w:rsidR="00BC4D5C" w:rsidRDefault="00BC4D5C" w:rsidP="00337517">
      <w:pPr>
        <w:spacing w:after="0" w:line="360" w:lineRule="auto"/>
        <w:jc w:val="center"/>
        <w:rPr>
          <w:rFonts w:ascii="Times New Roman" w:hAnsi="Times New Roman"/>
          <w:b/>
          <w:bCs/>
          <w:sz w:val="32"/>
          <w:szCs w:val="32"/>
        </w:rPr>
      </w:pPr>
    </w:p>
    <w:p w:rsidR="00BC4D5C" w:rsidRPr="00AD04D4" w:rsidRDefault="00BC4D5C" w:rsidP="00337517">
      <w:pPr>
        <w:spacing w:after="0" w:line="360" w:lineRule="auto"/>
        <w:jc w:val="center"/>
        <w:rPr>
          <w:rFonts w:ascii="Times New Roman" w:hAnsi="Times New Roman"/>
          <w:b/>
          <w:bCs/>
          <w:sz w:val="32"/>
          <w:szCs w:val="32"/>
        </w:rPr>
      </w:pPr>
    </w:p>
    <w:p w:rsidR="00BC4D5C" w:rsidRPr="008E269D" w:rsidRDefault="00BC4D5C" w:rsidP="00B94B3D">
      <w:pPr>
        <w:pStyle w:val="Title"/>
      </w:pPr>
      <w:bookmarkStart w:id="4" w:name="_Toc62216123"/>
      <w:bookmarkStart w:id="5" w:name="_Toc62216886"/>
      <w:bookmarkStart w:id="6" w:name="_Toc62316651"/>
      <w:bookmarkStart w:id="7" w:name="_Toc62383812"/>
      <w:r w:rsidRPr="008E269D">
        <w:t>СОЦІАЛЬНО-ПРАВОВА СУТНІСТЬ ПЕНІТЕНЦІАРНОЇ ПРОБАЦІЇ: ВІТЧИЗНЯНИЙ ДОСВІД</w:t>
      </w:r>
      <w:bookmarkEnd w:id="4"/>
      <w:bookmarkEnd w:id="5"/>
      <w:bookmarkEnd w:id="6"/>
      <w:bookmarkEnd w:id="7"/>
    </w:p>
    <w:p w:rsidR="00BC4D5C"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AD04D4">
      <w:pPr>
        <w:spacing w:after="0" w:line="360" w:lineRule="auto"/>
        <w:ind w:firstLine="567"/>
        <w:jc w:val="both"/>
        <w:rPr>
          <w:rFonts w:ascii="Times New Roman" w:hAnsi="Times New Roman"/>
          <w:sz w:val="28"/>
          <w:szCs w:val="28"/>
        </w:rPr>
      </w:pPr>
    </w:p>
    <w:p w:rsidR="00BC4D5C" w:rsidRPr="008E269D" w:rsidRDefault="00BC4D5C" w:rsidP="00911D17">
      <w:pPr>
        <w:spacing w:after="0" w:line="360" w:lineRule="auto"/>
        <w:jc w:val="right"/>
        <w:rPr>
          <w:rFonts w:ascii="Times New Roman" w:hAnsi="Times New Roman"/>
          <w:sz w:val="28"/>
          <w:szCs w:val="28"/>
        </w:rPr>
      </w:pPr>
    </w:p>
    <w:p w:rsidR="00BC4D5C" w:rsidRDefault="00BC4D5C" w:rsidP="001E57CE">
      <w:pPr>
        <w:pStyle w:val="Title"/>
        <w:rPr>
          <w:noProof/>
        </w:rPr>
      </w:pPr>
      <w:bookmarkStart w:id="8" w:name="_Toc62316652"/>
      <w:bookmarkStart w:id="9" w:name="_Toc62383813"/>
      <w:r>
        <w:t>ЗМІСТ</w:t>
      </w:r>
      <w:bookmarkEnd w:id="8"/>
      <w:bookmarkEnd w:id="9"/>
      <w:r>
        <w:fldChar w:fldCharType="begin"/>
      </w:r>
      <w:r>
        <w:instrText xml:space="preserve"> TOC \o "1-3" \h \z \u </w:instrText>
      </w:r>
      <w:r>
        <w:fldChar w:fldCharType="separate"/>
      </w:r>
    </w:p>
    <w:p w:rsidR="00BC4D5C" w:rsidRPr="008B3C82" w:rsidRDefault="00BC4D5C">
      <w:pPr>
        <w:pStyle w:val="TOC1"/>
        <w:tabs>
          <w:tab w:val="right" w:leader="dot" w:pos="9628"/>
        </w:tabs>
        <w:rPr>
          <w:rFonts w:ascii="Times New Roman" w:hAnsi="Times New Roman"/>
          <w:noProof/>
          <w:sz w:val="28"/>
          <w:szCs w:val="28"/>
        </w:rPr>
      </w:pPr>
      <w:hyperlink w:anchor="_Toc62383814" w:history="1">
        <w:r w:rsidRPr="008B3C82">
          <w:rPr>
            <w:rStyle w:val="Hyperlink"/>
            <w:rFonts w:ascii="Times New Roman" w:hAnsi="Times New Roman"/>
            <w:noProof/>
            <w:sz w:val="28"/>
            <w:szCs w:val="28"/>
          </w:rPr>
          <w:t>ВСТУП</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_Toc62383814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15" w:history="1">
        <w:r w:rsidRPr="008B3C82">
          <w:rPr>
            <w:rStyle w:val="Hyperlink"/>
            <w:rFonts w:ascii="Times New Roman" w:eastAsia="SimSun" w:hAnsi="Times New Roman"/>
            <w:b/>
            <w:bCs/>
            <w:caps/>
            <w:noProof/>
            <w:sz w:val="28"/>
            <w:szCs w:val="28"/>
          </w:rPr>
          <w:t xml:space="preserve">РОЗДІЛ 1. </w:t>
        </w:r>
        <w:r w:rsidRPr="008B3C82">
          <w:rPr>
            <w:rStyle w:val="Hyperlink"/>
            <w:rFonts w:ascii="Times New Roman" w:hAnsi="Times New Roman"/>
            <w:b/>
            <w:bCs/>
            <w:noProof/>
            <w:sz w:val="28"/>
            <w:szCs w:val="28"/>
          </w:rPr>
          <w:t>МІСЦЕ ПЕНІТЕНЦІАРНОЇ ПРОБАЦІЇ В ПРАВОВОМУ ТА СОЦІАЛЬНОМУ ПОЛІ</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_Toc62383815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16" w:history="1">
        <w:r w:rsidRPr="008B3C82">
          <w:rPr>
            <w:rStyle w:val="Hyperlink"/>
            <w:rFonts w:ascii="Times New Roman" w:hAnsi="Times New Roman"/>
            <w:noProof/>
            <w:sz w:val="28"/>
            <w:szCs w:val="28"/>
          </w:rPr>
          <w:t xml:space="preserve">1.1. </w:t>
        </w:r>
        <w:bookmarkStart w:id="10" w:name="_Hlk62390446"/>
        <w:r>
          <w:rPr>
            <w:rStyle w:val="Hyperlink"/>
            <w:rFonts w:ascii="Times New Roman" w:hAnsi="Times New Roman"/>
            <w:noProof/>
            <w:sz w:val="28"/>
            <w:szCs w:val="28"/>
          </w:rPr>
          <w:t>Поняття та правова природа пенітенціарної пробації</w:t>
        </w:r>
        <w:bookmarkEnd w:id="10"/>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_Toc62383816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17" w:history="1">
        <w:r w:rsidRPr="008B3C82">
          <w:rPr>
            <w:rStyle w:val="Hyperlink"/>
            <w:rFonts w:ascii="Times New Roman" w:hAnsi="Times New Roman"/>
            <w:noProof/>
            <w:sz w:val="28"/>
            <w:szCs w:val="28"/>
          </w:rPr>
          <w:t xml:space="preserve">1.2. </w:t>
        </w:r>
        <w:bookmarkStart w:id="11" w:name="_Hlk62390471"/>
        <w:r w:rsidRPr="008B3C82">
          <w:rPr>
            <w:rStyle w:val="Hyperlink"/>
            <w:rFonts w:ascii="Times New Roman" w:hAnsi="Times New Roman"/>
            <w:noProof/>
            <w:sz w:val="28"/>
            <w:szCs w:val="28"/>
          </w:rPr>
          <w:t>Соціал</w:t>
        </w:r>
        <w:r>
          <w:rPr>
            <w:rStyle w:val="Hyperlink"/>
            <w:rFonts w:ascii="Times New Roman" w:hAnsi="Times New Roman"/>
            <w:noProof/>
            <w:sz w:val="28"/>
            <w:szCs w:val="28"/>
          </w:rPr>
          <w:t>ьна сутність</w:t>
        </w:r>
        <w:r w:rsidRPr="008B3C82">
          <w:rPr>
            <w:rStyle w:val="Hyperlink"/>
            <w:rFonts w:ascii="Times New Roman" w:hAnsi="Times New Roman"/>
            <w:noProof/>
            <w:sz w:val="28"/>
            <w:szCs w:val="28"/>
          </w:rPr>
          <w:t xml:space="preserve"> пенітенціарної пробації</w:t>
        </w:r>
        <w:bookmarkEnd w:id="11"/>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_Toc62383817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18" w:history="1">
        <w:r w:rsidRPr="008B3C82">
          <w:rPr>
            <w:rStyle w:val="Hyperlink"/>
            <w:rFonts w:ascii="Times New Roman" w:eastAsia="SimSun" w:hAnsi="Times New Roman"/>
            <w:b/>
            <w:bCs/>
            <w:caps/>
            <w:noProof/>
            <w:sz w:val="28"/>
            <w:szCs w:val="28"/>
          </w:rPr>
          <w:t>Розділ 2. Міжнародна практика пенітенціарної пробації</w:t>
        </w:r>
        <w:r>
          <w:rPr>
            <w:rStyle w:val="Hyperlink"/>
            <w:rFonts w:ascii="Times New Roman" w:eastAsia="SimSun" w:hAnsi="Times New Roman"/>
            <w:b/>
            <w:bCs/>
            <w:caps/>
            <w:noProof/>
            <w:sz w:val="28"/>
            <w:szCs w:val="28"/>
          </w:rPr>
          <w:t xml:space="preserve"> та її значення для вітчизняного досвіду</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_Toc62383818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19" w:history="1">
        <w:r w:rsidRPr="008B3C82">
          <w:rPr>
            <w:rStyle w:val="Hyperlink"/>
            <w:rFonts w:ascii="Times New Roman" w:hAnsi="Times New Roman"/>
            <w:noProof/>
            <w:sz w:val="28"/>
            <w:szCs w:val="28"/>
          </w:rPr>
          <w:t>2.1. Зарубіжні орієнтири соціальної концепції пробації</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_Toc62383819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20" w:history="1">
        <w:r w:rsidRPr="008B3C82">
          <w:rPr>
            <w:rStyle w:val="Hyperlink"/>
            <w:rFonts w:ascii="Times New Roman" w:hAnsi="Times New Roman"/>
            <w:noProof/>
            <w:sz w:val="28"/>
            <w:szCs w:val="28"/>
          </w:rPr>
          <w:t>2.2. Зарубіжні орієнтири гуманістичної концепції пробації</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_Toc62383820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21" w:history="1">
        <w:r w:rsidRPr="008B3C82">
          <w:rPr>
            <w:rStyle w:val="Hyperlink"/>
            <w:rFonts w:ascii="Times New Roman" w:hAnsi="Times New Roman"/>
            <w:noProof/>
            <w:sz w:val="28"/>
            <w:szCs w:val="28"/>
          </w:rPr>
          <w:t>ВИСНОВКИ</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_Toc62383821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22" w:history="1">
        <w:r w:rsidRPr="008B3C82">
          <w:rPr>
            <w:rStyle w:val="Hyperlink"/>
            <w:rFonts w:ascii="Times New Roman" w:hAnsi="Times New Roman"/>
            <w:noProof/>
            <w:sz w:val="28"/>
            <w:szCs w:val="28"/>
          </w:rPr>
          <w:t>СПИСОК ВИКОРИСТАНИХ ДЖЕРЕЛ</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_Toc62383822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8B3C82" w:rsidRDefault="00BC4D5C">
      <w:pPr>
        <w:pStyle w:val="TOC1"/>
        <w:tabs>
          <w:tab w:val="right" w:leader="dot" w:pos="9628"/>
        </w:tabs>
        <w:rPr>
          <w:rFonts w:ascii="Times New Roman" w:hAnsi="Times New Roman"/>
          <w:noProof/>
          <w:sz w:val="28"/>
          <w:szCs w:val="28"/>
        </w:rPr>
      </w:pPr>
      <w:hyperlink w:anchor="_Toc62383823" w:history="1">
        <w:r w:rsidRPr="008B3C82">
          <w:rPr>
            <w:rStyle w:val="Hyperlink"/>
            <w:rFonts w:ascii="Times New Roman" w:hAnsi="Times New Roman"/>
            <w:noProof/>
            <w:sz w:val="28"/>
            <w:szCs w:val="28"/>
          </w:rPr>
          <w:t>ДОДАТКИ</w:t>
        </w:r>
        <w:r w:rsidRPr="008B3C82">
          <w:rPr>
            <w:rFonts w:ascii="Times New Roman" w:hAnsi="Times New Roman"/>
            <w:noProof/>
            <w:webHidden/>
            <w:sz w:val="28"/>
            <w:szCs w:val="28"/>
          </w:rPr>
          <w:tab/>
        </w:r>
        <w:r w:rsidRPr="008B3C82">
          <w:rPr>
            <w:rFonts w:ascii="Times New Roman" w:hAnsi="Times New Roman"/>
            <w:noProof/>
            <w:webHidden/>
            <w:sz w:val="28"/>
            <w:szCs w:val="28"/>
          </w:rPr>
          <w:fldChar w:fldCharType="begin"/>
        </w:r>
        <w:r w:rsidRPr="008B3C82">
          <w:rPr>
            <w:rFonts w:ascii="Times New Roman" w:hAnsi="Times New Roman"/>
            <w:noProof/>
            <w:webHidden/>
            <w:sz w:val="28"/>
            <w:szCs w:val="28"/>
          </w:rPr>
          <w:instrText xml:space="preserve"> PAGEREF _Toc62383823 \h </w:instrText>
        </w:r>
        <w:r w:rsidRPr="008B3C82">
          <w:rPr>
            <w:rFonts w:ascii="Times New Roman" w:hAnsi="Times New Roman"/>
            <w:noProof/>
            <w:webHidden/>
            <w:sz w:val="28"/>
            <w:szCs w:val="28"/>
          </w:rPr>
        </w:r>
        <w:r w:rsidRPr="008B3C82">
          <w:rPr>
            <w:rFonts w:ascii="Times New Roman" w:hAnsi="Times New Roman"/>
            <w:noProof/>
            <w:webHidden/>
            <w:sz w:val="28"/>
            <w:szCs w:val="28"/>
          </w:rPr>
          <w:fldChar w:fldCharType="separate"/>
        </w:r>
        <w:r>
          <w:rPr>
            <w:rFonts w:ascii="Times New Roman" w:hAnsi="Times New Roman"/>
            <w:noProof/>
            <w:webHidden/>
            <w:sz w:val="28"/>
            <w:szCs w:val="28"/>
          </w:rPr>
          <w:t>2</w:t>
        </w:r>
        <w:r w:rsidRPr="008B3C82">
          <w:rPr>
            <w:rFonts w:ascii="Times New Roman" w:hAnsi="Times New Roman"/>
            <w:noProof/>
            <w:webHidden/>
            <w:sz w:val="28"/>
            <w:szCs w:val="28"/>
          </w:rPr>
          <w:fldChar w:fldCharType="end"/>
        </w:r>
      </w:hyperlink>
    </w:p>
    <w:p w:rsidR="00BC4D5C" w:rsidRPr="00307569" w:rsidRDefault="00BC4D5C" w:rsidP="00CF5821">
      <w:pPr>
        <w:spacing w:after="0" w:line="360" w:lineRule="auto"/>
        <w:ind w:firstLine="567"/>
        <w:jc w:val="both"/>
        <w:rPr>
          <w:rFonts w:ascii="Times New Roman" w:hAnsi="Times New Roman"/>
          <w:sz w:val="28"/>
          <w:szCs w:val="28"/>
        </w:rPr>
      </w:pPr>
      <w:r>
        <w:fldChar w:fldCharType="end"/>
      </w:r>
    </w:p>
    <w:p w:rsidR="00BC4D5C" w:rsidRPr="00307569" w:rsidRDefault="00BC4D5C" w:rsidP="000B4EDD">
      <w:pPr>
        <w:spacing w:after="0" w:line="360" w:lineRule="auto"/>
        <w:ind w:firstLine="567"/>
        <w:jc w:val="both"/>
        <w:rPr>
          <w:rFonts w:ascii="Times New Roman" w:hAnsi="Times New Roman"/>
          <w:sz w:val="28"/>
          <w:szCs w:val="28"/>
        </w:rPr>
      </w:pPr>
    </w:p>
    <w:p w:rsidR="00BC4D5C" w:rsidRPr="00CF5821" w:rsidRDefault="00BC4D5C" w:rsidP="000B4EDD">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AD04D4">
      <w:pPr>
        <w:spacing w:after="0" w:line="360" w:lineRule="auto"/>
        <w:ind w:firstLine="567"/>
        <w:jc w:val="both"/>
        <w:rPr>
          <w:rFonts w:ascii="Times New Roman" w:hAnsi="Times New Roman"/>
          <w:sz w:val="28"/>
          <w:szCs w:val="28"/>
        </w:rPr>
      </w:pPr>
    </w:p>
    <w:p w:rsidR="00BC4D5C" w:rsidRDefault="00BC4D5C" w:rsidP="00AD04D4">
      <w:pPr>
        <w:spacing w:after="0" w:line="360" w:lineRule="auto"/>
        <w:ind w:firstLine="567"/>
        <w:jc w:val="both"/>
        <w:rPr>
          <w:rFonts w:ascii="Times New Roman" w:hAnsi="Times New Roman"/>
          <w:sz w:val="28"/>
          <w:szCs w:val="28"/>
        </w:rPr>
      </w:pPr>
    </w:p>
    <w:p w:rsidR="00BC4D5C" w:rsidRDefault="00BC4D5C" w:rsidP="00AD04D4">
      <w:pPr>
        <w:spacing w:after="0" w:line="360" w:lineRule="auto"/>
        <w:ind w:firstLine="567"/>
        <w:jc w:val="both"/>
        <w:rPr>
          <w:rFonts w:ascii="Times New Roman" w:hAnsi="Times New Roman"/>
          <w:sz w:val="28"/>
          <w:szCs w:val="28"/>
        </w:rPr>
      </w:pPr>
    </w:p>
    <w:p w:rsidR="00BC4D5C" w:rsidRDefault="00BC4D5C" w:rsidP="00AD04D4">
      <w:pPr>
        <w:spacing w:after="0" w:line="360" w:lineRule="auto"/>
        <w:ind w:firstLine="567"/>
        <w:jc w:val="both"/>
        <w:rPr>
          <w:rFonts w:ascii="Times New Roman" w:hAnsi="Times New Roman"/>
          <w:sz w:val="28"/>
          <w:szCs w:val="28"/>
        </w:rPr>
      </w:pPr>
    </w:p>
    <w:p w:rsidR="00BC4D5C" w:rsidRDefault="00BC4D5C" w:rsidP="00AD04D4">
      <w:pPr>
        <w:spacing w:after="0" w:line="360" w:lineRule="auto"/>
        <w:ind w:firstLine="567"/>
        <w:jc w:val="both"/>
        <w:rPr>
          <w:rFonts w:ascii="Times New Roman" w:hAnsi="Times New Roman"/>
          <w:sz w:val="28"/>
          <w:szCs w:val="28"/>
        </w:rPr>
      </w:pPr>
    </w:p>
    <w:p w:rsidR="00BC4D5C" w:rsidRDefault="00BC4D5C" w:rsidP="0048221A">
      <w:pPr>
        <w:spacing w:after="0" w:line="360" w:lineRule="auto"/>
        <w:jc w:val="both"/>
        <w:rPr>
          <w:rFonts w:ascii="Times New Roman" w:hAnsi="Times New Roman"/>
          <w:sz w:val="28"/>
          <w:szCs w:val="28"/>
        </w:rPr>
      </w:pPr>
    </w:p>
    <w:p w:rsidR="00BC4D5C" w:rsidRDefault="00BC4D5C" w:rsidP="0048221A">
      <w:pPr>
        <w:spacing w:after="0" w:line="360" w:lineRule="auto"/>
        <w:jc w:val="both"/>
        <w:rPr>
          <w:rFonts w:ascii="Times New Roman" w:hAnsi="Times New Roman"/>
          <w:sz w:val="28"/>
          <w:szCs w:val="28"/>
        </w:rPr>
      </w:pPr>
    </w:p>
    <w:p w:rsidR="00BC4D5C" w:rsidRDefault="00BC4D5C" w:rsidP="0048221A">
      <w:pPr>
        <w:spacing w:after="0" w:line="360" w:lineRule="auto"/>
        <w:jc w:val="both"/>
        <w:rPr>
          <w:rFonts w:ascii="Times New Roman" w:hAnsi="Times New Roman"/>
          <w:sz w:val="28"/>
          <w:szCs w:val="28"/>
        </w:rPr>
      </w:pPr>
    </w:p>
    <w:p w:rsidR="00BC4D5C" w:rsidRDefault="00BC4D5C" w:rsidP="0048221A">
      <w:pPr>
        <w:pStyle w:val="Title"/>
      </w:pPr>
      <w:bookmarkStart w:id="12" w:name="_Toc62383814"/>
      <w:r>
        <w:t>ВСТУП</w:t>
      </w:r>
      <w:bookmarkEnd w:id="12"/>
    </w:p>
    <w:p w:rsidR="00BC4D5C" w:rsidRDefault="00BC4D5C" w:rsidP="00AD04D4">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Акутальність теми.</w:t>
      </w:r>
      <w:r>
        <w:rPr>
          <w:rFonts w:ascii="Times New Roman" w:hAnsi="Times New Roman"/>
          <w:sz w:val="28"/>
          <w:szCs w:val="28"/>
        </w:rPr>
        <w:t xml:space="preserve"> Про «злочин» і «кару» науковці-правники говорили десятиліттями, і, здається, ця тема вічна. Звичайно, </w:t>
      </w:r>
      <w:bookmarkStart w:id="13" w:name="_Hlk62217312"/>
      <w:r>
        <w:rPr>
          <w:rFonts w:ascii="Times New Roman" w:hAnsi="Times New Roman"/>
          <w:sz w:val="28"/>
          <w:szCs w:val="28"/>
        </w:rPr>
        <w:t xml:space="preserve">злочинність – це завжди проблема та небезпека для держави та її громадян, проте з плином часу з’являються нові ключі до розв’язання цієї проблеми. В 2015 році в Україні одним із них стала пробація: «Пробація – безпечніше суспільство».  </w:t>
      </w:r>
      <w:bookmarkEnd w:id="13"/>
    </w:p>
    <w:p w:rsidR="00BC4D5C" w:rsidRDefault="00BC4D5C" w:rsidP="00AD04D4">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Одночасно з укоріненням цього інституту та його напрямів на національному грунті почалося повне реформування вітчизняної пенітенціарної системи, тому пенітенціарна пробація увійшла до списку позитивних змін. Проте в контексті постійних євроінтеграційних процесів вітчизняний законодавець і частина науковців все більшу увагу приділяють досудовій та наглядовій пробації, забуваючи, що навіть уряд у концепції </w:t>
      </w:r>
      <w:r w:rsidRPr="004E05E2">
        <w:rPr>
          <w:rFonts w:ascii="Times New Roman" w:hAnsi="Times New Roman"/>
          <w:sz w:val="28"/>
          <w:szCs w:val="28"/>
        </w:rPr>
        <w:t>реформування (розвитку) пенітенціарної системи України</w:t>
      </w:r>
      <w:r>
        <w:rPr>
          <w:rFonts w:ascii="Times New Roman" w:hAnsi="Times New Roman"/>
          <w:sz w:val="28"/>
          <w:szCs w:val="28"/>
        </w:rPr>
        <w:t xml:space="preserve"> називає її «п</w:t>
      </w:r>
      <w:r w:rsidRPr="002D46DF">
        <w:rPr>
          <w:rFonts w:ascii="Times New Roman" w:hAnsi="Times New Roman"/>
          <w:sz w:val="28"/>
          <w:szCs w:val="28"/>
        </w:rPr>
        <w:t>оліцейсько-карн</w:t>
      </w:r>
      <w:r>
        <w:rPr>
          <w:rFonts w:ascii="Times New Roman" w:hAnsi="Times New Roman"/>
          <w:sz w:val="28"/>
          <w:szCs w:val="28"/>
        </w:rPr>
        <w:t>им</w:t>
      </w:r>
      <w:r w:rsidRPr="002D46DF">
        <w:rPr>
          <w:rFonts w:ascii="Times New Roman" w:hAnsi="Times New Roman"/>
          <w:sz w:val="28"/>
          <w:szCs w:val="28"/>
        </w:rPr>
        <w:t xml:space="preserve"> апарат</w:t>
      </w:r>
      <w:r>
        <w:rPr>
          <w:rFonts w:ascii="Times New Roman" w:hAnsi="Times New Roman"/>
          <w:sz w:val="28"/>
          <w:szCs w:val="28"/>
        </w:rPr>
        <w:t>ом</w:t>
      </w:r>
      <w:r w:rsidRPr="002D46DF">
        <w:rPr>
          <w:rFonts w:ascii="Times New Roman" w:hAnsi="Times New Roman"/>
          <w:sz w:val="28"/>
          <w:szCs w:val="28"/>
        </w:rPr>
        <w:t xml:space="preserve"> нагляду над ув’язненими</w:t>
      </w:r>
      <w:r>
        <w:rPr>
          <w:rFonts w:ascii="Times New Roman" w:hAnsi="Times New Roman"/>
          <w:sz w:val="28"/>
          <w:szCs w:val="28"/>
        </w:rPr>
        <w:t xml:space="preserve">», що абсолютно не відповідає духу демократії та антропоцентризму розвинених держав. Адже </w:t>
      </w:r>
      <w:bookmarkStart w:id="14" w:name="_Hlk62217919"/>
      <w:r>
        <w:rPr>
          <w:rFonts w:ascii="Times New Roman" w:hAnsi="Times New Roman"/>
          <w:sz w:val="28"/>
          <w:szCs w:val="28"/>
        </w:rPr>
        <w:t xml:space="preserve">зміна прокримінального мислення правопорушника та фактичне його тримання у в’язниці завжди було дилемою. </w:t>
      </w:r>
      <w:bookmarkEnd w:id="14"/>
      <w:r>
        <w:rPr>
          <w:rFonts w:ascii="Times New Roman" w:hAnsi="Times New Roman"/>
          <w:sz w:val="28"/>
          <w:szCs w:val="28"/>
        </w:rPr>
        <w:t xml:space="preserve">Саме тому </w:t>
      </w:r>
      <w:bookmarkStart w:id="15" w:name="_Hlk62217570"/>
      <w:r>
        <w:rPr>
          <w:rFonts w:ascii="Times New Roman" w:hAnsi="Times New Roman"/>
          <w:sz w:val="28"/>
          <w:szCs w:val="28"/>
        </w:rPr>
        <w:t>нас зацікавила сутність пенітенціарної пробації не як другорядного чи кінцевого інструменту досягнення цілей пробації, а як того її напряму, який за своєю сутністю є першочерговим і особливо потрібним для нового українського середовища.</w:t>
      </w:r>
    </w:p>
    <w:bookmarkEnd w:id="15"/>
    <w:p w:rsidR="00BC4D5C" w:rsidRDefault="00BC4D5C" w:rsidP="0048221A">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Ступінь дослідженості теми.</w:t>
      </w:r>
      <w:r w:rsidRPr="00921971">
        <w:rPr>
          <w:rFonts w:ascii="Times New Roman" w:hAnsi="Times New Roman"/>
          <w:sz w:val="28"/>
          <w:szCs w:val="28"/>
        </w:rPr>
        <w:t xml:space="preserve"> Пенітенціарну пробацію більшість дослідників вивчали в контексті пробації загалом чи в руслі зарубіжного досвіду. Останніми роками науковці не були зацікавлені в окремому з’ясуванні місця пенітенціарних пробаційних заходів серед інших таких заходів, їх місця не тільки в нормативно-правових актах, а в соціальному вимірі життя. Соціально-виховний вплив пенітенціарних заходів досліджувався, проте не виділявся в найнеобхіднішу категорію сучасного кримінального та кримінально-виконавчого права.</w:t>
      </w:r>
    </w:p>
    <w:p w:rsidR="00BC4D5C" w:rsidRDefault="00BC4D5C" w:rsidP="00AD04D4">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Мета роботи</w:t>
      </w:r>
      <w:r>
        <w:rPr>
          <w:rFonts w:ascii="Times New Roman" w:hAnsi="Times New Roman"/>
          <w:sz w:val="28"/>
          <w:szCs w:val="28"/>
        </w:rPr>
        <w:t xml:space="preserve"> – </w:t>
      </w:r>
      <w:bookmarkStart w:id="16" w:name="_Hlk62217946"/>
      <w:r>
        <w:rPr>
          <w:rFonts w:ascii="Times New Roman" w:hAnsi="Times New Roman"/>
          <w:sz w:val="28"/>
          <w:szCs w:val="28"/>
        </w:rPr>
        <w:t>дослідити соціально-правову сутність пенітенціарної пробації згідно з вітчизняним досвідом з урахуванням міжнародної практики.</w:t>
      </w:r>
      <w:bookmarkEnd w:id="16"/>
    </w:p>
    <w:p w:rsidR="00BC4D5C" w:rsidRPr="00921971" w:rsidRDefault="00BC4D5C" w:rsidP="00921971">
      <w:pPr>
        <w:spacing w:after="0" w:line="360" w:lineRule="auto"/>
        <w:ind w:firstLine="567"/>
        <w:jc w:val="both"/>
        <w:rPr>
          <w:rFonts w:ascii="Times New Roman" w:hAnsi="Times New Roman"/>
          <w:i/>
          <w:iCs/>
          <w:sz w:val="28"/>
          <w:szCs w:val="28"/>
        </w:rPr>
      </w:pPr>
      <w:r w:rsidRPr="00921971">
        <w:rPr>
          <w:rFonts w:ascii="Times New Roman" w:hAnsi="Times New Roman"/>
          <w:i/>
          <w:iCs/>
          <w:sz w:val="28"/>
          <w:szCs w:val="28"/>
        </w:rPr>
        <w:t>Завдання роботи</w:t>
      </w:r>
      <w:r>
        <w:rPr>
          <w:rFonts w:ascii="Times New Roman" w:hAnsi="Times New Roman"/>
          <w:i/>
          <w:iCs/>
          <w:sz w:val="28"/>
          <w:szCs w:val="28"/>
        </w:rPr>
        <w:t>:</w:t>
      </w:r>
    </w:p>
    <w:p w:rsidR="00BC4D5C" w:rsidRPr="009915CE" w:rsidRDefault="00BC4D5C" w:rsidP="009915CE">
      <w:pPr>
        <w:pStyle w:val="ListParagraph"/>
        <w:numPr>
          <w:ilvl w:val="0"/>
          <w:numId w:val="9"/>
        </w:numPr>
        <w:spacing w:after="0" w:line="360" w:lineRule="auto"/>
        <w:ind w:left="360"/>
        <w:jc w:val="both"/>
        <w:rPr>
          <w:rFonts w:ascii="Times New Roman" w:hAnsi="Times New Roman"/>
          <w:sz w:val="28"/>
          <w:szCs w:val="28"/>
        </w:rPr>
      </w:pPr>
      <w:bookmarkStart w:id="17" w:name="_Hlk62218020"/>
      <w:r>
        <w:rPr>
          <w:rFonts w:ascii="Times New Roman" w:hAnsi="Times New Roman"/>
          <w:sz w:val="28"/>
          <w:szCs w:val="28"/>
        </w:rPr>
        <w:t>з’ясувати</w:t>
      </w:r>
      <w:r w:rsidRPr="009915CE">
        <w:rPr>
          <w:rFonts w:ascii="Times New Roman" w:hAnsi="Times New Roman"/>
          <w:sz w:val="28"/>
          <w:szCs w:val="28"/>
        </w:rPr>
        <w:t xml:space="preserve"> поняття </w:t>
      </w:r>
      <w:r>
        <w:rPr>
          <w:rFonts w:ascii="Times New Roman" w:hAnsi="Times New Roman"/>
          <w:sz w:val="28"/>
          <w:szCs w:val="28"/>
        </w:rPr>
        <w:t xml:space="preserve">пенітенціарної </w:t>
      </w:r>
      <w:r w:rsidRPr="009915CE">
        <w:rPr>
          <w:rFonts w:ascii="Times New Roman" w:hAnsi="Times New Roman"/>
          <w:sz w:val="28"/>
          <w:szCs w:val="28"/>
        </w:rPr>
        <w:t>пробації</w:t>
      </w:r>
      <w:r>
        <w:rPr>
          <w:rFonts w:ascii="Times New Roman" w:hAnsi="Times New Roman"/>
          <w:sz w:val="28"/>
          <w:szCs w:val="28"/>
        </w:rPr>
        <w:t xml:space="preserve"> та її правову природу</w:t>
      </w:r>
      <w:r w:rsidRPr="00D641AA">
        <w:rPr>
          <w:rFonts w:ascii="Times New Roman" w:hAnsi="Times New Roman"/>
          <w:sz w:val="28"/>
          <w:szCs w:val="28"/>
        </w:rPr>
        <w:t xml:space="preserve"> </w:t>
      </w:r>
      <w:r w:rsidRPr="009915CE">
        <w:rPr>
          <w:rFonts w:ascii="Times New Roman" w:hAnsi="Times New Roman"/>
          <w:sz w:val="28"/>
          <w:szCs w:val="28"/>
        </w:rPr>
        <w:t>згідно з національним законодавством</w:t>
      </w:r>
      <w:r>
        <w:rPr>
          <w:rFonts w:ascii="Times New Roman" w:hAnsi="Times New Roman"/>
          <w:sz w:val="28"/>
          <w:szCs w:val="28"/>
        </w:rPr>
        <w:t>;</w:t>
      </w:r>
    </w:p>
    <w:p w:rsidR="00BC4D5C" w:rsidRPr="00CA73C6" w:rsidRDefault="00BC4D5C" w:rsidP="00CA73C6">
      <w:pPr>
        <w:pStyle w:val="ListParagraph"/>
        <w:numPr>
          <w:ilvl w:val="0"/>
          <w:numId w:val="9"/>
        </w:numPr>
        <w:spacing w:after="0" w:line="360" w:lineRule="auto"/>
        <w:ind w:left="360"/>
        <w:jc w:val="both"/>
        <w:rPr>
          <w:rFonts w:ascii="Times New Roman" w:hAnsi="Times New Roman"/>
          <w:sz w:val="28"/>
          <w:szCs w:val="28"/>
        </w:rPr>
      </w:pPr>
      <w:r>
        <w:rPr>
          <w:rFonts w:ascii="Times New Roman" w:hAnsi="Times New Roman"/>
          <w:sz w:val="28"/>
          <w:szCs w:val="28"/>
        </w:rPr>
        <w:t xml:space="preserve">з’ясувати соціальну </w:t>
      </w:r>
      <w:r w:rsidRPr="009915CE">
        <w:rPr>
          <w:rFonts w:ascii="Times New Roman" w:hAnsi="Times New Roman"/>
          <w:sz w:val="28"/>
          <w:szCs w:val="28"/>
        </w:rPr>
        <w:t>сутність пенітенціарної пробації</w:t>
      </w:r>
      <w:r w:rsidRPr="00CA73C6">
        <w:rPr>
          <w:rFonts w:ascii="Times New Roman" w:hAnsi="Times New Roman"/>
          <w:sz w:val="28"/>
          <w:szCs w:val="28"/>
        </w:rPr>
        <w:t>;</w:t>
      </w:r>
    </w:p>
    <w:p w:rsidR="00BC4D5C" w:rsidRDefault="00BC4D5C" w:rsidP="009915CE">
      <w:pPr>
        <w:pStyle w:val="ListParagraph"/>
        <w:numPr>
          <w:ilvl w:val="0"/>
          <w:numId w:val="9"/>
        </w:numPr>
        <w:spacing w:after="0" w:line="360" w:lineRule="auto"/>
        <w:ind w:left="360"/>
        <w:jc w:val="both"/>
        <w:rPr>
          <w:rFonts w:ascii="Times New Roman" w:hAnsi="Times New Roman"/>
          <w:sz w:val="28"/>
          <w:szCs w:val="28"/>
        </w:rPr>
      </w:pPr>
      <w:r>
        <w:rPr>
          <w:rFonts w:ascii="Times New Roman" w:hAnsi="Times New Roman"/>
          <w:sz w:val="28"/>
          <w:szCs w:val="28"/>
        </w:rPr>
        <w:t>в</w:t>
      </w:r>
      <w:r w:rsidRPr="009915CE">
        <w:rPr>
          <w:rFonts w:ascii="Times New Roman" w:hAnsi="Times New Roman"/>
          <w:sz w:val="28"/>
          <w:szCs w:val="28"/>
        </w:rPr>
        <w:t xml:space="preserve">изначити </w:t>
      </w:r>
      <w:r>
        <w:rPr>
          <w:rFonts w:ascii="Times New Roman" w:hAnsi="Times New Roman"/>
          <w:sz w:val="28"/>
          <w:szCs w:val="28"/>
        </w:rPr>
        <w:t xml:space="preserve">зарубіжні орієнтири соціальної концепції пробації, виявити її переваги та значення для національної пенітенціарної практики; </w:t>
      </w:r>
    </w:p>
    <w:p w:rsidR="00BC4D5C" w:rsidRPr="009915CE" w:rsidRDefault="00BC4D5C" w:rsidP="009915CE">
      <w:pPr>
        <w:pStyle w:val="ListParagraph"/>
        <w:numPr>
          <w:ilvl w:val="0"/>
          <w:numId w:val="9"/>
        </w:numPr>
        <w:spacing w:after="0" w:line="360" w:lineRule="auto"/>
        <w:ind w:left="360"/>
        <w:jc w:val="both"/>
        <w:rPr>
          <w:rFonts w:ascii="Times New Roman" w:hAnsi="Times New Roman"/>
          <w:sz w:val="28"/>
          <w:szCs w:val="28"/>
        </w:rPr>
      </w:pPr>
      <w:r>
        <w:rPr>
          <w:rFonts w:ascii="Times New Roman" w:hAnsi="Times New Roman"/>
          <w:sz w:val="28"/>
          <w:szCs w:val="28"/>
        </w:rPr>
        <w:t>визначити зарубіжні орієнтири гуманістичної концепції пробації та з’ясувати їх значення для вітчизняного досвіду.</w:t>
      </w:r>
    </w:p>
    <w:bookmarkEnd w:id="17"/>
    <w:p w:rsidR="00BC4D5C" w:rsidRPr="00CF6EFC" w:rsidRDefault="00BC4D5C" w:rsidP="00AD04D4">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Об’єкт дослідження</w:t>
      </w:r>
      <w:r>
        <w:rPr>
          <w:rFonts w:ascii="Times New Roman" w:hAnsi="Times New Roman"/>
          <w:i/>
          <w:iCs/>
          <w:sz w:val="28"/>
          <w:szCs w:val="28"/>
        </w:rPr>
        <w:t xml:space="preserve"> –</w:t>
      </w:r>
      <w:r>
        <w:rPr>
          <w:rFonts w:ascii="Times New Roman" w:hAnsi="Times New Roman"/>
          <w:sz w:val="28"/>
          <w:szCs w:val="28"/>
        </w:rPr>
        <w:t xml:space="preserve"> </w:t>
      </w:r>
      <w:r w:rsidRPr="003C6FBA">
        <w:rPr>
          <w:rFonts w:ascii="Times New Roman" w:hAnsi="Times New Roman"/>
          <w:sz w:val="28"/>
          <w:szCs w:val="28"/>
        </w:rPr>
        <w:t>суспільні відносини у сфері регулювання та застосування інституту пенітенціарної пробації</w:t>
      </w:r>
      <w:r>
        <w:rPr>
          <w:rFonts w:ascii="Times New Roman" w:hAnsi="Times New Roman"/>
          <w:sz w:val="28"/>
          <w:szCs w:val="28"/>
        </w:rPr>
        <w:t>.</w:t>
      </w:r>
    </w:p>
    <w:p w:rsidR="00BC4D5C" w:rsidRPr="00CF6EFC" w:rsidRDefault="00BC4D5C" w:rsidP="00AD04D4">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Предмет дослідження</w:t>
      </w:r>
      <w:r>
        <w:rPr>
          <w:rFonts w:ascii="Times New Roman" w:hAnsi="Times New Roman"/>
          <w:i/>
          <w:iCs/>
          <w:sz w:val="28"/>
          <w:szCs w:val="28"/>
        </w:rPr>
        <w:t xml:space="preserve"> </w:t>
      </w:r>
      <w:r>
        <w:rPr>
          <w:rFonts w:ascii="Times New Roman" w:hAnsi="Times New Roman"/>
          <w:sz w:val="28"/>
          <w:szCs w:val="28"/>
        </w:rPr>
        <w:t>– вітчизняний досвід розуміння соціально-правової сутності пенітенціарної пробації та національна практика його застосування.</w:t>
      </w:r>
    </w:p>
    <w:p w:rsidR="00BC4D5C" w:rsidRDefault="00BC4D5C" w:rsidP="004E7C13">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Методи дослідження.</w:t>
      </w:r>
      <w:r>
        <w:rPr>
          <w:rFonts w:ascii="Times New Roman" w:hAnsi="Times New Roman"/>
          <w:i/>
          <w:iCs/>
          <w:sz w:val="28"/>
          <w:szCs w:val="28"/>
        </w:rPr>
        <w:t xml:space="preserve"> </w:t>
      </w:r>
      <w:r>
        <w:rPr>
          <w:rFonts w:ascii="Times New Roman" w:hAnsi="Times New Roman"/>
          <w:sz w:val="28"/>
          <w:szCs w:val="28"/>
        </w:rPr>
        <w:t>У дослідженні ми використали такі методи науки: діалектичний, дедуктивний, системний, статистичний і метод правового моделювання – для з’ясування місця пенітенціарної пробації в національному праві та її значення в суспільстві; компаративний, емпіричний, психологічний, конкретно-соціологічний і прогностичний – для розмежування сприйняття іноземними державами пробації та її інститутів. Метод аналізу й синтезу використано для формулювання власних поглядів, ідей та висновків.</w:t>
      </w:r>
    </w:p>
    <w:p w:rsidR="00BC4D5C" w:rsidRDefault="00BC4D5C" w:rsidP="00EF1BAD">
      <w:pPr>
        <w:spacing w:after="0" w:line="360" w:lineRule="auto"/>
        <w:ind w:firstLine="567"/>
        <w:jc w:val="both"/>
        <w:rPr>
          <w:rFonts w:ascii="Times New Roman" w:hAnsi="Times New Roman"/>
          <w:sz w:val="28"/>
          <w:szCs w:val="28"/>
        </w:rPr>
      </w:pPr>
      <w:r w:rsidRPr="00EF1BAD">
        <w:rPr>
          <w:rFonts w:ascii="Times New Roman" w:hAnsi="Times New Roman"/>
          <w:i/>
          <w:iCs/>
          <w:sz w:val="28"/>
          <w:szCs w:val="28"/>
        </w:rPr>
        <w:t>Результати роботи опубліковано</w:t>
      </w:r>
      <w:r w:rsidRPr="00EF1BAD">
        <w:rPr>
          <w:rFonts w:ascii="Times New Roman" w:hAnsi="Times New Roman"/>
          <w:sz w:val="28"/>
          <w:szCs w:val="28"/>
        </w:rPr>
        <w:t xml:space="preserve"> в матеріалах ІХ Всеукраїнського науково-практичного семінару «Теоретичні та практичні проблеми розвитку</w:t>
      </w:r>
      <w:r>
        <w:rPr>
          <w:rFonts w:ascii="Times New Roman" w:hAnsi="Times New Roman"/>
          <w:sz w:val="28"/>
          <w:szCs w:val="28"/>
        </w:rPr>
        <w:t xml:space="preserve"> </w:t>
      </w:r>
      <w:r w:rsidRPr="00EF1BAD">
        <w:rPr>
          <w:rFonts w:ascii="Times New Roman" w:hAnsi="Times New Roman"/>
          <w:sz w:val="28"/>
          <w:szCs w:val="28"/>
        </w:rPr>
        <w:t>кримінального права і процесу» від 04.12.2020, м. Івано-Франківськ Університет Короля Данила</w:t>
      </w:r>
      <w:r>
        <w:rPr>
          <w:rFonts w:ascii="Times New Roman" w:hAnsi="Times New Roman"/>
          <w:sz w:val="28"/>
          <w:szCs w:val="28"/>
        </w:rPr>
        <w:t>.</w:t>
      </w:r>
    </w:p>
    <w:p w:rsidR="00BC4D5C" w:rsidRPr="00CF5821" w:rsidRDefault="00BC4D5C" w:rsidP="00AD04D4">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Структура роботи</w:t>
      </w:r>
      <w:r>
        <w:rPr>
          <w:rFonts w:ascii="Times New Roman" w:hAnsi="Times New Roman"/>
          <w:sz w:val="28"/>
          <w:szCs w:val="28"/>
        </w:rPr>
        <w:t xml:space="preserve"> представлена вступом, </w:t>
      </w:r>
      <w:bookmarkStart w:id="18" w:name="_Hlk62218130"/>
      <w:r>
        <w:rPr>
          <w:rFonts w:ascii="Times New Roman" w:hAnsi="Times New Roman"/>
          <w:sz w:val="28"/>
          <w:szCs w:val="28"/>
        </w:rPr>
        <w:t>двома розділами, які включають 4 підрозділи, висновків, переліку використаних джерел загальною кількістю</w:t>
      </w:r>
      <w:r>
        <w:rPr>
          <w:rFonts w:ascii="Times New Roman" w:hAnsi="Times New Roman"/>
          <w:sz w:val="28"/>
          <w:szCs w:val="28"/>
          <w:lang w:val="ru-RU"/>
        </w:rPr>
        <w:t xml:space="preserve"> 31</w:t>
      </w:r>
      <w:r>
        <w:rPr>
          <w:rFonts w:ascii="Times New Roman" w:hAnsi="Times New Roman"/>
          <w:sz w:val="28"/>
          <w:szCs w:val="28"/>
        </w:rPr>
        <w:t xml:space="preserve"> та додатків загальною кількістю 2</w:t>
      </w:r>
      <w:bookmarkEnd w:id="18"/>
      <w:r>
        <w:rPr>
          <w:rFonts w:ascii="Times New Roman" w:hAnsi="Times New Roman"/>
          <w:sz w:val="28"/>
          <w:szCs w:val="28"/>
        </w:rPr>
        <w:t>.</w:t>
      </w:r>
      <w:r w:rsidRPr="00D46C7F">
        <w:t xml:space="preserve"> </w:t>
      </w:r>
      <w:r w:rsidRPr="00D46C7F">
        <w:rPr>
          <w:rFonts w:ascii="Times New Roman" w:hAnsi="Times New Roman"/>
          <w:sz w:val="28"/>
          <w:szCs w:val="28"/>
        </w:rPr>
        <w:t>Основна частина роботи становить</w:t>
      </w:r>
      <w:r>
        <w:rPr>
          <w:rFonts w:ascii="Times New Roman" w:hAnsi="Times New Roman"/>
          <w:sz w:val="28"/>
          <w:szCs w:val="28"/>
          <w:lang w:val="ru-RU"/>
        </w:rPr>
        <w:t xml:space="preserve"> 30</w:t>
      </w:r>
      <w:r w:rsidRPr="00D46C7F">
        <w:rPr>
          <w:rFonts w:ascii="Times New Roman" w:hAnsi="Times New Roman"/>
          <w:sz w:val="28"/>
          <w:szCs w:val="28"/>
        </w:rPr>
        <w:t xml:space="preserve"> сторінок друкованого тексту, а загальний її обсяг –</w:t>
      </w:r>
      <w:r>
        <w:rPr>
          <w:rFonts w:ascii="Times New Roman" w:hAnsi="Times New Roman"/>
          <w:sz w:val="28"/>
          <w:szCs w:val="28"/>
          <w:lang w:val="ru-RU"/>
        </w:rPr>
        <w:t xml:space="preserve"> 39</w:t>
      </w:r>
      <w:r>
        <w:rPr>
          <w:rFonts w:ascii="Times New Roman" w:hAnsi="Times New Roman"/>
          <w:sz w:val="28"/>
          <w:szCs w:val="28"/>
        </w:rPr>
        <w:t xml:space="preserve"> </w:t>
      </w:r>
      <w:r w:rsidRPr="00D46C7F">
        <w:rPr>
          <w:rFonts w:ascii="Times New Roman" w:hAnsi="Times New Roman"/>
          <w:sz w:val="28"/>
          <w:szCs w:val="28"/>
        </w:rPr>
        <w:t>сторінок.</w:t>
      </w:r>
    </w:p>
    <w:p w:rsidR="00BC4D5C" w:rsidRPr="00CF5821" w:rsidRDefault="00BC4D5C" w:rsidP="00AD04D4">
      <w:pPr>
        <w:spacing w:after="0" w:line="360" w:lineRule="auto"/>
        <w:ind w:firstLine="567"/>
        <w:jc w:val="both"/>
        <w:rPr>
          <w:rFonts w:ascii="Times New Roman" w:hAnsi="Times New Roman"/>
          <w:sz w:val="28"/>
          <w:szCs w:val="28"/>
        </w:rPr>
      </w:pPr>
    </w:p>
    <w:p w:rsidR="00BC4D5C" w:rsidRPr="00CF5821" w:rsidRDefault="00BC4D5C" w:rsidP="009915CE">
      <w:pPr>
        <w:spacing w:after="0" w:line="360" w:lineRule="auto"/>
        <w:jc w:val="both"/>
        <w:rPr>
          <w:rFonts w:ascii="Times New Roman" w:hAnsi="Times New Roman"/>
          <w:sz w:val="28"/>
          <w:szCs w:val="28"/>
        </w:rPr>
      </w:pPr>
    </w:p>
    <w:p w:rsidR="00BC4D5C" w:rsidRPr="006D0329" w:rsidRDefault="00BC4D5C" w:rsidP="00337517">
      <w:pPr>
        <w:pStyle w:val="Heading1"/>
        <w:keepLines w:val="0"/>
        <w:pageBreakBefore/>
        <w:spacing w:before="0" w:line="360" w:lineRule="auto"/>
        <w:jc w:val="center"/>
        <w:rPr>
          <w:rFonts w:ascii="Times New Roman" w:eastAsia="SimSun" w:hAnsi="Times New Roman"/>
          <w:b/>
          <w:bCs/>
          <w:caps/>
          <w:color w:val="auto"/>
          <w:sz w:val="28"/>
          <w:szCs w:val="28"/>
        </w:rPr>
      </w:pPr>
      <w:bookmarkStart w:id="19" w:name="_Toc62383815"/>
      <w:r w:rsidRPr="006D0329">
        <w:rPr>
          <w:rFonts w:ascii="Times New Roman" w:eastAsia="SimSun" w:hAnsi="Times New Roman"/>
          <w:b/>
          <w:bCs/>
          <w:caps/>
          <w:color w:val="auto"/>
          <w:sz w:val="28"/>
          <w:szCs w:val="28"/>
        </w:rPr>
        <w:t>РОЗДІЛ 1</w:t>
      </w:r>
      <w:r>
        <w:rPr>
          <w:rFonts w:ascii="Times New Roman" w:eastAsia="SimSun" w:hAnsi="Times New Roman"/>
          <w:b/>
          <w:bCs/>
          <w:caps/>
          <w:color w:val="auto"/>
          <w:sz w:val="28"/>
          <w:szCs w:val="28"/>
        </w:rPr>
        <w:t xml:space="preserve">. </w:t>
      </w:r>
      <w:bookmarkStart w:id="20" w:name="_Hlk62142992"/>
      <w:r w:rsidRPr="00337517">
        <w:rPr>
          <w:rFonts w:ascii="Times New Roman" w:hAnsi="Times New Roman"/>
          <w:b/>
          <w:bCs/>
          <w:color w:val="auto"/>
          <w:sz w:val="28"/>
          <w:szCs w:val="28"/>
        </w:rPr>
        <w:t>МІСЦЕ ПЕНІТЕНЦІАРНОЇ ПРОБАЦІЇ В ПРАВОВОМУ ТА СОЦІАЛЬНОМУ ПОЛІ</w:t>
      </w:r>
      <w:bookmarkEnd w:id="19"/>
      <w:bookmarkEnd w:id="20"/>
    </w:p>
    <w:p w:rsidR="00BC4D5C" w:rsidRPr="00CF5821" w:rsidRDefault="00BC4D5C" w:rsidP="00B94B3D">
      <w:pPr>
        <w:pStyle w:val="Title"/>
      </w:pPr>
      <w:bookmarkStart w:id="21" w:name="_Toc62383816"/>
      <w:r w:rsidRPr="00984AE6">
        <w:t xml:space="preserve">1.1. </w:t>
      </w:r>
      <w:bookmarkEnd w:id="21"/>
      <w:r w:rsidRPr="00762331">
        <w:t>Поняття і правова природа пенітенціарної пробації</w:t>
      </w:r>
    </w:p>
    <w:p w:rsidR="00BC4D5C" w:rsidRPr="00A0447D" w:rsidRDefault="00BC4D5C" w:rsidP="008C7714">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Відповідно </w:t>
      </w:r>
      <w:r w:rsidRPr="00A0447D">
        <w:rPr>
          <w:rFonts w:ascii="Times New Roman" w:hAnsi="Times New Roman"/>
          <w:sz w:val="28"/>
          <w:szCs w:val="28"/>
        </w:rPr>
        <w:t xml:space="preserve">до </w:t>
      </w:r>
      <w:r>
        <w:rPr>
          <w:rFonts w:ascii="Times New Roman" w:hAnsi="Times New Roman"/>
          <w:sz w:val="28"/>
          <w:szCs w:val="28"/>
        </w:rPr>
        <w:t xml:space="preserve">ст. 2 </w:t>
      </w:r>
      <w:r w:rsidRPr="00A0447D">
        <w:rPr>
          <w:rFonts w:ascii="Times New Roman" w:hAnsi="Times New Roman"/>
          <w:sz w:val="28"/>
          <w:szCs w:val="28"/>
        </w:rPr>
        <w:t>Закону України</w:t>
      </w:r>
      <w:r>
        <w:rPr>
          <w:rFonts w:ascii="Times New Roman" w:hAnsi="Times New Roman"/>
          <w:sz w:val="28"/>
          <w:szCs w:val="28"/>
        </w:rPr>
        <w:t xml:space="preserve"> </w:t>
      </w:r>
      <w:r w:rsidRPr="00A0447D">
        <w:rPr>
          <w:rFonts w:ascii="Times New Roman" w:hAnsi="Times New Roman"/>
          <w:sz w:val="28"/>
          <w:szCs w:val="28"/>
        </w:rPr>
        <w:t>«Про пробацію»</w:t>
      </w:r>
      <w:r>
        <w:rPr>
          <w:rFonts w:ascii="Times New Roman" w:hAnsi="Times New Roman"/>
          <w:sz w:val="28"/>
          <w:szCs w:val="28"/>
        </w:rPr>
        <w:t>,</w:t>
      </w:r>
      <w:r w:rsidRPr="00A0447D">
        <w:rPr>
          <w:rFonts w:ascii="Times New Roman" w:hAnsi="Times New Roman"/>
          <w:sz w:val="28"/>
          <w:szCs w:val="28"/>
        </w:rPr>
        <w:t xml:space="preserve"> пробація – система наглядових та соціально-виховних заходів, що застосовуються за рішенням суду та відповідно до закону до 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 [</w:t>
      </w:r>
      <w:r>
        <w:rPr>
          <w:rFonts w:ascii="Times New Roman" w:hAnsi="Times New Roman"/>
          <w:sz w:val="28"/>
          <w:szCs w:val="28"/>
        </w:rPr>
        <w:t>9</w:t>
      </w:r>
      <w:r w:rsidRPr="00A0447D">
        <w:rPr>
          <w:rFonts w:ascii="Times New Roman" w:hAnsi="Times New Roman"/>
          <w:sz w:val="28"/>
          <w:szCs w:val="28"/>
        </w:rPr>
        <w:t>]. З нашої точки зору, з цього визначення послідовно можна виокремити й види таких заходів, своєрідну «тріаду»: пенітенціарна пробація – наглядова пробація – досудова пробація. На нашу думку, в основі такого підходу лежить сутність покарання, яке згідно з ч.2 ст.50 Кримінального кодексу (далі – К</w:t>
      </w:r>
      <w:r>
        <w:rPr>
          <w:rFonts w:ascii="Times New Roman" w:hAnsi="Times New Roman"/>
          <w:sz w:val="28"/>
          <w:szCs w:val="28"/>
        </w:rPr>
        <w:t>К</w:t>
      </w:r>
      <w:r w:rsidRPr="00A0447D">
        <w:rPr>
          <w:rFonts w:ascii="Times New Roman" w:hAnsi="Times New Roman"/>
          <w:sz w:val="28"/>
          <w:szCs w:val="28"/>
        </w:rPr>
        <w:t>) «має на меті не тільки кару, а й виправлення засуджених, а також запобігання вчиненню нових кримінальних правопорушень як засудженими, так і іншими особами» [</w:t>
      </w:r>
      <w:r>
        <w:rPr>
          <w:rFonts w:ascii="Times New Roman" w:hAnsi="Times New Roman"/>
          <w:sz w:val="28"/>
          <w:szCs w:val="28"/>
        </w:rPr>
        <w:t>15</w:t>
      </w:r>
      <w:r w:rsidRPr="00A0447D">
        <w:rPr>
          <w:rFonts w:ascii="Times New Roman" w:hAnsi="Times New Roman"/>
          <w:sz w:val="28"/>
          <w:szCs w:val="28"/>
        </w:rPr>
        <w:t xml:space="preserve">]. </w:t>
      </w:r>
    </w:p>
    <w:p w:rsidR="00BC4D5C" w:rsidRPr="00A0447D" w:rsidRDefault="00BC4D5C" w:rsidP="00A0447D">
      <w:pPr>
        <w:spacing w:after="0" w:line="360" w:lineRule="auto"/>
        <w:ind w:firstLine="567"/>
        <w:jc w:val="both"/>
        <w:rPr>
          <w:rFonts w:ascii="Times New Roman" w:hAnsi="Times New Roman"/>
          <w:sz w:val="28"/>
          <w:szCs w:val="28"/>
        </w:rPr>
      </w:pPr>
      <w:r w:rsidRPr="00A0447D">
        <w:rPr>
          <w:rFonts w:ascii="Times New Roman" w:hAnsi="Times New Roman"/>
          <w:sz w:val="28"/>
          <w:szCs w:val="28"/>
        </w:rPr>
        <w:t>Більш широку мету має кримінально-виконавче законодавство України, а саме захист інтересів особи, суспільства і держави шляхом створення умов для виправлення і ресоціалізації засуджених, запобігання вчиненню нових кримінальних правопорушень як засудженими, так і іншими особами, а також запобігання тортурам та нелюдському або такому, що принижує гідність, поводженню із засудженими. Кримінально-виконавчий кодекс (далі – КВК) України визначає зміст понять таким чином. Виправлення засудженого - процес позитивних змін, які відбуваються в його особистості та створюють у нього готовність до самокерованої правослухняної поведінки. Ресоціалізація</w:t>
      </w:r>
      <w:r>
        <w:rPr>
          <w:rFonts w:ascii="Times New Roman" w:hAnsi="Times New Roman"/>
          <w:sz w:val="28"/>
          <w:szCs w:val="28"/>
        </w:rPr>
        <w:t xml:space="preserve"> –</w:t>
      </w:r>
      <w:r w:rsidRPr="00A0447D">
        <w:rPr>
          <w:rFonts w:ascii="Times New Roman" w:hAnsi="Times New Roman"/>
          <w:sz w:val="28"/>
          <w:szCs w:val="28"/>
        </w:rPr>
        <w:t xml:space="preserve">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 [</w:t>
      </w:r>
      <w:r>
        <w:rPr>
          <w:rFonts w:ascii="Times New Roman" w:hAnsi="Times New Roman"/>
          <w:sz w:val="28"/>
          <w:szCs w:val="28"/>
        </w:rPr>
        <w:t>16</w:t>
      </w:r>
      <w:r w:rsidRPr="00A0447D">
        <w:rPr>
          <w:rFonts w:ascii="Times New Roman" w:hAnsi="Times New Roman"/>
          <w:sz w:val="28"/>
          <w:szCs w:val="28"/>
        </w:rPr>
        <w:t>].</w:t>
      </w:r>
    </w:p>
    <w:p w:rsidR="00BC4D5C" w:rsidRPr="00A0447D" w:rsidRDefault="00BC4D5C" w:rsidP="00A0447D">
      <w:pPr>
        <w:spacing w:after="0" w:line="360" w:lineRule="auto"/>
        <w:ind w:firstLine="567"/>
        <w:jc w:val="both"/>
        <w:rPr>
          <w:rFonts w:ascii="Times New Roman" w:hAnsi="Times New Roman"/>
          <w:sz w:val="28"/>
          <w:szCs w:val="28"/>
        </w:rPr>
      </w:pPr>
      <w:r w:rsidRPr="00A0447D">
        <w:rPr>
          <w:rFonts w:ascii="Times New Roman" w:hAnsi="Times New Roman"/>
          <w:sz w:val="28"/>
          <w:szCs w:val="28"/>
        </w:rPr>
        <w:t>З</w:t>
      </w:r>
      <w:r>
        <w:rPr>
          <w:rFonts w:ascii="Times New Roman" w:hAnsi="Times New Roman"/>
          <w:sz w:val="28"/>
          <w:szCs w:val="28"/>
        </w:rPr>
        <w:t>акон</w:t>
      </w:r>
      <w:r w:rsidRPr="00A0447D">
        <w:rPr>
          <w:rFonts w:ascii="Times New Roman" w:hAnsi="Times New Roman"/>
          <w:sz w:val="28"/>
          <w:szCs w:val="28"/>
        </w:rPr>
        <w:t xml:space="preserve"> дає визначення видам пробації: досудова пробація</w:t>
      </w:r>
      <w:r>
        <w:rPr>
          <w:rFonts w:ascii="Times New Roman" w:hAnsi="Times New Roman"/>
          <w:sz w:val="28"/>
          <w:szCs w:val="28"/>
        </w:rPr>
        <w:t xml:space="preserve"> –</w:t>
      </w:r>
      <w:r w:rsidRPr="00A0447D">
        <w:rPr>
          <w:rFonts w:ascii="Times New Roman" w:hAnsi="Times New Roman"/>
          <w:sz w:val="28"/>
          <w:szCs w:val="28"/>
        </w:rPr>
        <w:t xml:space="preserve"> це забезпечення суду формалізованою інформацією, що характеризує обвинуваченого, з метою прийняття судом рішення про міру його відповідальності; наглядова пробація </w:t>
      </w:r>
      <w:r>
        <w:rPr>
          <w:rFonts w:ascii="Times New Roman" w:hAnsi="Times New Roman"/>
          <w:sz w:val="28"/>
          <w:szCs w:val="28"/>
        </w:rPr>
        <w:t>–</w:t>
      </w:r>
      <w:r w:rsidRPr="00A0447D">
        <w:rPr>
          <w:rFonts w:ascii="Times New Roman" w:hAnsi="Times New Roman"/>
          <w:sz w:val="28"/>
          <w:szCs w:val="28"/>
        </w:rPr>
        <w:t xml:space="preserve">це здійснення наглядових та соціально-виховних заходів щодо засуджених до покарань у виді позбавлення права обіймати певні посади або займатися певною діяльністю, громадських робіт, виправних робіт, осіб, яким покарання у виді обмеження волі або позбавлення волі на певний строк замінено покаранням у виді громадських робіт або виправних робіт,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а також направлення засуджених до обмеження волі для відбування покарання до виправних центрів; </w:t>
      </w:r>
      <w:r w:rsidRPr="007E16D0">
        <w:rPr>
          <w:rFonts w:ascii="Times New Roman" w:hAnsi="Times New Roman"/>
          <w:i/>
          <w:iCs/>
          <w:sz w:val="28"/>
          <w:szCs w:val="28"/>
        </w:rPr>
        <w:t>пенітенціарна пробація</w:t>
      </w:r>
      <w:r w:rsidRPr="00A0447D">
        <w:rPr>
          <w:rFonts w:ascii="Times New Roman" w:hAnsi="Times New Roman"/>
          <w:sz w:val="28"/>
          <w:szCs w:val="28"/>
        </w:rPr>
        <w:t xml:space="preserve"> </w:t>
      </w:r>
      <w:r>
        <w:rPr>
          <w:rFonts w:ascii="Times New Roman" w:hAnsi="Times New Roman"/>
          <w:sz w:val="28"/>
          <w:szCs w:val="28"/>
        </w:rPr>
        <w:t>–</w:t>
      </w:r>
      <w:r w:rsidRPr="00A0447D">
        <w:rPr>
          <w:rFonts w:ascii="Times New Roman" w:hAnsi="Times New Roman"/>
          <w:sz w:val="28"/>
          <w:szCs w:val="28"/>
        </w:rPr>
        <w:t xml:space="preserve"> це підготовка осіб, які відбувають покарання у виді обмеження волі або позбавлення волі на певний строк, до звільнення з метою трудового і побутового влаштування таких осіб після звільнення за обраним ними місцем проживання</w:t>
      </w:r>
      <w:r>
        <w:rPr>
          <w:rFonts w:ascii="Times New Roman" w:hAnsi="Times New Roman"/>
          <w:sz w:val="28"/>
          <w:szCs w:val="28"/>
        </w:rPr>
        <w:t xml:space="preserve"> </w:t>
      </w:r>
      <w:r w:rsidRPr="00A0447D">
        <w:rPr>
          <w:rFonts w:ascii="Times New Roman" w:hAnsi="Times New Roman"/>
          <w:sz w:val="28"/>
          <w:szCs w:val="28"/>
        </w:rPr>
        <w:t>[</w:t>
      </w:r>
      <w:r>
        <w:rPr>
          <w:rFonts w:ascii="Times New Roman" w:hAnsi="Times New Roman"/>
          <w:sz w:val="28"/>
          <w:szCs w:val="28"/>
        </w:rPr>
        <w:t>9</w:t>
      </w:r>
      <w:r w:rsidRPr="00A0447D">
        <w:rPr>
          <w:rFonts w:ascii="Times New Roman" w:hAnsi="Times New Roman"/>
          <w:sz w:val="28"/>
          <w:szCs w:val="28"/>
        </w:rPr>
        <w:t>]. Отже, по-перше, можна вважати згадану «тріаду» дійсно умовно представленою різновидами пробації від пенітенціарної до досудової. По-друге, стає зрозумілим розмежування між цими видами, де пріорітетне значення надається чи то виправленню засудженого (наглядова пробація), чи то його ресоціалізації (пенітенціарна пробація).</w:t>
      </w:r>
    </w:p>
    <w:p w:rsidR="00BC4D5C" w:rsidRDefault="00BC4D5C" w:rsidP="00453F9B">
      <w:pPr>
        <w:spacing w:after="0" w:line="360" w:lineRule="auto"/>
        <w:ind w:firstLine="567"/>
        <w:jc w:val="both"/>
        <w:rPr>
          <w:rFonts w:ascii="Times New Roman" w:hAnsi="Times New Roman"/>
          <w:sz w:val="28"/>
          <w:szCs w:val="28"/>
        </w:rPr>
      </w:pPr>
      <w:r w:rsidRPr="00A0447D">
        <w:rPr>
          <w:rFonts w:ascii="Times New Roman" w:hAnsi="Times New Roman"/>
          <w:sz w:val="28"/>
          <w:szCs w:val="28"/>
        </w:rPr>
        <w:t>ст. 4 Закону говорить: «метою пробації є забезпечення безпеки суспільства шляхом виправлення засуджених, запобігання вчиненню ними повторних кримінальних правопорушень та забезпечення суду інформацією, що характеризує обвинувачених, з метою прийняття судом рішення про міру їхньої відповідальності» [</w:t>
      </w:r>
      <w:r>
        <w:rPr>
          <w:rFonts w:ascii="Times New Roman" w:hAnsi="Times New Roman"/>
          <w:sz w:val="28"/>
          <w:szCs w:val="28"/>
        </w:rPr>
        <w:t>9</w:t>
      </w:r>
      <w:r w:rsidRPr="00A0447D">
        <w:rPr>
          <w:rFonts w:ascii="Times New Roman" w:hAnsi="Times New Roman"/>
          <w:sz w:val="28"/>
          <w:szCs w:val="28"/>
        </w:rPr>
        <w:t>]. На наш погляд, у даному положенні пенітенціарну пробацію як складову представлено лише в розрізі з превенцією, що можемо підтвердити, порівнявши національне визначення</w:t>
      </w:r>
      <w:r>
        <w:rPr>
          <w:rFonts w:ascii="Times New Roman" w:hAnsi="Times New Roman"/>
          <w:sz w:val="28"/>
          <w:szCs w:val="28"/>
        </w:rPr>
        <w:t xml:space="preserve"> з</w:t>
      </w:r>
      <w:r w:rsidRPr="00A0447D">
        <w:rPr>
          <w:rFonts w:ascii="Times New Roman" w:hAnsi="Times New Roman"/>
          <w:sz w:val="28"/>
          <w:szCs w:val="28"/>
        </w:rPr>
        <w:t xml:space="preserve"> визначення</w:t>
      </w:r>
      <w:r>
        <w:rPr>
          <w:rFonts w:ascii="Times New Roman" w:hAnsi="Times New Roman"/>
          <w:sz w:val="28"/>
          <w:szCs w:val="28"/>
        </w:rPr>
        <w:t>м</w:t>
      </w:r>
      <w:r w:rsidRPr="00A0447D">
        <w:rPr>
          <w:rFonts w:ascii="Times New Roman" w:hAnsi="Times New Roman"/>
          <w:sz w:val="28"/>
          <w:szCs w:val="28"/>
        </w:rPr>
        <w:t xml:space="preserve"> мети служби пробації </w:t>
      </w:r>
      <w:r>
        <w:rPr>
          <w:rFonts w:ascii="Times New Roman" w:hAnsi="Times New Roman"/>
          <w:sz w:val="28"/>
          <w:szCs w:val="28"/>
        </w:rPr>
        <w:t xml:space="preserve">у </w:t>
      </w:r>
      <w:r w:rsidRPr="00A0447D">
        <w:rPr>
          <w:rFonts w:ascii="Times New Roman" w:hAnsi="Times New Roman"/>
          <w:sz w:val="28"/>
          <w:szCs w:val="28"/>
        </w:rPr>
        <w:t>Рекомендації CM/Rec (2010)1 Комітету Міністрів державам</w:t>
      </w:r>
      <w:r>
        <w:rPr>
          <w:rFonts w:ascii="Times New Roman" w:hAnsi="Times New Roman"/>
          <w:sz w:val="28"/>
          <w:szCs w:val="28"/>
        </w:rPr>
        <w:t>-</w:t>
      </w:r>
      <w:r w:rsidRPr="00A0447D">
        <w:rPr>
          <w:rFonts w:ascii="Times New Roman" w:hAnsi="Times New Roman"/>
          <w:sz w:val="28"/>
          <w:szCs w:val="28"/>
        </w:rPr>
        <w:t>членам про Правила Ради Європи (далі – РЄ) про пробацію: «зменшення повторних засуджень шляхом встановлення позитивних взаємин з правопорушниками для здійснення контролю (включаючи нагляд в необхідних випадках), керівництва і надання їм допомоги, а також залучення їх в суспільне життя. Таким чином, пробація сприяє забезпеченню безпеки суспільста і справедливому здійсненню правосуддя»</w:t>
      </w:r>
      <w:r>
        <w:rPr>
          <w:rFonts w:ascii="Times New Roman" w:hAnsi="Times New Roman"/>
          <w:sz w:val="28"/>
          <w:szCs w:val="28"/>
        </w:rPr>
        <w:t xml:space="preserve"> </w:t>
      </w:r>
      <w:r w:rsidRPr="00A0447D">
        <w:rPr>
          <w:rFonts w:ascii="Times New Roman" w:hAnsi="Times New Roman"/>
          <w:sz w:val="28"/>
          <w:szCs w:val="28"/>
        </w:rPr>
        <w:t>[</w:t>
      </w:r>
      <w:r>
        <w:rPr>
          <w:rFonts w:ascii="Times New Roman" w:hAnsi="Times New Roman"/>
          <w:sz w:val="28"/>
          <w:szCs w:val="28"/>
        </w:rPr>
        <w:t>27, с.134</w:t>
      </w:r>
      <w:r w:rsidRPr="00A0447D">
        <w:rPr>
          <w:rFonts w:ascii="Times New Roman" w:hAnsi="Times New Roman"/>
          <w:sz w:val="28"/>
          <w:szCs w:val="28"/>
        </w:rPr>
        <w:t xml:space="preserve">]. </w:t>
      </w:r>
      <w:r>
        <w:rPr>
          <w:rFonts w:ascii="Times New Roman" w:hAnsi="Times New Roman"/>
          <w:sz w:val="28"/>
          <w:szCs w:val="28"/>
        </w:rPr>
        <w:t>В</w:t>
      </w:r>
      <w:r w:rsidRPr="00A0447D">
        <w:rPr>
          <w:rFonts w:ascii="Times New Roman" w:hAnsi="Times New Roman"/>
          <w:sz w:val="28"/>
          <w:szCs w:val="28"/>
        </w:rPr>
        <w:t>важаємо, що в даному положенні пенітенціарній пробації приділено більшу увагу, зокрема в контексті «надання допомоги» та «залучення в суспільне життя». Це означає, що європейська практика намагається досягти тієї пріорітетної суспільної безпеки перш за все не</w:t>
      </w:r>
      <w:r>
        <w:rPr>
          <w:rFonts w:ascii="Times New Roman" w:hAnsi="Times New Roman"/>
          <w:sz w:val="28"/>
          <w:szCs w:val="28"/>
        </w:rPr>
        <w:t xml:space="preserve"> </w:t>
      </w:r>
      <w:r w:rsidRPr="00A0447D">
        <w:rPr>
          <w:rFonts w:ascii="Times New Roman" w:hAnsi="Times New Roman"/>
          <w:sz w:val="28"/>
          <w:szCs w:val="28"/>
        </w:rPr>
        <w:t>«тюремною репресією», а позитивними взаєминами з порушниками закону й поданням їм шансу повернення до нового повноцінного життя.</w:t>
      </w:r>
      <w:r>
        <w:rPr>
          <w:rFonts w:ascii="Times New Roman" w:hAnsi="Times New Roman"/>
          <w:sz w:val="28"/>
          <w:szCs w:val="28"/>
        </w:rPr>
        <w:t xml:space="preserve"> Тому в</w:t>
      </w:r>
      <w:r w:rsidRPr="00A0447D">
        <w:rPr>
          <w:rFonts w:ascii="Times New Roman" w:hAnsi="Times New Roman"/>
          <w:sz w:val="28"/>
          <w:szCs w:val="28"/>
        </w:rPr>
        <w:t xml:space="preserve">важаємо доцільним </w:t>
      </w:r>
      <w:r>
        <w:rPr>
          <w:rFonts w:ascii="Times New Roman" w:hAnsi="Times New Roman"/>
          <w:sz w:val="28"/>
          <w:szCs w:val="28"/>
        </w:rPr>
        <w:t xml:space="preserve">дати відповідь </w:t>
      </w:r>
      <w:r w:rsidRPr="00A0447D">
        <w:rPr>
          <w:rFonts w:ascii="Times New Roman" w:hAnsi="Times New Roman"/>
          <w:sz w:val="28"/>
          <w:szCs w:val="28"/>
        </w:rPr>
        <w:t>на логічн</w:t>
      </w:r>
      <w:r>
        <w:rPr>
          <w:rFonts w:ascii="Times New Roman" w:hAnsi="Times New Roman"/>
          <w:sz w:val="28"/>
          <w:szCs w:val="28"/>
        </w:rPr>
        <w:t>е</w:t>
      </w:r>
      <w:r w:rsidRPr="00A0447D">
        <w:rPr>
          <w:rFonts w:ascii="Times New Roman" w:hAnsi="Times New Roman"/>
          <w:sz w:val="28"/>
          <w:szCs w:val="28"/>
        </w:rPr>
        <w:t xml:space="preserve"> запитання: чому виведений нами ряд видів пробації хронологічно побудований у зворотному </w:t>
      </w:r>
      <w:r>
        <w:rPr>
          <w:rFonts w:ascii="Times New Roman" w:hAnsi="Times New Roman"/>
          <w:sz w:val="28"/>
          <w:szCs w:val="28"/>
        </w:rPr>
        <w:t>порядку</w:t>
      </w:r>
      <w:r w:rsidRPr="00A0447D">
        <w:rPr>
          <w:rFonts w:ascii="Times New Roman" w:hAnsi="Times New Roman"/>
          <w:sz w:val="28"/>
          <w:szCs w:val="28"/>
        </w:rPr>
        <w:t xml:space="preserve"> й </w:t>
      </w:r>
      <w:r>
        <w:rPr>
          <w:rFonts w:ascii="Times New Roman" w:hAnsi="Times New Roman"/>
          <w:sz w:val="28"/>
          <w:szCs w:val="28"/>
        </w:rPr>
        <w:t>одразу</w:t>
      </w:r>
      <w:r w:rsidRPr="00A0447D">
        <w:rPr>
          <w:rFonts w:ascii="Times New Roman" w:hAnsi="Times New Roman"/>
          <w:sz w:val="28"/>
          <w:szCs w:val="28"/>
        </w:rPr>
        <w:t xml:space="preserve"> йдеться про </w:t>
      </w:r>
      <w:r>
        <w:rPr>
          <w:rFonts w:ascii="Times New Roman" w:hAnsi="Times New Roman"/>
          <w:sz w:val="28"/>
          <w:szCs w:val="28"/>
        </w:rPr>
        <w:t>пенітенціарну</w:t>
      </w:r>
      <w:r w:rsidRPr="00A0447D">
        <w:rPr>
          <w:rFonts w:ascii="Times New Roman" w:hAnsi="Times New Roman"/>
          <w:sz w:val="28"/>
          <w:szCs w:val="28"/>
        </w:rPr>
        <w:t xml:space="preserve"> функцію?</w:t>
      </w:r>
      <w:r>
        <w:rPr>
          <w:rFonts w:ascii="Times New Roman" w:hAnsi="Times New Roman"/>
          <w:sz w:val="28"/>
          <w:szCs w:val="28"/>
        </w:rPr>
        <w:t xml:space="preserve"> На нашу думку</w:t>
      </w:r>
      <w:r w:rsidRPr="00A0447D">
        <w:rPr>
          <w:rFonts w:ascii="Times New Roman" w:hAnsi="Times New Roman"/>
          <w:sz w:val="28"/>
          <w:szCs w:val="28"/>
        </w:rPr>
        <w:t>,</w:t>
      </w:r>
      <w:r>
        <w:rPr>
          <w:rFonts w:ascii="Times New Roman" w:hAnsi="Times New Roman"/>
          <w:sz w:val="28"/>
          <w:szCs w:val="28"/>
        </w:rPr>
        <w:t xml:space="preserve"> </w:t>
      </w:r>
      <w:r w:rsidRPr="00A0447D">
        <w:rPr>
          <w:rFonts w:ascii="Times New Roman" w:hAnsi="Times New Roman"/>
          <w:sz w:val="28"/>
          <w:szCs w:val="28"/>
        </w:rPr>
        <w:t>такий розподіл позицій пов’язаний безпосередньо з державним характером покарання та прямим посиланням на конституційні положення. Вищезгадана ст</w:t>
      </w:r>
      <w:r>
        <w:rPr>
          <w:rFonts w:ascii="Times New Roman" w:hAnsi="Times New Roman"/>
          <w:sz w:val="28"/>
          <w:szCs w:val="28"/>
        </w:rPr>
        <w:t>.</w:t>
      </w:r>
      <w:r w:rsidRPr="00A0447D">
        <w:rPr>
          <w:rFonts w:ascii="Times New Roman" w:hAnsi="Times New Roman"/>
          <w:sz w:val="28"/>
          <w:szCs w:val="28"/>
        </w:rPr>
        <w:t xml:space="preserve"> 50 ККУ говорить, що «покарання є заходом примусу, що застосовується від імені держави за вироком суду до особи, визнаної винною у вчиненні кримінального правопорушення, і полягає в передбаченому законом обмеженні прав і свобод засудженого» [</w:t>
      </w:r>
      <w:r>
        <w:rPr>
          <w:rFonts w:ascii="Times New Roman" w:hAnsi="Times New Roman"/>
          <w:sz w:val="28"/>
          <w:szCs w:val="28"/>
        </w:rPr>
        <w:t>15</w:t>
      </w:r>
      <w:r w:rsidRPr="00A0447D">
        <w:rPr>
          <w:rFonts w:ascii="Times New Roman" w:hAnsi="Times New Roman"/>
          <w:sz w:val="28"/>
          <w:szCs w:val="28"/>
        </w:rPr>
        <w:t xml:space="preserve">]. Отже, виключно держава в особі суду може карати правопорушника, обмежувати права й свободи засудженого. </w:t>
      </w:r>
      <w:r>
        <w:rPr>
          <w:rFonts w:ascii="Times New Roman" w:hAnsi="Times New Roman"/>
          <w:sz w:val="28"/>
          <w:szCs w:val="28"/>
        </w:rPr>
        <w:t>В</w:t>
      </w:r>
      <w:r w:rsidRPr="00A0447D">
        <w:rPr>
          <w:rFonts w:ascii="Times New Roman" w:hAnsi="Times New Roman"/>
          <w:sz w:val="28"/>
          <w:szCs w:val="28"/>
        </w:rPr>
        <w:t>иходить, що відновлення таких прав і свобод у значенні повернення винного до нормального життя теж покладається на державу.</w:t>
      </w:r>
      <w:r>
        <w:rPr>
          <w:rFonts w:ascii="Times New Roman" w:hAnsi="Times New Roman"/>
          <w:sz w:val="28"/>
          <w:szCs w:val="28"/>
        </w:rPr>
        <w:t xml:space="preserve"> Цю</w:t>
      </w:r>
      <w:r w:rsidRPr="00A0447D">
        <w:rPr>
          <w:rFonts w:ascii="Times New Roman" w:hAnsi="Times New Roman"/>
          <w:sz w:val="28"/>
          <w:szCs w:val="28"/>
        </w:rPr>
        <w:t xml:space="preserve"> тезу підтверджують положення Конституції. Згідно зі ст. 3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r>
        <w:rPr>
          <w:rFonts w:ascii="Times New Roman" w:hAnsi="Times New Roman"/>
          <w:sz w:val="28"/>
          <w:szCs w:val="28"/>
        </w:rPr>
        <w:t>13</w:t>
      </w:r>
      <w:r w:rsidRPr="00A0447D">
        <w:rPr>
          <w:rFonts w:ascii="Times New Roman" w:hAnsi="Times New Roman"/>
          <w:sz w:val="28"/>
          <w:szCs w:val="28"/>
        </w:rPr>
        <w:t>]. Відповідно до ст.7 КВК, держава поважає і охороняє права, свободи і законні інтереси засуджених, забезпечує необхідні умови для їх виправлення і ресоціалізації, соціальну і правову захищеність та їх особисту безпеку [</w:t>
      </w:r>
      <w:r>
        <w:rPr>
          <w:rFonts w:ascii="Times New Roman" w:hAnsi="Times New Roman"/>
          <w:sz w:val="28"/>
          <w:szCs w:val="28"/>
        </w:rPr>
        <w:t>16</w:t>
      </w:r>
      <w:r w:rsidRPr="00A0447D">
        <w:rPr>
          <w:rFonts w:ascii="Times New Roman" w:hAnsi="Times New Roman"/>
          <w:sz w:val="28"/>
          <w:szCs w:val="28"/>
        </w:rPr>
        <w:t xml:space="preserve">]. </w:t>
      </w:r>
    </w:p>
    <w:p w:rsidR="00BC4D5C" w:rsidRDefault="00BC4D5C" w:rsidP="00ED2F1F">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Багато «незрозумілостей» щодо місця й значення пенітенціарної пробації виникло при вивченні проєкту </w:t>
      </w:r>
      <w:r w:rsidRPr="00FB79E1">
        <w:rPr>
          <w:rFonts w:ascii="Times New Roman" w:hAnsi="Times New Roman"/>
          <w:sz w:val="28"/>
          <w:szCs w:val="28"/>
        </w:rPr>
        <w:t xml:space="preserve">нового </w:t>
      </w:r>
      <w:r>
        <w:rPr>
          <w:rFonts w:ascii="Times New Roman" w:hAnsi="Times New Roman"/>
          <w:sz w:val="28"/>
          <w:szCs w:val="28"/>
        </w:rPr>
        <w:t>ККУ від 17.01.2021, що</w:t>
      </w:r>
      <w:r w:rsidRPr="00FB79E1">
        <w:rPr>
          <w:rFonts w:ascii="Times New Roman" w:hAnsi="Times New Roman"/>
          <w:sz w:val="28"/>
          <w:szCs w:val="28"/>
        </w:rPr>
        <w:t xml:space="preserve"> визначає покарання як «примусове обмеження у реалізації прав чи свобод людини, що застосовується на підставі цього Кодексу до особи, засудженої обвинувальним вироком суду за вчинення злочину», а його мету як «кару, убезпечення суспільства шляхом утвердження справедливості, запобігання вчиненню злочинів і спонукання особи до правослухняної поведінки</w:t>
      </w:r>
      <w:r>
        <w:rPr>
          <w:rFonts w:ascii="Times New Roman" w:hAnsi="Times New Roman"/>
          <w:sz w:val="28"/>
          <w:szCs w:val="28"/>
        </w:rPr>
        <w:t>».</w:t>
      </w:r>
      <w:r w:rsidRPr="00FB79E1">
        <w:rPr>
          <w:rFonts w:ascii="Times New Roman" w:hAnsi="Times New Roman"/>
          <w:sz w:val="28"/>
          <w:szCs w:val="28"/>
        </w:rPr>
        <w:t xml:space="preserve"> </w:t>
      </w:r>
      <w:r>
        <w:rPr>
          <w:rFonts w:ascii="Times New Roman" w:hAnsi="Times New Roman"/>
          <w:sz w:val="28"/>
          <w:szCs w:val="28"/>
        </w:rPr>
        <w:t>З</w:t>
      </w:r>
      <w:r w:rsidRPr="00FB79E1">
        <w:rPr>
          <w:rFonts w:ascii="Times New Roman" w:hAnsi="Times New Roman"/>
          <w:sz w:val="28"/>
          <w:szCs w:val="28"/>
        </w:rPr>
        <w:t>а злочин передбачено основні види покарання у вигляді лише штрафу та ув’язнення (строкового та довічного)</w:t>
      </w:r>
      <w:r>
        <w:rPr>
          <w:rFonts w:ascii="Times New Roman" w:hAnsi="Times New Roman"/>
          <w:sz w:val="28"/>
          <w:szCs w:val="28"/>
        </w:rPr>
        <w:t xml:space="preserve">, яке </w:t>
      </w:r>
      <w:r w:rsidRPr="00FB79E1">
        <w:rPr>
          <w:rFonts w:ascii="Times New Roman" w:hAnsi="Times New Roman"/>
          <w:sz w:val="28"/>
          <w:szCs w:val="28"/>
        </w:rPr>
        <w:t xml:space="preserve">полягає </w:t>
      </w:r>
      <w:r>
        <w:rPr>
          <w:rFonts w:ascii="Times New Roman" w:hAnsi="Times New Roman"/>
          <w:sz w:val="28"/>
          <w:szCs w:val="28"/>
        </w:rPr>
        <w:t>у</w:t>
      </w:r>
      <w:r w:rsidRPr="00FB79E1">
        <w:rPr>
          <w:rFonts w:ascii="Times New Roman" w:hAnsi="Times New Roman"/>
          <w:sz w:val="28"/>
          <w:szCs w:val="28"/>
        </w:rPr>
        <w:t xml:space="preserve"> строковому триманні та ресоціалізації засудженого в установі виконання покарання</w:t>
      </w:r>
      <w:r>
        <w:rPr>
          <w:rFonts w:ascii="Times New Roman" w:hAnsi="Times New Roman"/>
          <w:sz w:val="28"/>
          <w:szCs w:val="28"/>
        </w:rPr>
        <w:t xml:space="preserve">, </w:t>
      </w:r>
      <w:r w:rsidRPr="00FB79E1">
        <w:rPr>
          <w:rFonts w:ascii="Times New Roman" w:hAnsi="Times New Roman"/>
          <w:sz w:val="28"/>
          <w:szCs w:val="28"/>
        </w:rPr>
        <w:t xml:space="preserve">встановлюється на строк від </w:t>
      </w:r>
      <w:r>
        <w:rPr>
          <w:rFonts w:ascii="Times New Roman" w:hAnsi="Times New Roman"/>
          <w:sz w:val="28"/>
          <w:szCs w:val="28"/>
        </w:rPr>
        <w:t>3</w:t>
      </w:r>
      <w:r w:rsidRPr="00FB79E1">
        <w:rPr>
          <w:rFonts w:ascii="Times New Roman" w:hAnsi="Times New Roman"/>
          <w:sz w:val="28"/>
          <w:szCs w:val="28"/>
        </w:rPr>
        <w:t xml:space="preserve"> місяців до </w:t>
      </w:r>
      <w:r>
        <w:rPr>
          <w:rFonts w:ascii="Times New Roman" w:hAnsi="Times New Roman"/>
          <w:sz w:val="28"/>
          <w:szCs w:val="28"/>
        </w:rPr>
        <w:t xml:space="preserve">20 </w:t>
      </w:r>
      <w:r w:rsidRPr="00FB79E1">
        <w:rPr>
          <w:rFonts w:ascii="Times New Roman" w:hAnsi="Times New Roman"/>
          <w:sz w:val="28"/>
          <w:szCs w:val="28"/>
        </w:rPr>
        <w:t xml:space="preserve">років, а за злочини проти міжнародного гуманітарного права, пов’язані з умисним позбавленням життя людини, до </w:t>
      </w:r>
      <w:r>
        <w:rPr>
          <w:rFonts w:ascii="Times New Roman" w:hAnsi="Times New Roman"/>
          <w:sz w:val="28"/>
          <w:szCs w:val="28"/>
        </w:rPr>
        <w:t>30</w:t>
      </w:r>
      <w:r w:rsidRPr="00FB79E1">
        <w:rPr>
          <w:rFonts w:ascii="Times New Roman" w:hAnsi="Times New Roman"/>
          <w:sz w:val="28"/>
          <w:szCs w:val="28"/>
        </w:rPr>
        <w:t xml:space="preserve"> років». Не тільки </w:t>
      </w:r>
      <w:r>
        <w:rPr>
          <w:rFonts w:ascii="Times New Roman" w:hAnsi="Times New Roman"/>
          <w:sz w:val="28"/>
          <w:szCs w:val="28"/>
        </w:rPr>
        <w:t xml:space="preserve">нові інтерпретації термінів </w:t>
      </w:r>
      <w:r w:rsidRPr="00FB79E1">
        <w:rPr>
          <w:rFonts w:ascii="Times New Roman" w:hAnsi="Times New Roman"/>
          <w:sz w:val="28"/>
          <w:szCs w:val="28"/>
        </w:rPr>
        <w:t>знайшл</w:t>
      </w:r>
      <w:r>
        <w:rPr>
          <w:rFonts w:ascii="Times New Roman" w:hAnsi="Times New Roman"/>
          <w:sz w:val="28"/>
          <w:szCs w:val="28"/>
        </w:rPr>
        <w:t>и</w:t>
      </w:r>
      <w:r w:rsidRPr="00FB79E1">
        <w:rPr>
          <w:rFonts w:ascii="Times New Roman" w:hAnsi="Times New Roman"/>
          <w:sz w:val="28"/>
          <w:szCs w:val="28"/>
        </w:rPr>
        <w:t xml:space="preserve"> місце в новому</w:t>
      </w:r>
      <w:r>
        <w:rPr>
          <w:rFonts w:ascii="Times New Roman" w:hAnsi="Times New Roman"/>
          <w:sz w:val="28"/>
          <w:szCs w:val="28"/>
        </w:rPr>
        <w:t xml:space="preserve"> кодексі</w:t>
      </w:r>
      <w:r w:rsidRPr="00FB79E1">
        <w:rPr>
          <w:rFonts w:ascii="Times New Roman" w:hAnsi="Times New Roman"/>
          <w:sz w:val="28"/>
          <w:szCs w:val="28"/>
        </w:rPr>
        <w:t xml:space="preserve">, а й сама пробація: «пробацією є визначені цим Кодексом контрольні, реінтеграційні та наглядові засоби, що передбачають обмеження у реалізації прав чи свобод людини та застосовуються до особи, засудженої обвинувальним вироком суду за вчинення злочину, з метою убезпечення суспільства та спонукання цієї особи до правослухняної поведінки». Згідно зі ст. 3.4.1. пробація застосовується до особи, щодо якої: а) призначено штраф як основне покарання; б) не виконується призначене під умовою ув’язнення на певний строк; в) відстрочено виконання призначеного покарання у зв’язку з особливою обставиною; г) зупинено під умовою виконання невідбутої частини ув’язнення на певний строк; д) зупинено під умовою виконання довічного ув’язнення; е) встановлено високий ризик вчинення нового злочину після відбуття нею покарання за умисний злочин 5-10 ступенів. У наступній статті також зазначено, </w:t>
      </w:r>
      <w:r>
        <w:rPr>
          <w:rFonts w:ascii="Times New Roman" w:hAnsi="Times New Roman"/>
          <w:sz w:val="28"/>
          <w:szCs w:val="28"/>
        </w:rPr>
        <w:t xml:space="preserve">що </w:t>
      </w:r>
      <w:r w:rsidRPr="00FB79E1">
        <w:rPr>
          <w:rFonts w:ascii="Times New Roman" w:hAnsi="Times New Roman"/>
          <w:sz w:val="28"/>
          <w:szCs w:val="28"/>
        </w:rPr>
        <w:t xml:space="preserve">реінтеграційними є засоби пробації у виді покладення обов’язку: а) брати участь у складанні та реалізації індивідуального плану реінтеграції в суспільство; б) виконувати заходи, передбачені пробаційною програмою; в) працевлаштуватися або за направленням уповноваженого органу з питань пробації звернутися до органу державної служби зайнятості для реєстрації як безробітного та працевлаштування, якщо особі буде запропоновано відповідну посаду (роботу); г) пройти навчання чи професійну підготовку; д) пройти курс лікування від розладу психіки або поведінки внаслідок вживання психоактивних речовин або іншого соціально небезпечного захворювання; е) пройти курс консультацій у психолога; є) забезпечувати догляд за дитиною та її виховання. </w:t>
      </w:r>
      <w:r>
        <w:rPr>
          <w:rFonts w:ascii="Times New Roman" w:hAnsi="Times New Roman"/>
          <w:sz w:val="28"/>
          <w:szCs w:val="28"/>
        </w:rPr>
        <w:t xml:space="preserve">Незважаючи на «новації» щодо </w:t>
      </w:r>
      <w:r w:rsidRPr="00FB79E1">
        <w:rPr>
          <w:rFonts w:ascii="Times New Roman" w:hAnsi="Times New Roman"/>
          <w:sz w:val="28"/>
          <w:szCs w:val="28"/>
        </w:rPr>
        <w:t xml:space="preserve">ув’язнення, </w:t>
      </w:r>
      <w:r>
        <w:rPr>
          <w:rFonts w:ascii="Times New Roman" w:hAnsi="Times New Roman"/>
          <w:sz w:val="28"/>
          <w:szCs w:val="28"/>
        </w:rPr>
        <w:t>слово «</w:t>
      </w:r>
      <w:r w:rsidRPr="00FB79E1">
        <w:rPr>
          <w:rFonts w:ascii="Times New Roman" w:hAnsi="Times New Roman"/>
          <w:sz w:val="28"/>
          <w:szCs w:val="28"/>
        </w:rPr>
        <w:t>пенітенціарн</w:t>
      </w:r>
      <w:r>
        <w:rPr>
          <w:rFonts w:ascii="Times New Roman" w:hAnsi="Times New Roman"/>
          <w:sz w:val="28"/>
          <w:szCs w:val="28"/>
        </w:rPr>
        <w:t>ий»</w:t>
      </w:r>
      <w:r w:rsidRPr="00FB79E1">
        <w:rPr>
          <w:rFonts w:ascii="Times New Roman" w:hAnsi="Times New Roman"/>
          <w:sz w:val="28"/>
          <w:szCs w:val="28"/>
        </w:rPr>
        <w:t xml:space="preserve"> згадується лише у ст.</w:t>
      </w:r>
      <w:r>
        <w:rPr>
          <w:rFonts w:ascii="Times New Roman" w:hAnsi="Times New Roman"/>
          <w:sz w:val="28"/>
          <w:szCs w:val="28"/>
        </w:rPr>
        <w:t xml:space="preserve"> </w:t>
      </w:r>
      <w:r w:rsidRPr="00FB79E1">
        <w:rPr>
          <w:rFonts w:ascii="Times New Roman" w:hAnsi="Times New Roman"/>
          <w:sz w:val="28"/>
          <w:szCs w:val="28"/>
        </w:rPr>
        <w:t>3.4.7. «Пробаційний арешт»</w:t>
      </w:r>
      <w:r>
        <w:rPr>
          <w:rFonts w:ascii="Times New Roman" w:hAnsi="Times New Roman"/>
          <w:sz w:val="28"/>
          <w:szCs w:val="28"/>
        </w:rPr>
        <w:t>, який є</w:t>
      </w:r>
      <w:r w:rsidRPr="00FB79E1">
        <w:rPr>
          <w:rFonts w:ascii="Times New Roman" w:hAnsi="Times New Roman"/>
          <w:sz w:val="28"/>
          <w:szCs w:val="28"/>
        </w:rPr>
        <w:t xml:space="preserve"> частковою ізоляцією особи від суспільства шляхом виконання нею обов’язку у вихідні, святкові дні та/або у нічний час у будні дні: а) не залишати житло, яке є місцем її проживання (домашній пробаційний арешт), або б) перебувати у пенітенціарній установі (пенітенціарний пробаційний арешт).</w:t>
      </w:r>
      <w:r>
        <w:rPr>
          <w:rFonts w:ascii="Times New Roman" w:hAnsi="Times New Roman"/>
          <w:sz w:val="28"/>
          <w:szCs w:val="28"/>
        </w:rPr>
        <w:t xml:space="preserve"> А</w:t>
      </w:r>
      <w:r w:rsidRPr="00FB79E1">
        <w:rPr>
          <w:rFonts w:ascii="Times New Roman" w:hAnsi="Times New Roman"/>
          <w:sz w:val="28"/>
          <w:szCs w:val="28"/>
        </w:rPr>
        <w:t xml:space="preserve">решт встановлюється на строк від 1 до 6 місяців, за злочини, пов’язані із застосуванням насильства, – від 6 до 12 місяців. </w:t>
      </w:r>
      <w:r>
        <w:rPr>
          <w:rFonts w:ascii="Times New Roman" w:hAnsi="Times New Roman"/>
          <w:sz w:val="28"/>
          <w:szCs w:val="28"/>
        </w:rPr>
        <w:t>О</w:t>
      </w:r>
      <w:r w:rsidRPr="00FB79E1">
        <w:rPr>
          <w:rFonts w:ascii="Times New Roman" w:hAnsi="Times New Roman"/>
          <w:sz w:val="28"/>
          <w:szCs w:val="28"/>
        </w:rPr>
        <w:t>собливе закріплення у новому кодексі знайшли саме наглядові та кон</w:t>
      </w:r>
      <w:r>
        <w:rPr>
          <w:rFonts w:ascii="Times New Roman" w:hAnsi="Times New Roman"/>
          <w:sz w:val="28"/>
          <w:szCs w:val="28"/>
        </w:rPr>
        <w:t>т</w:t>
      </w:r>
      <w:r w:rsidRPr="00FB79E1">
        <w:rPr>
          <w:rFonts w:ascii="Times New Roman" w:hAnsi="Times New Roman"/>
          <w:sz w:val="28"/>
          <w:szCs w:val="28"/>
        </w:rPr>
        <w:t>рольні засоби пробації, пенітенціарні – ні</w:t>
      </w:r>
      <w:r w:rsidRPr="0087498A">
        <w:rPr>
          <w:rFonts w:ascii="Times New Roman" w:hAnsi="Times New Roman"/>
          <w:sz w:val="28"/>
          <w:szCs w:val="28"/>
          <w:lang w:val="ru-RU"/>
        </w:rPr>
        <w:t xml:space="preserve"> [</w:t>
      </w:r>
      <w:r w:rsidRPr="003410B2">
        <w:rPr>
          <w:rFonts w:ascii="Times New Roman" w:hAnsi="Times New Roman"/>
          <w:sz w:val="28"/>
          <w:szCs w:val="28"/>
          <w:lang w:val="ru-RU"/>
        </w:rPr>
        <w:t>14</w:t>
      </w:r>
      <w:r w:rsidRPr="0087498A">
        <w:rPr>
          <w:rFonts w:ascii="Times New Roman" w:hAnsi="Times New Roman"/>
          <w:sz w:val="28"/>
          <w:szCs w:val="28"/>
          <w:lang w:val="ru-RU"/>
        </w:rPr>
        <w:t>]</w:t>
      </w:r>
      <w:r w:rsidRPr="00FB79E1">
        <w:rPr>
          <w:rFonts w:ascii="Times New Roman" w:hAnsi="Times New Roman"/>
          <w:sz w:val="28"/>
          <w:szCs w:val="28"/>
        </w:rPr>
        <w:t>.</w:t>
      </w:r>
    </w:p>
    <w:p w:rsidR="00BC4D5C" w:rsidRDefault="00BC4D5C" w:rsidP="00C72E97">
      <w:pPr>
        <w:spacing w:after="0" w:line="360" w:lineRule="auto"/>
        <w:ind w:firstLine="567"/>
        <w:jc w:val="both"/>
        <w:rPr>
          <w:rFonts w:ascii="Times New Roman" w:hAnsi="Times New Roman"/>
          <w:sz w:val="28"/>
          <w:szCs w:val="28"/>
        </w:rPr>
      </w:pPr>
      <w:r>
        <w:rPr>
          <w:rFonts w:ascii="Times New Roman" w:hAnsi="Times New Roman"/>
          <w:sz w:val="28"/>
          <w:szCs w:val="28"/>
        </w:rPr>
        <w:t>Проблему юридичної визначеності знаходимо не тільки в нових правових актах, а й у вже прийнятих. Н</w:t>
      </w:r>
      <w:r w:rsidRPr="00A0447D">
        <w:rPr>
          <w:rFonts w:ascii="Times New Roman" w:hAnsi="Times New Roman"/>
          <w:sz w:val="28"/>
          <w:szCs w:val="28"/>
        </w:rPr>
        <w:t xml:space="preserve">аказом </w:t>
      </w:r>
      <w:r>
        <w:rPr>
          <w:rFonts w:ascii="Times New Roman" w:hAnsi="Times New Roman"/>
          <w:sz w:val="28"/>
          <w:szCs w:val="28"/>
        </w:rPr>
        <w:t>Мін’юсту</w:t>
      </w:r>
      <w:r w:rsidRPr="00A0447D">
        <w:rPr>
          <w:rFonts w:ascii="Times New Roman" w:hAnsi="Times New Roman"/>
          <w:sz w:val="28"/>
          <w:szCs w:val="28"/>
        </w:rPr>
        <w:t xml:space="preserve"> від 27</w:t>
      </w:r>
      <w:r>
        <w:rPr>
          <w:rFonts w:ascii="Times New Roman" w:hAnsi="Times New Roman"/>
          <w:sz w:val="28"/>
          <w:szCs w:val="28"/>
        </w:rPr>
        <w:t>.11.</w:t>
      </w:r>
      <w:r w:rsidRPr="00A0447D">
        <w:rPr>
          <w:rFonts w:ascii="Times New Roman" w:hAnsi="Times New Roman"/>
          <w:sz w:val="28"/>
          <w:szCs w:val="28"/>
        </w:rPr>
        <w:t>2020</w:t>
      </w:r>
      <w:bookmarkStart w:id="22" w:name="_Hlk61808456"/>
      <w:r>
        <w:rPr>
          <w:rFonts w:ascii="Times New Roman" w:hAnsi="Times New Roman"/>
          <w:sz w:val="28"/>
          <w:szCs w:val="28"/>
        </w:rPr>
        <w:t xml:space="preserve"> </w:t>
      </w:r>
      <w:r w:rsidRPr="00A0447D">
        <w:rPr>
          <w:rFonts w:ascii="Times New Roman" w:hAnsi="Times New Roman"/>
          <w:sz w:val="28"/>
          <w:szCs w:val="28"/>
        </w:rPr>
        <w:t xml:space="preserve">№ 4121/5 </w:t>
      </w:r>
      <w:bookmarkEnd w:id="22"/>
      <w:r w:rsidRPr="00A0447D">
        <w:rPr>
          <w:rFonts w:ascii="Times New Roman" w:hAnsi="Times New Roman"/>
          <w:sz w:val="28"/>
          <w:szCs w:val="28"/>
        </w:rPr>
        <w:t>затверджено методичні рекомендації щодо проведення оцінки ризиків вчинення повторного кримінального правопорушення засудженими до позбавлення волі. Метою оцінки є виявлення факторів ризику, які обумовлюють протиправну поведінку особи, та визначення потреб, які необхідно задовольнити, з метою виправлення, ресоціалізації та спостереження за основним змінами у поведінці засуджених.</w:t>
      </w:r>
      <w:r>
        <w:rPr>
          <w:rFonts w:ascii="Times New Roman" w:hAnsi="Times New Roman"/>
          <w:sz w:val="28"/>
          <w:szCs w:val="28"/>
        </w:rPr>
        <w:t xml:space="preserve"> </w:t>
      </w:r>
      <w:r w:rsidRPr="00A0447D">
        <w:rPr>
          <w:rFonts w:ascii="Times New Roman" w:hAnsi="Times New Roman"/>
          <w:sz w:val="28"/>
          <w:szCs w:val="28"/>
        </w:rPr>
        <w:t>14</w:t>
      </w:r>
      <w:r>
        <w:rPr>
          <w:rFonts w:ascii="Times New Roman" w:hAnsi="Times New Roman"/>
          <w:sz w:val="28"/>
          <w:szCs w:val="28"/>
        </w:rPr>
        <w:t>.01.</w:t>
      </w:r>
      <w:r w:rsidRPr="00A0447D">
        <w:rPr>
          <w:rFonts w:ascii="Times New Roman" w:hAnsi="Times New Roman"/>
          <w:sz w:val="28"/>
          <w:szCs w:val="28"/>
        </w:rPr>
        <w:t>2021</w:t>
      </w:r>
      <w:r>
        <w:rPr>
          <w:rFonts w:ascii="Times New Roman" w:hAnsi="Times New Roman"/>
          <w:sz w:val="28"/>
          <w:szCs w:val="28"/>
        </w:rPr>
        <w:t xml:space="preserve"> </w:t>
      </w:r>
      <w:r w:rsidRPr="00A0447D">
        <w:rPr>
          <w:rFonts w:ascii="Times New Roman" w:hAnsi="Times New Roman"/>
          <w:sz w:val="28"/>
          <w:szCs w:val="28"/>
        </w:rPr>
        <w:t xml:space="preserve">відбулась онлайн-зустріч заступника начальника Департаменту Наталії Рибалки та керівництва Управління ресоціалізації та соціальної реабілітації з експертами проєкту «Супровід урядових реформ в Україні» (SURGе), за результатами якої були досягнуті домовленості щодо спільної організації навчання персоналу соціально-психологічної служби </w:t>
      </w:r>
      <w:r>
        <w:rPr>
          <w:rFonts w:ascii="Times New Roman" w:hAnsi="Times New Roman"/>
          <w:sz w:val="28"/>
          <w:szCs w:val="28"/>
        </w:rPr>
        <w:t xml:space="preserve">УВП </w:t>
      </w:r>
      <w:r w:rsidRPr="00A0447D">
        <w:rPr>
          <w:rFonts w:ascii="Times New Roman" w:hAnsi="Times New Roman"/>
          <w:sz w:val="28"/>
          <w:szCs w:val="28"/>
        </w:rPr>
        <w:t>та слідчих ізоляторів навичкам проведення оцінки ризиків вчинення повторного кримінального правопорушення із засудженими до позбавлення волі</w:t>
      </w:r>
      <w:r>
        <w:rPr>
          <w:rFonts w:ascii="Times New Roman" w:hAnsi="Times New Roman"/>
          <w:sz w:val="28"/>
          <w:szCs w:val="28"/>
        </w:rPr>
        <w:t xml:space="preserve"> </w:t>
      </w:r>
      <w:bookmarkStart w:id="23" w:name="_Hlk61805375"/>
      <w:r w:rsidRPr="009C5198">
        <w:rPr>
          <w:rFonts w:ascii="Times New Roman" w:hAnsi="Times New Roman"/>
          <w:sz w:val="28"/>
          <w:szCs w:val="28"/>
        </w:rPr>
        <w:t>[</w:t>
      </w:r>
      <w:r>
        <w:rPr>
          <w:rFonts w:ascii="Times New Roman" w:hAnsi="Times New Roman"/>
          <w:sz w:val="28"/>
          <w:szCs w:val="28"/>
        </w:rPr>
        <w:t>1</w:t>
      </w:r>
      <w:r w:rsidRPr="007E6970">
        <w:rPr>
          <w:rFonts w:ascii="Times New Roman" w:hAnsi="Times New Roman"/>
          <w:sz w:val="28"/>
          <w:szCs w:val="28"/>
        </w:rPr>
        <w:t>9</w:t>
      </w:r>
      <w:r w:rsidRPr="009C5198">
        <w:rPr>
          <w:rFonts w:ascii="Times New Roman" w:hAnsi="Times New Roman"/>
          <w:sz w:val="28"/>
          <w:szCs w:val="28"/>
        </w:rPr>
        <w:t>]</w:t>
      </w:r>
      <w:bookmarkEnd w:id="23"/>
      <w:r w:rsidRPr="00A0447D">
        <w:rPr>
          <w:rFonts w:ascii="Times New Roman" w:hAnsi="Times New Roman"/>
          <w:sz w:val="28"/>
          <w:szCs w:val="28"/>
        </w:rPr>
        <w:t>.</w:t>
      </w:r>
    </w:p>
    <w:p w:rsidR="00BC4D5C" w:rsidRDefault="00BC4D5C" w:rsidP="00C72E97">
      <w:pPr>
        <w:spacing w:after="0" w:line="360" w:lineRule="auto"/>
        <w:ind w:firstLine="567"/>
        <w:jc w:val="both"/>
        <w:rPr>
          <w:rFonts w:ascii="Times New Roman" w:hAnsi="Times New Roman"/>
          <w:sz w:val="28"/>
          <w:szCs w:val="28"/>
        </w:rPr>
      </w:pPr>
      <w:r>
        <w:rPr>
          <w:rFonts w:ascii="Times New Roman" w:hAnsi="Times New Roman"/>
          <w:sz w:val="28"/>
          <w:szCs w:val="28"/>
        </w:rPr>
        <w:t>Відповідно до ст.13 Закону с</w:t>
      </w:r>
      <w:r w:rsidRPr="00DD6ADE">
        <w:rPr>
          <w:rFonts w:ascii="Times New Roman" w:hAnsi="Times New Roman"/>
          <w:sz w:val="28"/>
          <w:szCs w:val="28"/>
        </w:rPr>
        <w:t xml:space="preserve">оціально-виховна робота </w:t>
      </w:r>
      <w:r>
        <w:rPr>
          <w:rFonts w:ascii="Times New Roman" w:hAnsi="Times New Roman"/>
          <w:sz w:val="28"/>
          <w:szCs w:val="28"/>
        </w:rPr>
        <w:t>–</w:t>
      </w:r>
      <w:r w:rsidRPr="00DD6ADE">
        <w:rPr>
          <w:rFonts w:ascii="Times New Roman" w:hAnsi="Times New Roman"/>
          <w:sz w:val="28"/>
          <w:szCs w:val="28"/>
        </w:rPr>
        <w:t xml:space="preserve"> це цілеспрямована діяльність персоналу органу пробації для досягнення мети виправлення засуджених.</w:t>
      </w:r>
      <w:r>
        <w:rPr>
          <w:rFonts w:ascii="Times New Roman" w:hAnsi="Times New Roman"/>
          <w:sz w:val="28"/>
          <w:szCs w:val="28"/>
        </w:rPr>
        <w:t xml:space="preserve"> </w:t>
      </w:r>
      <w:r w:rsidRPr="00DD6ADE">
        <w:rPr>
          <w:rFonts w:ascii="Times New Roman" w:hAnsi="Times New Roman"/>
          <w:sz w:val="28"/>
          <w:szCs w:val="28"/>
        </w:rPr>
        <w:t>Соціально-виховна робота проводиться за індивідуальним планом роботи із засудженим з урахуванням оцінки ризиків повторного вчинення кримінальних правопорушень та передбачає диференційований підхід під час надання консультативної, психологічної та інших видів допомоги, сприяння працевлаштуванню, залучення до навчання, участь у виховних заходах та соціально корисній діяльності, проведення індивідуально-профілактичної роботи.</w:t>
      </w:r>
      <w:r>
        <w:rPr>
          <w:rFonts w:ascii="Times New Roman" w:hAnsi="Times New Roman"/>
          <w:sz w:val="28"/>
          <w:szCs w:val="28"/>
        </w:rPr>
        <w:t xml:space="preserve"> </w:t>
      </w:r>
      <w:r w:rsidRPr="00DD6ADE">
        <w:rPr>
          <w:rFonts w:ascii="Times New Roman" w:hAnsi="Times New Roman"/>
          <w:sz w:val="28"/>
          <w:szCs w:val="28"/>
        </w:rPr>
        <w:t>Заходи соціально-виховної роботи разом із заходами нагляду включаються до індивідуального плану роботи із засудженим.</w:t>
      </w:r>
      <w:r>
        <w:rPr>
          <w:rFonts w:ascii="Times New Roman" w:hAnsi="Times New Roman"/>
          <w:sz w:val="28"/>
          <w:szCs w:val="28"/>
        </w:rPr>
        <w:t xml:space="preserve"> </w:t>
      </w:r>
      <w:r w:rsidRPr="00DD6ADE">
        <w:rPr>
          <w:rFonts w:ascii="Times New Roman" w:hAnsi="Times New Roman"/>
          <w:sz w:val="28"/>
          <w:szCs w:val="28"/>
        </w:rPr>
        <w:t xml:space="preserve">Соціально-виховну роботу проводить персонал органу пробації </w:t>
      </w:r>
      <w:bookmarkStart w:id="24" w:name="_Hlk61807749"/>
      <w:r w:rsidRPr="00DD6ADE">
        <w:rPr>
          <w:rFonts w:ascii="Times New Roman" w:hAnsi="Times New Roman"/>
          <w:sz w:val="28"/>
          <w:szCs w:val="28"/>
        </w:rPr>
        <w:t>з усіма категоріями суб’єктів пробації, крім осіб, стосовно яких готується досудова доповідь, та засуджених до обмеження волі, які направляються для відбування покарання до виправних центрів</w:t>
      </w:r>
      <w:bookmarkEnd w:id="24"/>
      <w:r>
        <w:rPr>
          <w:rFonts w:ascii="Times New Roman" w:hAnsi="Times New Roman"/>
          <w:sz w:val="28"/>
          <w:szCs w:val="28"/>
        </w:rPr>
        <w:t xml:space="preserve"> </w:t>
      </w:r>
      <w:bookmarkStart w:id="25" w:name="_Hlk61807496"/>
      <w:r w:rsidRPr="00DD6ADE">
        <w:rPr>
          <w:rFonts w:ascii="Times New Roman" w:hAnsi="Times New Roman"/>
          <w:sz w:val="28"/>
          <w:szCs w:val="28"/>
        </w:rPr>
        <w:t>[</w:t>
      </w:r>
      <w:r>
        <w:rPr>
          <w:rFonts w:ascii="Times New Roman" w:hAnsi="Times New Roman"/>
          <w:sz w:val="28"/>
          <w:szCs w:val="28"/>
        </w:rPr>
        <w:t>9</w:t>
      </w:r>
      <w:r w:rsidRPr="00DD6ADE">
        <w:rPr>
          <w:rFonts w:ascii="Times New Roman" w:hAnsi="Times New Roman"/>
          <w:sz w:val="28"/>
          <w:szCs w:val="28"/>
        </w:rPr>
        <w:t>]</w:t>
      </w:r>
      <w:bookmarkEnd w:id="25"/>
      <w:r w:rsidRPr="00DD6ADE">
        <w:rPr>
          <w:rFonts w:ascii="Times New Roman" w:hAnsi="Times New Roman"/>
          <w:sz w:val="28"/>
          <w:szCs w:val="28"/>
        </w:rPr>
        <w:t>.</w:t>
      </w:r>
      <w:r>
        <w:rPr>
          <w:rFonts w:ascii="Times New Roman" w:hAnsi="Times New Roman"/>
          <w:sz w:val="28"/>
          <w:szCs w:val="28"/>
        </w:rPr>
        <w:t xml:space="preserve"> </w:t>
      </w:r>
      <w:bookmarkStart w:id="26" w:name="_Hlk61950271"/>
    </w:p>
    <w:p w:rsidR="00BC4D5C" w:rsidRDefault="00BC4D5C" w:rsidP="00C72E97">
      <w:pPr>
        <w:spacing w:after="0" w:line="360" w:lineRule="auto"/>
        <w:ind w:firstLine="567"/>
        <w:jc w:val="both"/>
        <w:rPr>
          <w:rFonts w:ascii="Times New Roman" w:hAnsi="Times New Roman"/>
          <w:sz w:val="28"/>
          <w:szCs w:val="28"/>
        </w:rPr>
      </w:pPr>
      <w:r w:rsidRPr="00F40528">
        <w:rPr>
          <w:rFonts w:ascii="Times New Roman" w:hAnsi="Times New Roman"/>
          <w:sz w:val="28"/>
          <w:szCs w:val="28"/>
        </w:rPr>
        <w:t>Наказ Мін</w:t>
      </w:r>
      <w:r>
        <w:rPr>
          <w:rFonts w:ascii="Times New Roman" w:hAnsi="Times New Roman"/>
          <w:sz w:val="28"/>
          <w:szCs w:val="28"/>
        </w:rPr>
        <w:t>’юсту</w:t>
      </w:r>
      <w:r w:rsidRPr="00F40528">
        <w:rPr>
          <w:rFonts w:ascii="Times New Roman" w:hAnsi="Times New Roman"/>
          <w:sz w:val="28"/>
          <w:szCs w:val="28"/>
        </w:rPr>
        <w:t xml:space="preserve"> України від 26.06.2018 № 2020/5 «Про затвердження Методичних рекомендацій оцінки ризиків вчинення повторного кримінального правопорушення повнолітніми особами, які вчинили кримінальні правопорушення (обвинувачуються у вчиненні кримінальних правопорушень)»</w:t>
      </w:r>
      <w:bookmarkEnd w:id="26"/>
      <w:r w:rsidRPr="00F40528">
        <w:rPr>
          <w:rFonts w:ascii="Times New Roman" w:hAnsi="Times New Roman"/>
          <w:sz w:val="28"/>
          <w:szCs w:val="28"/>
        </w:rPr>
        <w:t xml:space="preserve"> визначив порядок складання оцінки ризиків. Скорочена форма оцінки ризиків використовується під час складання досудової доповіді на обвинуваченого та передбачає визначення ризику шкоди, ризику вчинення повторного кримінального правопорушення, рівня небезпеки для суспільства, у тому числі для окремих осіб. Повна форма передбачає визначення ризику вчинення повторного кримінального правопорушення та проводиться: на початку відбування покарання, не пов'язаного з позбавленням волі, для визначення криміногенних потреб та складання індивідуального плану роботи із засудженим, встановлення інтенсивності контрольних заходів; у процесі пробаційного нагляду для здійснення моніторингу змін рівня ризиків вчинення повторного кримінального правопорушення [</w:t>
      </w:r>
      <w:r>
        <w:rPr>
          <w:rFonts w:ascii="Times New Roman" w:hAnsi="Times New Roman"/>
          <w:sz w:val="28"/>
          <w:szCs w:val="28"/>
        </w:rPr>
        <w:t>1</w:t>
      </w:r>
      <w:r w:rsidRPr="007E6970">
        <w:rPr>
          <w:rFonts w:ascii="Times New Roman" w:hAnsi="Times New Roman"/>
          <w:sz w:val="28"/>
          <w:szCs w:val="28"/>
          <w:lang w:val="ru-RU"/>
        </w:rPr>
        <w:t>8</w:t>
      </w:r>
      <w:r w:rsidRPr="00F40528">
        <w:rPr>
          <w:rFonts w:ascii="Times New Roman" w:hAnsi="Times New Roman"/>
          <w:sz w:val="28"/>
          <w:szCs w:val="28"/>
        </w:rPr>
        <w:t xml:space="preserve">]. </w:t>
      </w:r>
    </w:p>
    <w:p w:rsidR="00BC4D5C" w:rsidRPr="00A0447D" w:rsidRDefault="00BC4D5C" w:rsidP="00C72E97">
      <w:pPr>
        <w:spacing w:after="0" w:line="360" w:lineRule="auto"/>
        <w:ind w:firstLine="567"/>
        <w:jc w:val="both"/>
        <w:rPr>
          <w:rFonts w:ascii="Times New Roman" w:hAnsi="Times New Roman"/>
          <w:sz w:val="28"/>
          <w:szCs w:val="28"/>
        </w:rPr>
      </w:pPr>
      <w:r w:rsidRPr="00F40528">
        <w:rPr>
          <w:rFonts w:ascii="Times New Roman" w:hAnsi="Times New Roman"/>
          <w:sz w:val="28"/>
          <w:szCs w:val="28"/>
        </w:rPr>
        <w:t xml:space="preserve">Не можемо не відмітити розбіжність у законодавчих положеннях. </w:t>
      </w:r>
      <w:r>
        <w:rPr>
          <w:rFonts w:ascii="Times New Roman" w:hAnsi="Times New Roman"/>
          <w:sz w:val="28"/>
          <w:szCs w:val="28"/>
        </w:rPr>
        <w:t xml:space="preserve">У </w:t>
      </w:r>
      <w:r w:rsidRPr="00F40528">
        <w:rPr>
          <w:rFonts w:ascii="Times New Roman" w:hAnsi="Times New Roman"/>
          <w:sz w:val="28"/>
          <w:szCs w:val="28"/>
        </w:rPr>
        <w:t xml:space="preserve">Законі зазначено, що оцінка ризиків є складовою соціально-виховної роботи, яка у свою чергу проводиться з усіма категоріями суб’єктів пробації, крім осіб, стосовно яких готується досудова доповідь, та засуджених до обмеження волі, які направляються для відбування покарання до виправних центрів. Для кращого розуміння звернемося до ст. 14 Закону, що визначає суб’єктів пробації: </w:t>
      </w:r>
      <w:r>
        <w:rPr>
          <w:rFonts w:ascii="Times New Roman" w:hAnsi="Times New Roman"/>
          <w:sz w:val="28"/>
          <w:szCs w:val="28"/>
        </w:rPr>
        <w:t xml:space="preserve">1) </w:t>
      </w:r>
      <w:r w:rsidRPr="00F40528">
        <w:rPr>
          <w:rFonts w:ascii="Times New Roman" w:hAnsi="Times New Roman"/>
          <w:sz w:val="28"/>
          <w:szCs w:val="28"/>
        </w:rPr>
        <w:t>обвинувачені, стосовно яких органом пробації готується досудова доповідь;</w:t>
      </w:r>
      <w:bookmarkStart w:id="27" w:name="n103"/>
      <w:bookmarkEnd w:id="27"/>
      <w:r w:rsidRPr="00F40528">
        <w:rPr>
          <w:rFonts w:ascii="Times New Roman" w:hAnsi="Times New Roman"/>
          <w:sz w:val="28"/>
          <w:szCs w:val="28"/>
        </w:rPr>
        <w:t xml:space="preserve"> </w:t>
      </w:r>
      <w:r>
        <w:rPr>
          <w:rFonts w:ascii="Times New Roman" w:hAnsi="Times New Roman"/>
          <w:sz w:val="28"/>
          <w:szCs w:val="28"/>
        </w:rPr>
        <w:t xml:space="preserve">2) </w:t>
      </w:r>
      <w:r w:rsidRPr="00F40528">
        <w:rPr>
          <w:rFonts w:ascii="Times New Roman" w:hAnsi="Times New Roman"/>
          <w:sz w:val="28"/>
          <w:szCs w:val="28"/>
        </w:rPr>
        <w:t>особи, засуджені до покарання у виді позбавлення права обіймати певні посади або займатися певною діяльністю, громадських робіт, виправних робіт;</w:t>
      </w:r>
      <w:bookmarkStart w:id="28" w:name="n104"/>
      <w:bookmarkEnd w:id="28"/>
      <w:r>
        <w:rPr>
          <w:rFonts w:ascii="Times New Roman" w:hAnsi="Times New Roman"/>
          <w:sz w:val="28"/>
          <w:szCs w:val="28"/>
        </w:rPr>
        <w:t xml:space="preserve"> 3) </w:t>
      </w:r>
      <w:r w:rsidRPr="00F40528">
        <w:rPr>
          <w:rFonts w:ascii="Times New Roman" w:hAnsi="Times New Roman"/>
          <w:sz w:val="28"/>
          <w:szCs w:val="28"/>
        </w:rPr>
        <w:t>особи, яким покарання у виді обмеження волі або позбавлення волі на певний строк замінено покаранням у виді громадських робіт або виправних робіт;</w:t>
      </w:r>
      <w:bookmarkStart w:id="29" w:name="n105"/>
      <w:bookmarkEnd w:id="29"/>
      <w:r>
        <w:rPr>
          <w:rFonts w:ascii="Times New Roman" w:hAnsi="Times New Roman"/>
          <w:sz w:val="28"/>
          <w:szCs w:val="28"/>
        </w:rPr>
        <w:t xml:space="preserve"> 4) </w:t>
      </w:r>
      <w:r w:rsidRPr="00F40528">
        <w:rPr>
          <w:rFonts w:ascii="Times New Roman" w:hAnsi="Times New Roman"/>
          <w:sz w:val="28"/>
          <w:szCs w:val="28"/>
        </w:rPr>
        <w:t>особи, звільнені від відбування покарання з випробуванням;</w:t>
      </w:r>
      <w:bookmarkStart w:id="30" w:name="n106"/>
      <w:bookmarkEnd w:id="30"/>
      <w:r>
        <w:rPr>
          <w:rFonts w:ascii="Times New Roman" w:hAnsi="Times New Roman"/>
          <w:sz w:val="28"/>
          <w:szCs w:val="28"/>
        </w:rPr>
        <w:t xml:space="preserve"> 5) </w:t>
      </w:r>
      <w:r w:rsidRPr="00F40528">
        <w:rPr>
          <w:rFonts w:ascii="Times New Roman" w:hAnsi="Times New Roman"/>
          <w:sz w:val="28"/>
          <w:szCs w:val="28"/>
        </w:rPr>
        <w:t>звільнені від відбування покарання вагітні жінки і жінки, які мають дітей віком до трьох років;</w:t>
      </w:r>
      <w:bookmarkStart w:id="31" w:name="n107"/>
      <w:bookmarkEnd w:id="31"/>
      <w:r>
        <w:rPr>
          <w:rFonts w:ascii="Times New Roman" w:hAnsi="Times New Roman"/>
          <w:sz w:val="28"/>
          <w:szCs w:val="28"/>
        </w:rPr>
        <w:t xml:space="preserve"> 6) </w:t>
      </w:r>
      <w:r w:rsidRPr="00F40528">
        <w:rPr>
          <w:rFonts w:ascii="Times New Roman" w:hAnsi="Times New Roman"/>
          <w:sz w:val="28"/>
          <w:szCs w:val="28"/>
        </w:rPr>
        <w:t>особи, засуджені до обмеження волі, які направляються для відбування покарання до виправних центрів;</w:t>
      </w:r>
      <w:bookmarkStart w:id="32" w:name="n108"/>
      <w:bookmarkEnd w:id="32"/>
      <w:r>
        <w:rPr>
          <w:rFonts w:ascii="Times New Roman" w:hAnsi="Times New Roman"/>
          <w:sz w:val="28"/>
          <w:szCs w:val="28"/>
        </w:rPr>
        <w:t xml:space="preserve"> 7) </w:t>
      </w:r>
      <w:r w:rsidRPr="00F40528">
        <w:rPr>
          <w:rFonts w:ascii="Times New Roman" w:hAnsi="Times New Roman"/>
          <w:sz w:val="28"/>
          <w:szCs w:val="28"/>
        </w:rPr>
        <w:t>особи, які відбувають покарання у виді обмеження волі або позбавлення волі на певний строк, стосовно яких вживаються заходи з підготовки їх до звільнення</w:t>
      </w:r>
      <w:r>
        <w:rPr>
          <w:rFonts w:ascii="Times New Roman" w:hAnsi="Times New Roman"/>
          <w:sz w:val="28"/>
          <w:szCs w:val="28"/>
        </w:rPr>
        <w:t xml:space="preserve"> </w:t>
      </w:r>
      <w:r w:rsidRPr="007E6970">
        <w:rPr>
          <w:rFonts w:ascii="Times New Roman" w:hAnsi="Times New Roman"/>
          <w:sz w:val="28"/>
          <w:szCs w:val="28"/>
        </w:rPr>
        <w:t>[9].</w:t>
      </w:r>
      <w:r w:rsidRPr="004A4266">
        <w:rPr>
          <w:rFonts w:ascii="Times New Roman" w:hAnsi="Times New Roman"/>
          <w:sz w:val="28"/>
          <w:szCs w:val="28"/>
        </w:rPr>
        <w:t xml:space="preserve"> </w:t>
      </w:r>
      <w:r>
        <w:rPr>
          <w:rFonts w:ascii="Times New Roman" w:hAnsi="Times New Roman"/>
          <w:sz w:val="28"/>
          <w:szCs w:val="28"/>
        </w:rPr>
        <w:t>Одночасно в наказі</w:t>
      </w:r>
      <w:r w:rsidRPr="00AA3AC1">
        <w:rPr>
          <w:rFonts w:ascii="Times New Roman" w:hAnsi="Times New Roman"/>
          <w:sz w:val="28"/>
          <w:szCs w:val="28"/>
        </w:rPr>
        <w:t xml:space="preserve"> від 2018 р. йдеться лише про застосування оцінки ризиків в контексті досудової та наглядової пробації. Сподіваємося на усунення таких невідповідностей новим наказом Мін’юсту від 27</w:t>
      </w:r>
      <w:r>
        <w:rPr>
          <w:rFonts w:ascii="Times New Roman" w:hAnsi="Times New Roman"/>
          <w:sz w:val="28"/>
          <w:szCs w:val="28"/>
        </w:rPr>
        <w:t>.11.</w:t>
      </w:r>
      <w:r w:rsidRPr="00AA3AC1">
        <w:rPr>
          <w:rFonts w:ascii="Times New Roman" w:hAnsi="Times New Roman"/>
          <w:sz w:val="28"/>
          <w:szCs w:val="28"/>
        </w:rPr>
        <w:t>2020</w:t>
      </w:r>
      <w:r>
        <w:rPr>
          <w:rFonts w:ascii="Times New Roman" w:hAnsi="Times New Roman"/>
          <w:sz w:val="28"/>
          <w:szCs w:val="28"/>
        </w:rPr>
        <w:t>,</w:t>
      </w:r>
      <w:r w:rsidRPr="00AA3AC1">
        <w:rPr>
          <w:rFonts w:ascii="Times New Roman" w:hAnsi="Times New Roman"/>
          <w:sz w:val="28"/>
          <w:szCs w:val="28"/>
        </w:rPr>
        <w:t xml:space="preserve"> який наразі чомусь не є доступним у нормативно-правовій базі міністерства.</w:t>
      </w:r>
    </w:p>
    <w:p w:rsidR="00BC4D5C" w:rsidRDefault="00BC4D5C" w:rsidP="004D2235">
      <w:pPr>
        <w:spacing w:after="0" w:line="360" w:lineRule="auto"/>
        <w:ind w:firstLine="567"/>
        <w:jc w:val="both"/>
        <w:rPr>
          <w:rFonts w:ascii="Times New Roman" w:hAnsi="Times New Roman"/>
          <w:sz w:val="28"/>
          <w:szCs w:val="28"/>
        </w:rPr>
      </w:pPr>
      <w:r w:rsidRPr="00690401">
        <w:rPr>
          <w:rFonts w:ascii="Times New Roman" w:hAnsi="Times New Roman"/>
          <w:b/>
          <w:bCs/>
          <w:sz w:val="28"/>
          <w:szCs w:val="28"/>
        </w:rPr>
        <w:t>Висновки.</w:t>
      </w:r>
      <w:r>
        <w:rPr>
          <w:rFonts w:ascii="Times New Roman" w:hAnsi="Times New Roman"/>
          <w:sz w:val="28"/>
          <w:szCs w:val="28"/>
        </w:rPr>
        <w:t xml:space="preserve"> </w:t>
      </w:r>
      <w:r w:rsidRPr="00C72E97">
        <w:rPr>
          <w:rFonts w:ascii="Times New Roman" w:hAnsi="Times New Roman"/>
          <w:sz w:val="28"/>
          <w:szCs w:val="28"/>
        </w:rPr>
        <w:t xml:space="preserve">Аналіз національних положень, їх порівняння з </w:t>
      </w:r>
      <w:r>
        <w:rPr>
          <w:rFonts w:ascii="Times New Roman" w:hAnsi="Times New Roman"/>
          <w:sz w:val="28"/>
          <w:szCs w:val="28"/>
        </w:rPr>
        <w:t xml:space="preserve">деякими </w:t>
      </w:r>
      <w:r w:rsidRPr="00C72E97">
        <w:rPr>
          <w:rFonts w:ascii="Times New Roman" w:hAnsi="Times New Roman"/>
          <w:sz w:val="28"/>
          <w:szCs w:val="28"/>
        </w:rPr>
        <w:t xml:space="preserve">міжнародними </w:t>
      </w:r>
      <w:r>
        <w:rPr>
          <w:rFonts w:ascii="Times New Roman" w:hAnsi="Times New Roman"/>
          <w:sz w:val="28"/>
          <w:szCs w:val="28"/>
        </w:rPr>
        <w:t>визначеннями</w:t>
      </w:r>
      <w:r w:rsidRPr="00C72E97">
        <w:rPr>
          <w:rFonts w:ascii="Times New Roman" w:hAnsi="Times New Roman"/>
          <w:sz w:val="28"/>
          <w:szCs w:val="28"/>
        </w:rPr>
        <w:t xml:space="preserve"> свідчить, що роль пенітенціарної пробації в Україні </w:t>
      </w:r>
      <w:r>
        <w:rPr>
          <w:rFonts w:ascii="Times New Roman" w:hAnsi="Times New Roman"/>
          <w:sz w:val="28"/>
          <w:szCs w:val="28"/>
        </w:rPr>
        <w:t xml:space="preserve">після яскравого старту пенітенціарної реформи все більше </w:t>
      </w:r>
      <w:r w:rsidRPr="00C72E97">
        <w:rPr>
          <w:rFonts w:ascii="Times New Roman" w:hAnsi="Times New Roman"/>
          <w:sz w:val="28"/>
          <w:szCs w:val="28"/>
        </w:rPr>
        <w:t>нед</w:t>
      </w:r>
      <w:r>
        <w:rPr>
          <w:rFonts w:ascii="Times New Roman" w:hAnsi="Times New Roman"/>
          <w:sz w:val="28"/>
          <w:szCs w:val="28"/>
        </w:rPr>
        <w:t>ооцінюється</w:t>
      </w:r>
      <w:r w:rsidRPr="00C72E97">
        <w:rPr>
          <w:rFonts w:ascii="Times New Roman" w:hAnsi="Times New Roman"/>
          <w:sz w:val="28"/>
          <w:szCs w:val="28"/>
        </w:rPr>
        <w:t>, а</w:t>
      </w:r>
      <w:r>
        <w:rPr>
          <w:rFonts w:ascii="Times New Roman" w:hAnsi="Times New Roman"/>
          <w:sz w:val="28"/>
          <w:szCs w:val="28"/>
        </w:rPr>
        <w:t>дже її</w:t>
      </w:r>
      <w:r w:rsidRPr="00C72E97">
        <w:rPr>
          <w:rFonts w:ascii="Times New Roman" w:hAnsi="Times New Roman"/>
          <w:sz w:val="28"/>
          <w:szCs w:val="28"/>
        </w:rPr>
        <w:t xml:space="preserve"> заходи не знаходять свого </w:t>
      </w:r>
      <w:r>
        <w:rPr>
          <w:rFonts w:ascii="Times New Roman" w:hAnsi="Times New Roman"/>
          <w:sz w:val="28"/>
          <w:szCs w:val="28"/>
        </w:rPr>
        <w:t xml:space="preserve">закріплення та особливого вдосконалення </w:t>
      </w:r>
      <w:r w:rsidRPr="00C72E97">
        <w:rPr>
          <w:rFonts w:ascii="Times New Roman" w:hAnsi="Times New Roman"/>
          <w:sz w:val="28"/>
          <w:szCs w:val="28"/>
        </w:rPr>
        <w:t xml:space="preserve">з розвитком </w:t>
      </w:r>
      <w:r>
        <w:rPr>
          <w:rFonts w:ascii="Times New Roman" w:hAnsi="Times New Roman"/>
          <w:sz w:val="28"/>
          <w:szCs w:val="28"/>
        </w:rPr>
        <w:t>кримінального та кримінально-виконавчого права</w:t>
      </w:r>
      <w:r w:rsidRPr="00C72E97">
        <w:rPr>
          <w:rFonts w:ascii="Times New Roman" w:hAnsi="Times New Roman"/>
          <w:sz w:val="28"/>
          <w:szCs w:val="28"/>
        </w:rPr>
        <w:t>.</w:t>
      </w:r>
      <w:r>
        <w:rPr>
          <w:rFonts w:ascii="Times New Roman" w:hAnsi="Times New Roman"/>
          <w:sz w:val="28"/>
          <w:szCs w:val="28"/>
        </w:rPr>
        <w:t xml:space="preserve"> Н</w:t>
      </w:r>
      <w:r w:rsidRPr="00C72E97">
        <w:rPr>
          <w:rFonts w:ascii="Times New Roman" w:hAnsi="Times New Roman"/>
          <w:sz w:val="28"/>
          <w:szCs w:val="28"/>
        </w:rPr>
        <w:t>а нашу думку, законодавство у сфері пробації</w:t>
      </w:r>
      <w:r>
        <w:rPr>
          <w:rFonts w:ascii="Times New Roman" w:hAnsi="Times New Roman"/>
          <w:sz w:val="28"/>
          <w:szCs w:val="28"/>
        </w:rPr>
        <w:t xml:space="preserve">, зокрема пенітенціарної, </w:t>
      </w:r>
      <w:r w:rsidRPr="00C72E97">
        <w:rPr>
          <w:rFonts w:ascii="Times New Roman" w:hAnsi="Times New Roman"/>
          <w:sz w:val="28"/>
          <w:szCs w:val="28"/>
        </w:rPr>
        <w:t xml:space="preserve">потребує значного упорядкування, перш за все щодо відповідності наказів Мін’юсту положенням Закону, щодо відсутності </w:t>
      </w:r>
      <w:r>
        <w:rPr>
          <w:rFonts w:ascii="Times New Roman" w:hAnsi="Times New Roman"/>
          <w:sz w:val="28"/>
          <w:szCs w:val="28"/>
        </w:rPr>
        <w:t xml:space="preserve">навіть згадки </w:t>
      </w:r>
      <w:r w:rsidRPr="00C72E97">
        <w:rPr>
          <w:rFonts w:ascii="Times New Roman" w:hAnsi="Times New Roman"/>
          <w:sz w:val="28"/>
          <w:szCs w:val="28"/>
        </w:rPr>
        <w:t>пе</w:t>
      </w:r>
      <w:r>
        <w:rPr>
          <w:rFonts w:ascii="Times New Roman" w:hAnsi="Times New Roman"/>
          <w:sz w:val="28"/>
          <w:szCs w:val="28"/>
        </w:rPr>
        <w:t>нітенціарних заходів</w:t>
      </w:r>
      <w:r w:rsidRPr="00C72E97">
        <w:rPr>
          <w:rFonts w:ascii="Times New Roman" w:hAnsi="Times New Roman"/>
          <w:sz w:val="28"/>
          <w:szCs w:val="28"/>
        </w:rPr>
        <w:t xml:space="preserve"> у потенційно новому ККУ </w:t>
      </w:r>
      <w:r>
        <w:rPr>
          <w:rFonts w:ascii="Times New Roman" w:hAnsi="Times New Roman"/>
          <w:sz w:val="28"/>
          <w:szCs w:val="28"/>
        </w:rPr>
        <w:t xml:space="preserve">як такої </w:t>
      </w:r>
      <w:r w:rsidRPr="00C72E97">
        <w:rPr>
          <w:rFonts w:ascii="Times New Roman" w:hAnsi="Times New Roman"/>
          <w:sz w:val="28"/>
          <w:szCs w:val="28"/>
        </w:rPr>
        <w:t xml:space="preserve">при тому, що він значно суворіший за своєю суттю, на відміну від чинного кодексу. </w:t>
      </w:r>
      <w:r>
        <w:rPr>
          <w:rFonts w:ascii="Times New Roman" w:hAnsi="Times New Roman"/>
          <w:sz w:val="28"/>
          <w:szCs w:val="28"/>
        </w:rPr>
        <w:t>Отже</w:t>
      </w:r>
      <w:r w:rsidRPr="00C72E97">
        <w:rPr>
          <w:rFonts w:ascii="Times New Roman" w:hAnsi="Times New Roman"/>
          <w:sz w:val="28"/>
          <w:szCs w:val="28"/>
        </w:rPr>
        <w:t xml:space="preserve">, ми вбачаємо </w:t>
      </w:r>
      <w:r>
        <w:rPr>
          <w:rFonts w:ascii="Times New Roman" w:hAnsi="Times New Roman"/>
          <w:sz w:val="28"/>
          <w:szCs w:val="28"/>
        </w:rPr>
        <w:t xml:space="preserve">велику </w:t>
      </w:r>
      <w:r w:rsidRPr="00C72E97">
        <w:rPr>
          <w:rFonts w:ascii="Times New Roman" w:hAnsi="Times New Roman"/>
          <w:sz w:val="28"/>
          <w:szCs w:val="28"/>
        </w:rPr>
        <w:t xml:space="preserve">законодавчу проблему і в тому, що правові акти </w:t>
      </w:r>
      <w:r>
        <w:rPr>
          <w:rFonts w:ascii="Times New Roman" w:hAnsi="Times New Roman"/>
          <w:sz w:val="28"/>
          <w:szCs w:val="28"/>
        </w:rPr>
        <w:t xml:space="preserve">в більшості є заформалізованими, догматичними і </w:t>
      </w:r>
      <w:r w:rsidRPr="00C72E97">
        <w:rPr>
          <w:rFonts w:ascii="Times New Roman" w:hAnsi="Times New Roman"/>
          <w:sz w:val="28"/>
          <w:szCs w:val="28"/>
        </w:rPr>
        <w:t xml:space="preserve">не розкривають величезної соціальної ролі пробації для засуджених, її спрямування на перевиховання правопорушника, а не </w:t>
      </w:r>
      <w:r>
        <w:rPr>
          <w:rFonts w:ascii="Times New Roman" w:hAnsi="Times New Roman"/>
          <w:sz w:val="28"/>
          <w:szCs w:val="28"/>
        </w:rPr>
        <w:t xml:space="preserve">на </w:t>
      </w:r>
      <w:r w:rsidRPr="00C72E97">
        <w:rPr>
          <w:rFonts w:ascii="Times New Roman" w:hAnsi="Times New Roman"/>
          <w:sz w:val="28"/>
          <w:szCs w:val="28"/>
        </w:rPr>
        <w:t>зменшення покарання чи знаходження альтернативи більш суворим</w:t>
      </w:r>
      <w:r>
        <w:rPr>
          <w:rFonts w:ascii="Times New Roman" w:hAnsi="Times New Roman"/>
          <w:sz w:val="28"/>
          <w:szCs w:val="28"/>
        </w:rPr>
        <w:t xml:space="preserve"> його</w:t>
      </w:r>
      <w:r w:rsidRPr="00C72E97">
        <w:rPr>
          <w:rFonts w:ascii="Times New Roman" w:hAnsi="Times New Roman"/>
          <w:sz w:val="28"/>
          <w:szCs w:val="28"/>
        </w:rPr>
        <w:t xml:space="preserve"> видам.</w:t>
      </w:r>
      <w:r>
        <w:rPr>
          <w:rFonts w:ascii="Times New Roman" w:hAnsi="Times New Roman"/>
          <w:sz w:val="28"/>
          <w:szCs w:val="28"/>
        </w:rPr>
        <w:t xml:space="preserve"> </w:t>
      </w:r>
    </w:p>
    <w:p w:rsidR="00BC4D5C" w:rsidRDefault="00BC4D5C" w:rsidP="00C72E97">
      <w:pPr>
        <w:pStyle w:val="Title"/>
      </w:pPr>
      <w:bookmarkStart w:id="33" w:name="_Toc62383817"/>
      <w:r>
        <w:t xml:space="preserve">1.2. </w:t>
      </w:r>
      <w:bookmarkEnd w:id="33"/>
      <w:r w:rsidRPr="00762331">
        <w:t>Соціальна сутність пенітенціарної пробації</w:t>
      </w:r>
    </w:p>
    <w:p w:rsidR="00BC4D5C" w:rsidRDefault="00BC4D5C" w:rsidP="009723D6">
      <w:pPr>
        <w:spacing w:after="0" w:line="360" w:lineRule="auto"/>
        <w:ind w:firstLine="567"/>
        <w:jc w:val="both"/>
        <w:rPr>
          <w:rFonts w:ascii="Times New Roman" w:hAnsi="Times New Roman"/>
          <w:sz w:val="28"/>
          <w:szCs w:val="28"/>
        </w:rPr>
      </w:pPr>
      <w:r w:rsidRPr="00E84695">
        <w:rPr>
          <w:rFonts w:ascii="Times New Roman" w:hAnsi="Times New Roman"/>
          <w:sz w:val="28"/>
          <w:szCs w:val="28"/>
        </w:rPr>
        <w:t xml:space="preserve">Принцип гуманізму та соціальне спрямування діяльності держави, закріплені в </w:t>
      </w:r>
      <w:r>
        <w:rPr>
          <w:rFonts w:ascii="Times New Roman" w:hAnsi="Times New Roman"/>
          <w:sz w:val="28"/>
          <w:szCs w:val="28"/>
        </w:rPr>
        <w:t>конституційними положеннями</w:t>
      </w:r>
      <w:r w:rsidRPr="00E84695">
        <w:rPr>
          <w:rFonts w:ascii="Times New Roman" w:hAnsi="Times New Roman"/>
          <w:sz w:val="28"/>
          <w:szCs w:val="28"/>
        </w:rPr>
        <w:t>, знаходять своє вираження в механізмі пенітенціарної пробації.</w:t>
      </w:r>
      <w:r>
        <w:rPr>
          <w:rFonts w:ascii="Times New Roman" w:hAnsi="Times New Roman"/>
          <w:sz w:val="28"/>
          <w:szCs w:val="28"/>
        </w:rPr>
        <w:t xml:space="preserve"> </w:t>
      </w:r>
      <w:r w:rsidRPr="00E25D58">
        <w:rPr>
          <w:rFonts w:ascii="Times New Roman" w:hAnsi="Times New Roman"/>
          <w:sz w:val="28"/>
          <w:szCs w:val="28"/>
        </w:rPr>
        <w:t xml:space="preserve">Для вирішення окреслюваних досліджуваним видом пробації питань </w:t>
      </w:r>
      <w:r>
        <w:rPr>
          <w:rFonts w:ascii="Times New Roman" w:hAnsi="Times New Roman"/>
          <w:sz w:val="28"/>
          <w:szCs w:val="28"/>
        </w:rPr>
        <w:t>та</w:t>
      </w:r>
      <w:r w:rsidRPr="00E25D58">
        <w:rPr>
          <w:rFonts w:ascii="Times New Roman" w:hAnsi="Times New Roman"/>
          <w:sz w:val="28"/>
          <w:szCs w:val="28"/>
        </w:rPr>
        <w:t xml:space="preserve"> визначення механізму взаємодії в процесі виконання її завдань </w:t>
      </w:r>
      <w:r w:rsidRPr="00A0447D">
        <w:rPr>
          <w:rFonts w:ascii="Times New Roman" w:hAnsi="Times New Roman"/>
          <w:sz w:val="28"/>
          <w:szCs w:val="28"/>
        </w:rPr>
        <w:t>Міністерством юстиції України спільно з Міністерством соціальної політики України, Міністерством охорони здоров’я України та Міністерством внутрішніх справ України підписано спільний наказ від 03.04.2018 № 974/5/467/609/280 «Про затвердження Порядку взаємодії установ виконання покарань</w:t>
      </w:r>
      <w:r>
        <w:rPr>
          <w:rFonts w:ascii="Times New Roman" w:hAnsi="Times New Roman"/>
          <w:sz w:val="28"/>
          <w:szCs w:val="28"/>
        </w:rPr>
        <w:t xml:space="preserve"> (далі УВП)</w:t>
      </w:r>
      <w:r w:rsidRPr="00A0447D">
        <w:rPr>
          <w:rFonts w:ascii="Times New Roman" w:hAnsi="Times New Roman"/>
          <w:sz w:val="28"/>
          <w:szCs w:val="28"/>
        </w:rPr>
        <w:t xml:space="preserve">, уповноважених органів з питань пробації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w:t>
      </w:r>
      <w:r>
        <w:rPr>
          <w:rFonts w:ascii="Times New Roman" w:hAnsi="Times New Roman"/>
          <w:sz w:val="28"/>
          <w:szCs w:val="28"/>
        </w:rPr>
        <w:t>Н</w:t>
      </w:r>
      <w:r w:rsidRPr="00A0447D">
        <w:rPr>
          <w:rFonts w:ascii="Times New Roman" w:hAnsi="Times New Roman"/>
          <w:sz w:val="28"/>
          <w:szCs w:val="28"/>
        </w:rPr>
        <w:t>ормативний акт надає можливість консолідації дій усіх зацікавлених державних органів у наданні допомоги особам, які звільняються з місць позбавлення волі [</w:t>
      </w:r>
      <w:r>
        <w:rPr>
          <w:rFonts w:ascii="Times New Roman" w:hAnsi="Times New Roman"/>
          <w:sz w:val="28"/>
          <w:szCs w:val="28"/>
        </w:rPr>
        <w:t>23</w:t>
      </w:r>
      <w:r w:rsidRPr="00A0447D">
        <w:rPr>
          <w:rFonts w:ascii="Times New Roman" w:hAnsi="Times New Roman"/>
          <w:sz w:val="28"/>
          <w:szCs w:val="28"/>
        </w:rPr>
        <w:t xml:space="preserve">]. Адже соціальний патронаж – це допомога звільненим особам шляхом здійснення комплексу правових, економічних, організаційних, психологічних, соціальних та інших заходів, зокрема надання послуг, спрямованих на їх соціальну адаптацію. Соціальна адаптація – процес засвоєння звільненими особами соціального досвіду з метою повернення їх до самостійного загальноприйнятого соціально-нормативного життя в суспільстві. Соцпатронаж здійснюється стосовно звільнених осіб, які звернулися до суб'єктів соцпатронажу протягом шести місяців після звільнення з </w:t>
      </w:r>
      <w:r>
        <w:rPr>
          <w:rFonts w:ascii="Times New Roman" w:hAnsi="Times New Roman"/>
          <w:sz w:val="28"/>
          <w:szCs w:val="28"/>
        </w:rPr>
        <w:t xml:space="preserve">УВП </w:t>
      </w:r>
      <w:r w:rsidRPr="00A0447D">
        <w:rPr>
          <w:rFonts w:ascii="Times New Roman" w:hAnsi="Times New Roman"/>
          <w:sz w:val="28"/>
          <w:szCs w:val="28"/>
        </w:rPr>
        <w:t>[</w:t>
      </w:r>
      <w:r>
        <w:rPr>
          <w:rFonts w:ascii="Times New Roman" w:hAnsi="Times New Roman"/>
          <w:sz w:val="28"/>
          <w:szCs w:val="28"/>
        </w:rPr>
        <w:t>10</w:t>
      </w:r>
      <w:r w:rsidRPr="00A0447D">
        <w:rPr>
          <w:rFonts w:ascii="Times New Roman" w:hAnsi="Times New Roman"/>
          <w:sz w:val="28"/>
          <w:szCs w:val="28"/>
        </w:rPr>
        <w:t xml:space="preserve">]. </w:t>
      </w:r>
    </w:p>
    <w:p w:rsidR="00BC4D5C" w:rsidRPr="00A0447D" w:rsidRDefault="00BC4D5C" w:rsidP="009723D6">
      <w:pPr>
        <w:spacing w:after="0" w:line="360" w:lineRule="auto"/>
        <w:ind w:firstLine="567"/>
        <w:jc w:val="both"/>
        <w:rPr>
          <w:rFonts w:ascii="Times New Roman" w:hAnsi="Times New Roman"/>
          <w:sz w:val="28"/>
          <w:szCs w:val="28"/>
        </w:rPr>
      </w:pPr>
      <w:r w:rsidRPr="00A0447D">
        <w:rPr>
          <w:rFonts w:ascii="Times New Roman" w:hAnsi="Times New Roman"/>
          <w:sz w:val="28"/>
          <w:szCs w:val="28"/>
        </w:rPr>
        <w:t xml:space="preserve">Саме тому партнери органів пробації представлені: </w:t>
      </w:r>
      <w:r>
        <w:rPr>
          <w:rFonts w:ascii="Times New Roman" w:hAnsi="Times New Roman"/>
          <w:sz w:val="28"/>
          <w:szCs w:val="28"/>
        </w:rPr>
        <w:t xml:space="preserve">1) </w:t>
      </w:r>
      <w:r w:rsidRPr="00A0447D">
        <w:rPr>
          <w:rFonts w:ascii="Times New Roman" w:hAnsi="Times New Roman"/>
          <w:sz w:val="28"/>
          <w:szCs w:val="28"/>
        </w:rPr>
        <w:t>органами державної влади, державними установами та організаціями (Мін</w:t>
      </w:r>
      <w:r>
        <w:rPr>
          <w:rFonts w:ascii="Times New Roman" w:hAnsi="Times New Roman"/>
          <w:sz w:val="28"/>
          <w:szCs w:val="28"/>
        </w:rPr>
        <w:t>’юстом</w:t>
      </w:r>
      <w:r w:rsidRPr="00A0447D">
        <w:rPr>
          <w:rFonts w:ascii="Times New Roman" w:hAnsi="Times New Roman"/>
          <w:sz w:val="28"/>
          <w:szCs w:val="28"/>
        </w:rPr>
        <w:t>, Державною кримінально-виконавчою службо</w:t>
      </w:r>
      <w:r>
        <w:rPr>
          <w:rFonts w:ascii="Times New Roman" w:hAnsi="Times New Roman"/>
          <w:sz w:val="28"/>
          <w:szCs w:val="28"/>
        </w:rPr>
        <w:t>ю (ДКВС)</w:t>
      </w:r>
      <w:r w:rsidRPr="00A0447D">
        <w:rPr>
          <w:rFonts w:ascii="Times New Roman" w:hAnsi="Times New Roman"/>
          <w:sz w:val="28"/>
          <w:szCs w:val="28"/>
        </w:rPr>
        <w:t>, Центром безоплатної правової допомоги, Національною поліцією, Державною службою зайнятості, Мережею центрів со</w:t>
      </w:r>
      <w:r>
        <w:rPr>
          <w:rFonts w:ascii="Times New Roman" w:hAnsi="Times New Roman"/>
          <w:sz w:val="28"/>
          <w:szCs w:val="28"/>
        </w:rPr>
        <w:t>ц</w:t>
      </w:r>
      <w:r w:rsidRPr="00A0447D">
        <w:rPr>
          <w:rFonts w:ascii="Times New Roman" w:hAnsi="Times New Roman"/>
          <w:sz w:val="28"/>
          <w:szCs w:val="28"/>
        </w:rPr>
        <w:t>служб для сім’ї дітей та молоді м.</w:t>
      </w:r>
      <w:r>
        <w:rPr>
          <w:rFonts w:ascii="Times New Roman" w:hAnsi="Times New Roman"/>
          <w:sz w:val="28"/>
          <w:szCs w:val="28"/>
        </w:rPr>
        <w:t xml:space="preserve"> </w:t>
      </w:r>
      <w:r w:rsidRPr="00A0447D">
        <w:rPr>
          <w:rFonts w:ascii="Times New Roman" w:hAnsi="Times New Roman"/>
          <w:sz w:val="28"/>
          <w:szCs w:val="28"/>
        </w:rPr>
        <w:t>Києва, Державною міграційною службою, Генпрокуратурою, Мін</w:t>
      </w:r>
      <w:r>
        <w:rPr>
          <w:rFonts w:ascii="Times New Roman" w:hAnsi="Times New Roman"/>
          <w:sz w:val="28"/>
          <w:szCs w:val="28"/>
        </w:rPr>
        <w:t>соц</w:t>
      </w:r>
      <w:r w:rsidRPr="00A0447D">
        <w:rPr>
          <w:rFonts w:ascii="Times New Roman" w:hAnsi="Times New Roman"/>
          <w:sz w:val="28"/>
          <w:szCs w:val="28"/>
        </w:rPr>
        <w:t>політики, М</w:t>
      </w:r>
      <w:r>
        <w:rPr>
          <w:rFonts w:ascii="Times New Roman" w:hAnsi="Times New Roman"/>
          <w:sz w:val="28"/>
          <w:szCs w:val="28"/>
        </w:rPr>
        <w:t>ОН</w:t>
      </w:r>
      <w:r w:rsidRPr="00A0447D">
        <w:rPr>
          <w:rFonts w:ascii="Times New Roman" w:hAnsi="Times New Roman"/>
          <w:sz w:val="28"/>
          <w:szCs w:val="28"/>
        </w:rPr>
        <w:t>, М</w:t>
      </w:r>
      <w:r>
        <w:rPr>
          <w:rFonts w:ascii="Times New Roman" w:hAnsi="Times New Roman"/>
          <w:sz w:val="28"/>
          <w:szCs w:val="28"/>
        </w:rPr>
        <w:t>ОЗ</w:t>
      </w:r>
      <w:r w:rsidRPr="00A0447D">
        <w:rPr>
          <w:rFonts w:ascii="Times New Roman" w:hAnsi="Times New Roman"/>
          <w:sz w:val="28"/>
          <w:szCs w:val="28"/>
        </w:rPr>
        <w:t>, органами місцевого самоврядування, Центром суддівських студій);</w:t>
      </w:r>
      <w:r>
        <w:rPr>
          <w:rFonts w:ascii="Times New Roman" w:hAnsi="Times New Roman"/>
          <w:sz w:val="28"/>
          <w:szCs w:val="28"/>
        </w:rPr>
        <w:t xml:space="preserve"> 2) </w:t>
      </w:r>
      <w:r w:rsidRPr="00A0447D">
        <w:rPr>
          <w:rFonts w:ascii="Times New Roman" w:hAnsi="Times New Roman"/>
          <w:sz w:val="28"/>
          <w:szCs w:val="28"/>
        </w:rPr>
        <w:t>міжнародними організаціями (Офіс</w:t>
      </w:r>
      <w:r>
        <w:rPr>
          <w:rFonts w:ascii="Times New Roman" w:hAnsi="Times New Roman"/>
          <w:sz w:val="28"/>
          <w:szCs w:val="28"/>
        </w:rPr>
        <w:t xml:space="preserve"> </w:t>
      </w:r>
      <w:r w:rsidRPr="00A0447D">
        <w:rPr>
          <w:rFonts w:ascii="Times New Roman" w:hAnsi="Times New Roman"/>
          <w:sz w:val="28"/>
          <w:szCs w:val="28"/>
        </w:rPr>
        <w:t>Ради Європи в Україні, Нідерландський Гельсінський комітет (NHC), Управління Організації Об’єднаних Націй з   наркотиків та злочинності та ін.);</w:t>
      </w:r>
      <w:r>
        <w:rPr>
          <w:rFonts w:ascii="Times New Roman" w:hAnsi="Times New Roman"/>
          <w:sz w:val="28"/>
          <w:szCs w:val="28"/>
        </w:rPr>
        <w:t xml:space="preserve"> 3) </w:t>
      </w:r>
      <w:r w:rsidRPr="00A0447D">
        <w:rPr>
          <w:rFonts w:ascii="Times New Roman" w:hAnsi="Times New Roman"/>
          <w:sz w:val="28"/>
          <w:szCs w:val="28"/>
        </w:rPr>
        <w:t>громадськими та благодійними організаціями (Українська Православна Церква Київського Патріархату, Благодійний фонд «Шлях до дому», Проект Допоможи іншому-стань приятелем та ін.) [</w:t>
      </w:r>
      <w:r>
        <w:rPr>
          <w:rFonts w:ascii="Times New Roman" w:hAnsi="Times New Roman"/>
          <w:sz w:val="28"/>
          <w:szCs w:val="28"/>
        </w:rPr>
        <w:t>20</w:t>
      </w:r>
      <w:r w:rsidRPr="00A0447D">
        <w:rPr>
          <w:rFonts w:ascii="Times New Roman" w:hAnsi="Times New Roman"/>
          <w:sz w:val="28"/>
          <w:szCs w:val="28"/>
        </w:rPr>
        <w:t>].</w:t>
      </w:r>
    </w:p>
    <w:p w:rsidR="00BC4D5C" w:rsidRPr="00A0447D" w:rsidRDefault="00BC4D5C" w:rsidP="004D2235">
      <w:pPr>
        <w:spacing w:after="0" w:line="360" w:lineRule="auto"/>
        <w:ind w:firstLine="567"/>
        <w:jc w:val="both"/>
        <w:rPr>
          <w:rFonts w:ascii="Times New Roman" w:hAnsi="Times New Roman"/>
          <w:sz w:val="28"/>
          <w:szCs w:val="28"/>
        </w:rPr>
      </w:pPr>
      <w:r w:rsidRPr="00A0447D">
        <w:rPr>
          <w:rFonts w:ascii="Times New Roman" w:hAnsi="Times New Roman"/>
          <w:sz w:val="28"/>
          <w:szCs w:val="28"/>
        </w:rPr>
        <w:t xml:space="preserve">Не пізніше ніж за </w:t>
      </w:r>
      <w:r>
        <w:rPr>
          <w:rFonts w:ascii="Times New Roman" w:hAnsi="Times New Roman"/>
          <w:sz w:val="28"/>
          <w:szCs w:val="28"/>
        </w:rPr>
        <w:t>3</w:t>
      </w:r>
      <w:r w:rsidRPr="00A0447D">
        <w:rPr>
          <w:rFonts w:ascii="Times New Roman" w:hAnsi="Times New Roman"/>
          <w:sz w:val="28"/>
          <w:szCs w:val="28"/>
        </w:rPr>
        <w:t xml:space="preserve"> місяці до закінчення строку покарання, під час підготовки засудженого до звільнення, адміністрацією установи виконання покарань здійснюється моніторинг проблемних питань засуджених, які готуються до звільнення, та їхніх можливих потреб після звільнення. Залежно від отриманої інформації про потреби засудженого, з’ясувавши його наміри та прийнявши відповідну заяву, адміністрація установи виконання покарань надсилає до органу пробації відповідні повідомлення-запити. Отримавши таке повідомлення-запит,</w:t>
      </w:r>
      <w:r>
        <w:rPr>
          <w:rFonts w:ascii="Times New Roman" w:hAnsi="Times New Roman"/>
          <w:sz w:val="28"/>
          <w:szCs w:val="28"/>
        </w:rPr>
        <w:t xml:space="preserve"> персонал </w:t>
      </w:r>
      <w:r w:rsidRPr="00A0447D">
        <w:rPr>
          <w:rFonts w:ascii="Times New Roman" w:hAnsi="Times New Roman"/>
          <w:sz w:val="28"/>
          <w:szCs w:val="28"/>
        </w:rPr>
        <w:t xml:space="preserve">пробації вживає заходів щодо його відпрацювання </w:t>
      </w:r>
      <w:r>
        <w:rPr>
          <w:rFonts w:ascii="Times New Roman" w:hAnsi="Times New Roman"/>
          <w:sz w:val="28"/>
          <w:szCs w:val="28"/>
        </w:rPr>
        <w:t>у</w:t>
      </w:r>
      <w:r w:rsidRPr="00A0447D">
        <w:rPr>
          <w:rFonts w:ascii="Times New Roman" w:hAnsi="Times New Roman"/>
          <w:sz w:val="28"/>
          <w:szCs w:val="28"/>
        </w:rPr>
        <w:t xml:space="preserve"> взаємодії з органами місцевого самоврядування, суб’єктами со</w:t>
      </w:r>
      <w:r>
        <w:rPr>
          <w:rFonts w:ascii="Times New Roman" w:hAnsi="Times New Roman"/>
          <w:sz w:val="28"/>
          <w:szCs w:val="28"/>
        </w:rPr>
        <w:t>ц</w:t>
      </w:r>
      <w:r w:rsidRPr="00A0447D">
        <w:rPr>
          <w:rFonts w:ascii="Times New Roman" w:hAnsi="Times New Roman"/>
          <w:sz w:val="28"/>
          <w:szCs w:val="28"/>
        </w:rPr>
        <w:t xml:space="preserve">патронажу за обраним засудженим місцем проживання і сприяє засудженим, які готуються до звільнення, у: </w:t>
      </w:r>
      <w:r w:rsidRPr="00E25D58">
        <w:rPr>
          <w:rFonts w:ascii="Times New Roman" w:hAnsi="Times New Roman"/>
          <w:sz w:val="28"/>
          <w:szCs w:val="28"/>
        </w:rPr>
        <w:t xml:space="preserve">визначенні намірів щодо місця проживання після звільнення; працевлаштуванні працездатних осіб працездатного віку; влаштуванні до спеціалізованої установи для звільнених осіб, іншої установи (закладу) соціальної підтримки (догляду), закладу для бездомних осіб), закладів соціального обслуговування; наданні соціальних послуг; госпіталізації до закладів охорони здоров’я; вирішенні інших проблемних питань. </w:t>
      </w:r>
      <w:r w:rsidRPr="00A0447D">
        <w:rPr>
          <w:rFonts w:ascii="Times New Roman" w:hAnsi="Times New Roman"/>
          <w:sz w:val="28"/>
          <w:szCs w:val="28"/>
        </w:rPr>
        <w:t>Про результати проведеної роботи уповноважений орган з питань пробації сповіщає установу виконання покарань [</w:t>
      </w:r>
      <w:r>
        <w:rPr>
          <w:rFonts w:ascii="Times New Roman" w:hAnsi="Times New Roman"/>
          <w:sz w:val="28"/>
          <w:szCs w:val="28"/>
        </w:rPr>
        <w:t>23</w:t>
      </w:r>
      <w:r w:rsidRPr="00A0447D">
        <w:rPr>
          <w:rFonts w:ascii="Times New Roman" w:hAnsi="Times New Roman"/>
          <w:sz w:val="28"/>
          <w:szCs w:val="28"/>
        </w:rPr>
        <w:t>].</w:t>
      </w:r>
    </w:p>
    <w:p w:rsidR="00BC4D5C" w:rsidRDefault="00BC4D5C" w:rsidP="0074576D">
      <w:pPr>
        <w:spacing w:after="0" w:line="360" w:lineRule="auto"/>
        <w:ind w:firstLine="567"/>
        <w:jc w:val="both"/>
        <w:rPr>
          <w:rFonts w:ascii="Times New Roman" w:hAnsi="Times New Roman"/>
          <w:sz w:val="28"/>
          <w:szCs w:val="28"/>
        </w:rPr>
      </w:pPr>
      <w:r w:rsidRPr="00A0447D">
        <w:rPr>
          <w:rFonts w:ascii="Times New Roman" w:hAnsi="Times New Roman"/>
          <w:sz w:val="28"/>
          <w:szCs w:val="28"/>
        </w:rPr>
        <w:t xml:space="preserve">Згідно з пунктами 59-62 Правил РЄ, зміст постпенітенціарного контролю та соціальної адаптації визначений наступними положеннями. Якщо служба пробації виконує функцію по контролю за засудженими після звільнення від відбуття покарання у вигляді позбавлення волі, вона повинна працювати у взаємодії з тюремною адміністрацією, засудженими, їх сім'ями і громадськістю для того, щоб підготувати засуджених до звільнення і адаптації в суспільстві. Вони повинні встановити контакти з відповідними службами в'язниці для того, щоб допомогти в побутовій і трудовій адаптації засуджених після звільнення. Службі пробації має бути забезпечений доступ до засуджених, які перебувають у в'язниці, щоб допомогти їм підготуватися до звільнення і спланувати наступний контроль за ними для здійснення безперервного контролю і продовження виховної роботи, яка здійснювалася під час тюремного ув'язнення. </w:t>
      </w:r>
    </w:p>
    <w:p w:rsidR="00BC4D5C" w:rsidRDefault="00BC4D5C" w:rsidP="0074576D">
      <w:pPr>
        <w:spacing w:after="0" w:line="360" w:lineRule="auto"/>
        <w:ind w:firstLine="567"/>
        <w:jc w:val="both"/>
        <w:rPr>
          <w:rFonts w:ascii="Times New Roman" w:hAnsi="Times New Roman"/>
          <w:sz w:val="28"/>
          <w:szCs w:val="28"/>
        </w:rPr>
      </w:pPr>
      <w:r w:rsidRPr="00A0447D">
        <w:rPr>
          <w:rFonts w:ascii="Times New Roman" w:hAnsi="Times New Roman"/>
          <w:sz w:val="28"/>
          <w:szCs w:val="28"/>
        </w:rPr>
        <w:t>Контроль після звільнення від тюремного ув'язнення має бути спрямований на вирішення проблем засуджених, таких як працевлаштування, місце проживання, освіта, і забезпечення виконання ними умов звільнення, щоб зменшити загрозу скоєння нового злочину і завдання значного збитку. Допомога в соціальній адаптації полягає у тому, що після виконання засудженим постпенітенціарних обов'язків служба пробації, якщо це передбачено законом, може продовжити за</w:t>
      </w:r>
      <w:r>
        <w:rPr>
          <w:rFonts w:ascii="Times New Roman" w:hAnsi="Times New Roman"/>
          <w:sz w:val="28"/>
          <w:szCs w:val="28"/>
        </w:rPr>
        <w:t xml:space="preserve"> </w:t>
      </w:r>
      <w:r w:rsidRPr="00A0447D">
        <w:rPr>
          <w:rFonts w:ascii="Times New Roman" w:hAnsi="Times New Roman"/>
          <w:sz w:val="28"/>
          <w:szCs w:val="28"/>
        </w:rPr>
        <w:t>згодою колишніх ув'язнених надавати їм допомогу вести законослухняний спосіб життя</w:t>
      </w:r>
      <w:r>
        <w:rPr>
          <w:rFonts w:ascii="Times New Roman" w:hAnsi="Times New Roman"/>
          <w:sz w:val="28"/>
          <w:szCs w:val="28"/>
        </w:rPr>
        <w:t xml:space="preserve"> </w:t>
      </w:r>
      <w:r w:rsidRPr="00A0447D">
        <w:rPr>
          <w:rFonts w:ascii="Times New Roman" w:hAnsi="Times New Roman"/>
          <w:sz w:val="28"/>
          <w:szCs w:val="28"/>
        </w:rPr>
        <w:t>[</w:t>
      </w:r>
      <w:r>
        <w:rPr>
          <w:rFonts w:ascii="Times New Roman" w:hAnsi="Times New Roman"/>
          <w:sz w:val="28"/>
          <w:szCs w:val="28"/>
        </w:rPr>
        <w:t>27, с.142</w:t>
      </w:r>
      <w:r w:rsidRPr="00A0447D">
        <w:rPr>
          <w:rFonts w:ascii="Times New Roman" w:hAnsi="Times New Roman"/>
          <w:sz w:val="28"/>
          <w:szCs w:val="28"/>
        </w:rPr>
        <w:t xml:space="preserve">]. </w:t>
      </w:r>
    </w:p>
    <w:p w:rsidR="00BC4D5C" w:rsidRDefault="00BC4D5C" w:rsidP="00484F22">
      <w:pPr>
        <w:spacing w:after="0" w:line="360" w:lineRule="auto"/>
        <w:ind w:firstLine="567"/>
        <w:jc w:val="both"/>
        <w:rPr>
          <w:rFonts w:ascii="Times New Roman" w:hAnsi="Times New Roman"/>
          <w:sz w:val="28"/>
          <w:szCs w:val="28"/>
        </w:rPr>
      </w:pPr>
      <w:r w:rsidRPr="00A0447D">
        <w:rPr>
          <w:rFonts w:ascii="Times New Roman" w:hAnsi="Times New Roman"/>
          <w:sz w:val="28"/>
          <w:szCs w:val="28"/>
        </w:rPr>
        <w:t>За підсумками розвитку пробації в Україні в 2019 р</w:t>
      </w:r>
      <w:r>
        <w:rPr>
          <w:rFonts w:ascii="Times New Roman" w:hAnsi="Times New Roman"/>
          <w:sz w:val="28"/>
          <w:szCs w:val="28"/>
        </w:rPr>
        <w:t>.</w:t>
      </w:r>
      <w:r w:rsidRPr="00A0447D">
        <w:rPr>
          <w:rFonts w:ascii="Times New Roman" w:hAnsi="Times New Roman"/>
          <w:sz w:val="28"/>
          <w:szCs w:val="28"/>
        </w:rPr>
        <w:t xml:space="preserve"> в рамках пенітенціарної пробації її органами було отримано 11396 запитів від </w:t>
      </w:r>
      <w:r>
        <w:rPr>
          <w:rFonts w:ascii="Times New Roman" w:hAnsi="Times New Roman"/>
          <w:sz w:val="28"/>
          <w:szCs w:val="28"/>
        </w:rPr>
        <w:t xml:space="preserve">УВП </w:t>
      </w:r>
      <w:r w:rsidRPr="00A0447D">
        <w:rPr>
          <w:rFonts w:ascii="Times New Roman" w:hAnsi="Times New Roman"/>
          <w:sz w:val="28"/>
          <w:szCs w:val="28"/>
        </w:rPr>
        <w:t xml:space="preserve">щодо вирішення питань засуджених, які готуються до звільнення. </w:t>
      </w:r>
      <w:r>
        <w:rPr>
          <w:rFonts w:ascii="Times New Roman" w:hAnsi="Times New Roman"/>
          <w:sz w:val="28"/>
          <w:szCs w:val="28"/>
        </w:rPr>
        <w:t>У</w:t>
      </w:r>
      <w:r w:rsidRPr="00A0447D">
        <w:rPr>
          <w:rFonts w:ascii="Times New Roman" w:hAnsi="Times New Roman"/>
          <w:sz w:val="28"/>
          <w:szCs w:val="28"/>
        </w:rPr>
        <w:t xml:space="preserve"> межах загальної кількості запитів, отриманих щодо конкретного напряму допомоги, позитивних відповідей щодо проживання – 82%, працевлаштування – 95%, соцпатронажу осіб до 35 років – 86% та влаштування до спецустанов осіб старше 35 років – 73%</w:t>
      </w:r>
      <w:r>
        <w:rPr>
          <w:rFonts w:ascii="Times New Roman" w:hAnsi="Times New Roman"/>
          <w:sz w:val="28"/>
          <w:szCs w:val="28"/>
        </w:rPr>
        <w:t xml:space="preserve"> </w:t>
      </w:r>
      <w:r w:rsidRPr="00403EF7">
        <w:rPr>
          <w:rFonts w:ascii="Times New Roman" w:hAnsi="Times New Roman"/>
          <w:sz w:val="28"/>
          <w:szCs w:val="28"/>
        </w:rPr>
        <w:t>[</w:t>
      </w:r>
      <w:r>
        <w:rPr>
          <w:rFonts w:ascii="Times New Roman" w:hAnsi="Times New Roman"/>
          <w:sz w:val="28"/>
          <w:szCs w:val="28"/>
        </w:rPr>
        <w:t>28</w:t>
      </w:r>
      <w:r w:rsidRPr="00403EF7">
        <w:rPr>
          <w:rFonts w:ascii="Times New Roman" w:hAnsi="Times New Roman"/>
          <w:sz w:val="28"/>
          <w:szCs w:val="28"/>
        </w:rPr>
        <w:t>]</w:t>
      </w:r>
      <w:r w:rsidRPr="00A0447D">
        <w:rPr>
          <w:rFonts w:ascii="Times New Roman" w:hAnsi="Times New Roman"/>
          <w:sz w:val="28"/>
          <w:szCs w:val="28"/>
        </w:rPr>
        <w:t>.</w:t>
      </w:r>
      <w:r>
        <w:rPr>
          <w:rFonts w:ascii="Times New Roman" w:hAnsi="Times New Roman"/>
          <w:sz w:val="28"/>
          <w:szCs w:val="28"/>
        </w:rPr>
        <w:t xml:space="preserve"> </w:t>
      </w:r>
    </w:p>
    <w:p w:rsidR="00BC4D5C" w:rsidRDefault="00BC4D5C" w:rsidP="00484F22">
      <w:pPr>
        <w:spacing w:after="0" w:line="360" w:lineRule="auto"/>
        <w:ind w:firstLine="567"/>
        <w:jc w:val="both"/>
        <w:rPr>
          <w:rFonts w:ascii="Times New Roman" w:hAnsi="Times New Roman"/>
          <w:sz w:val="28"/>
          <w:szCs w:val="28"/>
        </w:rPr>
      </w:pPr>
      <w:r w:rsidRPr="00243479">
        <w:rPr>
          <w:rFonts w:ascii="Times New Roman" w:hAnsi="Times New Roman"/>
          <w:sz w:val="28"/>
          <w:szCs w:val="28"/>
        </w:rPr>
        <w:t xml:space="preserve">За даними огляду результатів діяльності </w:t>
      </w:r>
      <w:r>
        <w:rPr>
          <w:rFonts w:ascii="Times New Roman" w:hAnsi="Times New Roman"/>
          <w:sz w:val="28"/>
          <w:szCs w:val="28"/>
        </w:rPr>
        <w:t>ДУ «Центр пробації»</w:t>
      </w:r>
      <w:r>
        <w:rPr>
          <w:rStyle w:val="FootnoteReference"/>
          <w:rFonts w:ascii="Times New Roman" w:hAnsi="Times New Roman"/>
          <w:sz w:val="28"/>
          <w:szCs w:val="28"/>
        </w:rPr>
        <w:footnoteReference w:id="1"/>
      </w:r>
      <w:r w:rsidRPr="00243479">
        <w:rPr>
          <w:rFonts w:ascii="Times New Roman" w:hAnsi="Times New Roman"/>
          <w:sz w:val="28"/>
          <w:szCs w:val="28"/>
        </w:rPr>
        <w:t xml:space="preserve">, за 1 півріччя 2020 р. </w:t>
      </w:r>
      <w:r>
        <w:rPr>
          <w:rFonts w:ascii="Times New Roman" w:hAnsi="Times New Roman"/>
          <w:sz w:val="28"/>
          <w:szCs w:val="28"/>
        </w:rPr>
        <w:t xml:space="preserve">в УВП </w:t>
      </w:r>
      <w:r w:rsidRPr="00243479">
        <w:rPr>
          <w:rFonts w:ascii="Times New Roman" w:hAnsi="Times New Roman"/>
          <w:sz w:val="28"/>
          <w:szCs w:val="28"/>
        </w:rPr>
        <w:t xml:space="preserve">з участю </w:t>
      </w:r>
      <w:r w:rsidRPr="00A0447D">
        <w:rPr>
          <w:rFonts w:ascii="Times New Roman" w:hAnsi="Times New Roman"/>
          <w:sz w:val="28"/>
          <w:szCs w:val="28"/>
        </w:rPr>
        <w:t xml:space="preserve">з участю уповноважених органів з питань пробації </w:t>
      </w:r>
      <w:r w:rsidRPr="00243479">
        <w:rPr>
          <w:rFonts w:ascii="Times New Roman" w:hAnsi="Times New Roman"/>
          <w:sz w:val="28"/>
          <w:szCs w:val="28"/>
        </w:rPr>
        <w:t xml:space="preserve">проведено спільні заходи з суб’єктами соцпатронажу, у яких взяли участь 182 засуджених. Найбільше їх залучено у Харківській – 58, Запорізькій – 38, Полтавській – 27, Чернігівській – 22, Донецькій – 15 та Волинській областях –10. Відносно 4359 осіб підрозділами пробації отримано 6490 повідомлень-запитів (на 8 % більше, ніж за аналогічний торішній період – 5944) від </w:t>
      </w:r>
      <w:r>
        <w:rPr>
          <w:rFonts w:ascii="Times New Roman" w:hAnsi="Times New Roman"/>
          <w:sz w:val="28"/>
          <w:szCs w:val="28"/>
        </w:rPr>
        <w:t xml:space="preserve">УВП </w:t>
      </w:r>
      <w:r w:rsidRPr="00243479">
        <w:rPr>
          <w:rFonts w:ascii="Times New Roman" w:hAnsi="Times New Roman"/>
          <w:sz w:val="28"/>
          <w:szCs w:val="28"/>
        </w:rPr>
        <w:t xml:space="preserve">(слідчих ізоляторів) щодо підготовки до звільнення осіб, які відбувають покарання у виді обмеження волі або позбавлення волі на певний строк, із них: 65 % повідомлень-запитів щодо можливості проживання (на 5 % більше, ніж за аналогічний торішній період); 22 % – працевлаштування (на 9 %); 12 % – щодо сприяння організації соцпатронажу (соцсупроводу) засудженим віком до 35 років (на 3 %); 1 % – щодо влаштування до спецустанов, надання соцпослуг засудженим віком старше 35 років (на 45 %). </w:t>
      </w:r>
    </w:p>
    <w:p w:rsidR="00BC4D5C" w:rsidRDefault="00BC4D5C" w:rsidP="00A0447D">
      <w:pPr>
        <w:spacing w:after="0" w:line="360" w:lineRule="auto"/>
        <w:ind w:firstLine="567"/>
        <w:jc w:val="both"/>
        <w:rPr>
          <w:rFonts w:ascii="Times New Roman" w:hAnsi="Times New Roman"/>
          <w:sz w:val="28"/>
          <w:szCs w:val="28"/>
        </w:rPr>
      </w:pPr>
      <w:r w:rsidRPr="00A0447D">
        <w:rPr>
          <w:rFonts w:ascii="Times New Roman" w:hAnsi="Times New Roman"/>
          <w:sz w:val="28"/>
          <w:szCs w:val="28"/>
        </w:rPr>
        <w:t xml:space="preserve">Ураховуючи </w:t>
      </w:r>
      <w:r>
        <w:rPr>
          <w:rFonts w:ascii="Times New Roman" w:hAnsi="Times New Roman"/>
          <w:sz w:val="28"/>
          <w:szCs w:val="28"/>
        </w:rPr>
        <w:t xml:space="preserve">попередній </w:t>
      </w:r>
      <w:r w:rsidRPr="00A0447D">
        <w:rPr>
          <w:rFonts w:ascii="Times New Roman" w:hAnsi="Times New Roman"/>
          <w:sz w:val="28"/>
          <w:szCs w:val="28"/>
        </w:rPr>
        <w:t>позитивний</w:t>
      </w:r>
      <w:r>
        <w:rPr>
          <w:rFonts w:ascii="Times New Roman" w:hAnsi="Times New Roman"/>
          <w:sz w:val="28"/>
          <w:szCs w:val="28"/>
        </w:rPr>
        <w:t xml:space="preserve"> досвід</w:t>
      </w:r>
      <w:r w:rsidRPr="00A0447D">
        <w:rPr>
          <w:rFonts w:ascii="Times New Roman" w:hAnsi="Times New Roman"/>
          <w:sz w:val="28"/>
          <w:szCs w:val="28"/>
        </w:rPr>
        <w:t>, з метою вдосконалення системи виконання покарань та її приведення до європейських стандартів, для беззаперечного дотримання прав людини і громадянина, а також гуманізації кримінально-виконавчого механізму 27.05.2020 між Департаментом з питань виконання кримінальних покарань, Д</w:t>
      </w:r>
      <w:r>
        <w:rPr>
          <w:rFonts w:ascii="Times New Roman" w:hAnsi="Times New Roman"/>
          <w:sz w:val="28"/>
          <w:szCs w:val="28"/>
        </w:rPr>
        <w:t>У</w:t>
      </w:r>
      <w:r w:rsidRPr="00A0447D">
        <w:rPr>
          <w:rFonts w:ascii="Times New Roman" w:hAnsi="Times New Roman"/>
          <w:sz w:val="28"/>
          <w:szCs w:val="28"/>
        </w:rPr>
        <w:t xml:space="preserve"> «Центр охорони здоров’я </w:t>
      </w:r>
      <w:r>
        <w:rPr>
          <w:rFonts w:ascii="Times New Roman" w:hAnsi="Times New Roman"/>
          <w:sz w:val="28"/>
          <w:szCs w:val="28"/>
        </w:rPr>
        <w:t xml:space="preserve">ДКВС </w:t>
      </w:r>
      <w:r w:rsidRPr="00A0447D">
        <w:rPr>
          <w:rFonts w:ascii="Times New Roman" w:hAnsi="Times New Roman"/>
          <w:sz w:val="28"/>
          <w:szCs w:val="28"/>
        </w:rPr>
        <w:t xml:space="preserve">України», </w:t>
      </w:r>
      <w:r>
        <w:rPr>
          <w:rFonts w:ascii="Times New Roman" w:hAnsi="Times New Roman"/>
          <w:sz w:val="28"/>
          <w:szCs w:val="28"/>
        </w:rPr>
        <w:t xml:space="preserve">ДУ </w:t>
      </w:r>
      <w:r w:rsidRPr="00A0447D">
        <w:rPr>
          <w:rFonts w:ascii="Times New Roman" w:hAnsi="Times New Roman"/>
          <w:sz w:val="28"/>
          <w:szCs w:val="28"/>
        </w:rPr>
        <w:t>«Центр</w:t>
      </w:r>
      <w:r>
        <w:rPr>
          <w:rFonts w:ascii="Times New Roman" w:hAnsi="Times New Roman"/>
          <w:sz w:val="28"/>
          <w:szCs w:val="28"/>
        </w:rPr>
        <w:t>ом</w:t>
      </w:r>
      <w:r w:rsidRPr="00A0447D">
        <w:rPr>
          <w:rFonts w:ascii="Times New Roman" w:hAnsi="Times New Roman"/>
          <w:sz w:val="28"/>
          <w:szCs w:val="28"/>
        </w:rPr>
        <w:t xml:space="preserve"> пробації» та благодійною організацією «ВІЛЬНА ЗОНА» підписано Меморандум про співпрацю. У межах реалізації пілотного проєкту щодо впровадження пенітенціарної пробації в органах і </w:t>
      </w:r>
      <w:r>
        <w:rPr>
          <w:rFonts w:ascii="Times New Roman" w:hAnsi="Times New Roman"/>
          <w:sz w:val="28"/>
          <w:szCs w:val="28"/>
        </w:rPr>
        <w:t xml:space="preserve">УВП </w:t>
      </w:r>
      <w:r w:rsidRPr="00A0447D">
        <w:rPr>
          <w:rFonts w:ascii="Times New Roman" w:hAnsi="Times New Roman"/>
          <w:sz w:val="28"/>
          <w:szCs w:val="28"/>
        </w:rPr>
        <w:t xml:space="preserve">в межах Меморандуму про співпрацю 24 районних підрозділів пробації співпрацює із 25 </w:t>
      </w:r>
      <w:r>
        <w:rPr>
          <w:rFonts w:ascii="Times New Roman" w:hAnsi="Times New Roman"/>
          <w:sz w:val="28"/>
          <w:szCs w:val="28"/>
        </w:rPr>
        <w:t xml:space="preserve">УВП </w:t>
      </w:r>
      <w:r w:rsidRPr="00A0447D">
        <w:rPr>
          <w:rFonts w:ascii="Times New Roman" w:hAnsi="Times New Roman"/>
          <w:sz w:val="28"/>
          <w:szCs w:val="28"/>
        </w:rPr>
        <w:t>щодо підготовки осіб, які відбувають покарання у виді позбавлення волі на певний строк, до звільнення з метою спрямування зусиль на забезпечення ресоціалізації засуджених, надання со</w:t>
      </w:r>
      <w:r>
        <w:rPr>
          <w:rFonts w:ascii="Times New Roman" w:hAnsi="Times New Roman"/>
          <w:sz w:val="28"/>
          <w:szCs w:val="28"/>
        </w:rPr>
        <w:t>ц</w:t>
      </w:r>
      <w:r w:rsidRPr="00A0447D">
        <w:rPr>
          <w:rFonts w:ascii="Times New Roman" w:hAnsi="Times New Roman"/>
          <w:sz w:val="28"/>
          <w:szCs w:val="28"/>
        </w:rPr>
        <w:t>послуг, забезпечення реалізації прав та інтересів засуджених.</w:t>
      </w:r>
      <w:r>
        <w:rPr>
          <w:rFonts w:ascii="Times New Roman" w:hAnsi="Times New Roman"/>
          <w:sz w:val="28"/>
          <w:szCs w:val="28"/>
        </w:rPr>
        <w:t xml:space="preserve"> </w:t>
      </w:r>
      <w:r w:rsidRPr="00A0447D">
        <w:rPr>
          <w:rFonts w:ascii="Times New Roman" w:hAnsi="Times New Roman"/>
          <w:sz w:val="28"/>
          <w:szCs w:val="28"/>
        </w:rPr>
        <w:t>424 засуджених були охоплені проєкт</w:t>
      </w:r>
      <w:r>
        <w:rPr>
          <w:rFonts w:ascii="Times New Roman" w:hAnsi="Times New Roman"/>
          <w:sz w:val="28"/>
          <w:szCs w:val="28"/>
        </w:rPr>
        <w:t>ом</w:t>
      </w:r>
      <w:r w:rsidRPr="00A0447D">
        <w:rPr>
          <w:rFonts w:ascii="Times New Roman" w:hAnsi="Times New Roman"/>
          <w:sz w:val="28"/>
          <w:szCs w:val="28"/>
        </w:rPr>
        <w:t>, складено 308 оцінок ризиків та потреб, 307 індивідуальних планів підготовки до звільнення. Відсоток виконання заходів</w:t>
      </w:r>
      <w:r>
        <w:rPr>
          <w:rFonts w:ascii="Times New Roman" w:hAnsi="Times New Roman"/>
          <w:sz w:val="28"/>
          <w:szCs w:val="28"/>
        </w:rPr>
        <w:t xml:space="preserve"> – </w:t>
      </w:r>
      <w:r w:rsidRPr="00A0447D">
        <w:rPr>
          <w:rFonts w:ascii="Times New Roman" w:hAnsi="Times New Roman"/>
          <w:sz w:val="28"/>
          <w:szCs w:val="28"/>
        </w:rPr>
        <w:t>79%. Засудженими під час підготовки до звільнення пройдено 231 програму соцреінтеграції та курсів підготовки до звільнення. Отримано 473 послуги, відповідно до плану підготовки до звільнення. За результатами реалізації пілотного проєкту 149 колишніх засуджених успішно інтегрувалися в суспільстві</w:t>
      </w:r>
      <w:r>
        <w:rPr>
          <w:rFonts w:ascii="Times New Roman" w:hAnsi="Times New Roman"/>
          <w:sz w:val="28"/>
          <w:szCs w:val="28"/>
        </w:rPr>
        <w:t xml:space="preserve"> </w:t>
      </w:r>
      <w:r w:rsidRPr="009C5198">
        <w:rPr>
          <w:rFonts w:ascii="Times New Roman" w:hAnsi="Times New Roman"/>
          <w:sz w:val="28"/>
          <w:szCs w:val="28"/>
        </w:rPr>
        <w:t>[</w:t>
      </w:r>
      <w:r w:rsidRPr="007E6970">
        <w:rPr>
          <w:rFonts w:ascii="Times New Roman" w:hAnsi="Times New Roman"/>
          <w:sz w:val="28"/>
          <w:szCs w:val="28"/>
          <w:lang w:val="ru-RU"/>
        </w:rPr>
        <w:t>21</w:t>
      </w:r>
      <w:r w:rsidRPr="009C5198">
        <w:rPr>
          <w:rFonts w:ascii="Times New Roman" w:hAnsi="Times New Roman"/>
          <w:sz w:val="28"/>
          <w:szCs w:val="28"/>
        </w:rPr>
        <w:t>]</w:t>
      </w:r>
      <w:r w:rsidRPr="00A0447D">
        <w:rPr>
          <w:rFonts w:ascii="Times New Roman" w:hAnsi="Times New Roman"/>
          <w:sz w:val="28"/>
          <w:szCs w:val="28"/>
        </w:rPr>
        <w:t>.</w:t>
      </w:r>
    </w:p>
    <w:p w:rsidR="00BC4D5C" w:rsidRDefault="00BC4D5C" w:rsidP="005F49EE">
      <w:pPr>
        <w:spacing w:after="0" w:line="360" w:lineRule="auto"/>
        <w:ind w:firstLine="567"/>
        <w:jc w:val="both"/>
        <w:rPr>
          <w:rFonts w:ascii="Times New Roman" w:hAnsi="Times New Roman"/>
          <w:sz w:val="28"/>
          <w:szCs w:val="28"/>
        </w:rPr>
      </w:pPr>
      <w:r>
        <w:rPr>
          <w:rFonts w:ascii="Times New Roman" w:hAnsi="Times New Roman"/>
          <w:sz w:val="28"/>
          <w:szCs w:val="28"/>
        </w:rPr>
        <w:t>У</w:t>
      </w:r>
      <w:r w:rsidRPr="00243479">
        <w:rPr>
          <w:rFonts w:ascii="Times New Roman" w:hAnsi="Times New Roman"/>
          <w:sz w:val="28"/>
          <w:szCs w:val="28"/>
        </w:rPr>
        <w:t xml:space="preserve"> лютому 2020 відбулося пілотування інструменту оцінки ризиків вчинення повторного кримінального правопорушення та індивідуального планування соціально-виховної роботи із засудженими в </w:t>
      </w:r>
      <w:r>
        <w:rPr>
          <w:rFonts w:ascii="Times New Roman" w:hAnsi="Times New Roman"/>
          <w:sz w:val="28"/>
          <w:szCs w:val="28"/>
        </w:rPr>
        <w:t>УВП</w:t>
      </w:r>
      <w:r w:rsidRPr="00243479">
        <w:rPr>
          <w:rFonts w:ascii="Times New Roman" w:hAnsi="Times New Roman"/>
          <w:sz w:val="28"/>
          <w:szCs w:val="28"/>
        </w:rPr>
        <w:t>. Протягом 2019 за участю Центру та партнерів, було розроблено оцінку ризиків та потреб для повнолітніх засуджених. Пілотними установами стали Бориспільська, Божковська, Качанівська, Роменська, Hадержинщинська, Білоцерківська, Дрогобицька, Кам’янська, Стрижавська та Городищенська виправні колонії</w:t>
      </w:r>
      <w:r>
        <w:rPr>
          <w:rFonts w:ascii="Times New Roman" w:hAnsi="Times New Roman"/>
          <w:sz w:val="28"/>
          <w:szCs w:val="28"/>
        </w:rPr>
        <w:t xml:space="preserve"> </w:t>
      </w:r>
      <w:r w:rsidRPr="00243479">
        <w:rPr>
          <w:rFonts w:ascii="Times New Roman" w:hAnsi="Times New Roman"/>
          <w:sz w:val="28"/>
          <w:szCs w:val="28"/>
        </w:rPr>
        <w:t>[</w:t>
      </w:r>
      <w:r w:rsidRPr="007E6970">
        <w:rPr>
          <w:rFonts w:ascii="Times New Roman" w:hAnsi="Times New Roman"/>
          <w:sz w:val="28"/>
          <w:szCs w:val="28"/>
        </w:rPr>
        <w:t>25</w:t>
      </w:r>
      <w:r w:rsidRPr="00243479">
        <w:rPr>
          <w:rFonts w:ascii="Times New Roman" w:hAnsi="Times New Roman"/>
          <w:sz w:val="28"/>
          <w:szCs w:val="28"/>
        </w:rPr>
        <w:t>].</w:t>
      </w:r>
    </w:p>
    <w:p w:rsidR="00BC4D5C" w:rsidRDefault="00BC4D5C" w:rsidP="005F49EE">
      <w:pPr>
        <w:spacing w:after="0" w:line="360" w:lineRule="auto"/>
        <w:ind w:firstLine="567"/>
        <w:jc w:val="both"/>
        <w:rPr>
          <w:rFonts w:ascii="Times New Roman" w:hAnsi="Times New Roman"/>
          <w:sz w:val="28"/>
          <w:szCs w:val="28"/>
        </w:rPr>
      </w:pPr>
      <w:r w:rsidRPr="00A16A29">
        <w:rPr>
          <w:rFonts w:ascii="Times New Roman" w:hAnsi="Times New Roman"/>
          <w:sz w:val="28"/>
          <w:szCs w:val="28"/>
        </w:rPr>
        <w:t xml:space="preserve">Ми здійснили </w:t>
      </w:r>
      <w:r>
        <w:rPr>
          <w:rFonts w:ascii="Times New Roman" w:hAnsi="Times New Roman"/>
          <w:sz w:val="28"/>
          <w:szCs w:val="28"/>
        </w:rPr>
        <w:t xml:space="preserve">власний </w:t>
      </w:r>
      <w:r w:rsidRPr="00A16A29">
        <w:rPr>
          <w:rFonts w:ascii="Times New Roman" w:hAnsi="Times New Roman"/>
          <w:sz w:val="28"/>
          <w:szCs w:val="28"/>
        </w:rPr>
        <w:t>статистичний аналіз кількості вчинених кримінальних правопорушень особами, які раніше вже вчиняли кримінальне правопорушення у 2017-2020 р</w:t>
      </w:r>
      <w:r>
        <w:rPr>
          <w:rFonts w:ascii="Times New Roman" w:hAnsi="Times New Roman"/>
          <w:sz w:val="28"/>
          <w:szCs w:val="28"/>
        </w:rPr>
        <w:t>р</w:t>
      </w:r>
      <w:r w:rsidRPr="00A16A29">
        <w:rPr>
          <w:rFonts w:ascii="Times New Roman" w:hAnsi="Times New Roman"/>
          <w:sz w:val="28"/>
          <w:szCs w:val="28"/>
        </w:rPr>
        <w:t>. Згідно з</w:t>
      </w:r>
      <w:r>
        <w:rPr>
          <w:rFonts w:ascii="Times New Roman" w:hAnsi="Times New Roman"/>
          <w:sz w:val="28"/>
          <w:szCs w:val="28"/>
        </w:rPr>
        <w:t xml:space="preserve"> нашими </w:t>
      </w:r>
      <w:r w:rsidRPr="00A16A29">
        <w:rPr>
          <w:rFonts w:ascii="Times New Roman" w:hAnsi="Times New Roman"/>
          <w:sz w:val="28"/>
          <w:szCs w:val="28"/>
        </w:rPr>
        <w:t xml:space="preserve">дослідженнями, їх кількість за 4 роки </w:t>
      </w:r>
      <w:r>
        <w:rPr>
          <w:rFonts w:ascii="Times New Roman" w:hAnsi="Times New Roman"/>
          <w:sz w:val="28"/>
          <w:szCs w:val="28"/>
        </w:rPr>
        <w:t>впала</w:t>
      </w:r>
      <w:r w:rsidRPr="00A16A29">
        <w:rPr>
          <w:rFonts w:ascii="Times New Roman" w:hAnsi="Times New Roman"/>
          <w:sz w:val="28"/>
          <w:szCs w:val="28"/>
        </w:rPr>
        <w:t xml:space="preserve"> на 27% (додаток А). Ми також проаналізували вузьку сферу таких правопорушень, а саме кримінальні правопорушення проти статевої свободи та статевої недоторканості особи, та виявили зниження показника повторності на 17%. Останній показник, зауважимо, у 2019</w:t>
      </w:r>
      <w:r>
        <w:rPr>
          <w:rFonts w:ascii="Times New Roman" w:hAnsi="Times New Roman"/>
          <w:sz w:val="28"/>
          <w:szCs w:val="28"/>
        </w:rPr>
        <w:t>-</w:t>
      </w:r>
      <w:r w:rsidRPr="00A16A29">
        <w:rPr>
          <w:rFonts w:ascii="Times New Roman" w:hAnsi="Times New Roman"/>
          <w:sz w:val="28"/>
          <w:szCs w:val="28"/>
        </w:rPr>
        <w:t>2020 р</w:t>
      </w:r>
      <w:r>
        <w:rPr>
          <w:rFonts w:ascii="Times New Roman" w:hAnsi="Times New Roman"/>
          <w:sz w:val="28"/>
          <w:szCs w:val="28"/>
        </w:rPr>
        <w:t>р.</w:t>
      </w:r>
      <w:r w:rsidRPr="00A16A29">
        <w:rPr>
          <w:rFonts w:ascii="Times New Roman" w:hAnsi="Times New Roman"/>
          <w:sz w:val="28"/>
          <w:szCs w:val="28"/>
        </w:rPr>
        <w:t xml:space="preserve"> є ідентичним – 135 кримінальних правопорушень. Чим вужче ми рухались у даних, тим гірші показники отримували, адже проведене нами дослідження кількості згвалтувань (ст. 152 ККУ), вчинених особою, яка раніше вже вчиняла кримінальне правопорушення, за ті ж самі роки показало негативну динаміку, а саме підвищення їх кількості на 50,7 % (!) (додаток Б).</w:t>
      </w:r>
    </w:p>
    <w:p w:rsidR="00BC4D5C" w:rsidRPr="008A4D1E" w:rsidRDefault="00BC4D5C" w:rsidP="000E73C1">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Відомий науковець Ягунов Д. маючи свої революційні для кримінального права погляди, вважає, що мета виправлення (реабілітації) є пенологічним реабілітаційним міфом, який сформувався наприк. </w:t>
      </w:r>
      <w:r>
        <w:rPr>
          <w:rFonts w:ascii="Times New Roman" w:hAnsi="Times New Roman"/>
          <w:sz w:val="28"/>
          <w:szCs w:val="28"/>
          <w:lang w:val="en-US"/>
        </w:rPr>
        <w:t>XVIII</w:t>
      </w:r>
      <w:r w:rsidRPr="008A4D1E">
        <w:rPr>
          <w:rFonts w:ascii="Times New Roman" w:hAnsi="Times New Roman"/>
          <w:sz w:val="28"/>
          <w:szCs w:val="28"/>
        </w:rPr>
        <w:t xml:space="preserve"> </w:t>
      </w:r>
      <w:r>
        <w:rPr>
          <w:rFonts w:ascii="Times New Roman" w:hAnsi="Times New Roman"/>
          <w:sz w:val="28"/>
          <w:szCs w:val="28"/>
        </w:rPr>
        <w:t>–</w:t>
      </w:r>
      <w:r w:rsidRPr="008A4D1E">
        <w:rPr>
          <w:rFonts w:ascii="Times New Roman" w:hAnsi="Times New Roman"/>
          <w:sz w:val="28"/>
          <w:szCs w:val="28"/>
        </w:rPr>
        <w:t xml:space="preserve"> </w:t>
      </w:r>
      <w:r>
        <w:rPr>
          <w:rFonts w:ascii="Times New Roman" w:hAnsi="Times New Roman"/>
          <w:sz w:val="28"/>
          <w:szCs w:val="28"/>
        </w:rPr>
        <w:t xml:space="preserve">поч. </w:t>
      </w:r>
      <w:r>
        <w:rPr>
          <w:rFonts w:ascii="Times New Roman" w:hAnsi="Times New Roman"/>
          <w:sz w:val="28"/>
          <w:szCs w:val="28"/>
          <w:lang w:val="en-US"/>
        </w:rPr>
        <w:t>XIX</w:t>
      </w:r>
      <w:r w:rsidRPr="008A4D1E">
        <w:rPr>
          <w:rFonts w:ascii="Times New Roman" w:hAnsi="Times New Roman"/>
          <w:sz w:val="28"/>
          <w:szCs w:val="28"/>
        </w:rPr>
        <w:t xml:space="preserve"> </w:t>
      </w:r>
      <w:r>
        <w:rPr>
          <w:rFonts w:ascii="Times New Roman" w:hAnsi="Times New Roman"/>
          <w:sz w:val="28"/>
          <w:szCs w:val="28"/>
        </w:rPr>
        <w:t xml:space="preserve">ст. </w:t>
      </w:r>
      <w:r w:rsidRPr="008A4D1E">
        <w:rPr>
          <w:rFonts w:ascii="Times New Roman" w:hAnsi="Times New Roman"/>
          <w:sz w:val="28"/>
          <w:szCs w:val="28"/>
        </w:rPr>
        <w:t>у відповідних соціально-економічних умовах</w:t>
      </w:r>
      <w:r>
        <w:rPr>
          <w:rFonts w:ascii="Times New Roman" w:hAnsi="Times New Roman"/>
          <w:sz w:val="28"/>
          <w:szCs w:val="28"/>
        </w:rPr>
        <w:t>,</w:t>
      </w:r>
      <w:r w:rsidRPr="008A4D1E">
        <w:rPr>
          <w:rFonts w:ascii="Times New Roman" w:hAnsi="Times New Roman"/>
          <w:sz w:val="28"/>
          <w:szCs w:val="28"/>
        </w:rPr>
        <w:t xml:space="preserve"> </w:t>
      </w:r>
      <w:r>
        <w:rPr>
          <w:rFonts w:ascii="Times New Roman" w:hAnsi="Times New Roman"/>
          <w:sz w:val="28"/>
          <w:szCs w:val="28"/>
        </w:rPr>
        <w:t xml:space="preserve">де </w:t>
      </w:r>
      <w:r w:rsidRPr="008A4D1E">
        <w:rPr>
          <w:rFonts w:ascii="Times New Roman" w:hAnsi="Times New Roman"/>
          <w:sz w:val="28"/>
          <w:szCs w:val="28"/>
        </w:rPr>
        <w:t>праця ув'язнених як головний задекларований інструмент виправлення злочинців мала зовсім іншу природу та спрямованість</w:t>
      </w:r>
      <w:r>
        <w:rPr>
          <w:rFonts w:ascii="Times New Roman" w:hAnsi="Times New Roman"/>
          <w:sz w:val="28"/>
          <w:szCs w:val="28"/>
        </w:rPr>
        <w:t xml:space="preserve">, </w:t>
      </w:r>
      <w:r w:rsidRPr="008A4D1E">
        <w:rPr>
          <w:rFonts w:ascii="Times New Roman" w:hAnsi="Times New Roman"/>
          <w:sz w:val="28"/>
          <w:szCs w:val="28"/>
        </w:rPr>
        <w:t xml:space="preserve">аніж на початку </w:t>
      </w:r>
      <w:r>
        <w:rPr>
          <w:rFonts w:ascii="Times New Roman" w:hAnsi="Times New Roman"/>
          <w:sz w:val="28"/>
          <w:szCs w:val="28"/>
          <w:lang w:val="en-US"/>
        </w:rPr>
        <w:t>XXI</w:t>
      </w:r>
      <w:r w:rsidRPr="008A4D1E">
        <w:rPr>
          <w:rFonts w:ascii="Times New Roman" w:hAnsi="Times New Roman"/>
          <w:sz w:val="28"/>
          <w:szCs w:val="28"/>
        </w:rPr>
        <w:t xml:space="preserve"> ст</w:t>
      </w:r>
      <w:r>
        <w:rPr>
          <w:rFonts w:ascii="Times New Roman" w:hAnsi="Times New Roman"/>
          <w:sz w:val="28"/>
          <w:szCs w:val="28"/>
        </w:rPr>
        <w:t>.</w:t>
      </w:r>
      <w:r w:rsidRPr="008A4D1E">
        <w:rPr>
          <w:rFonts w:ascii="Times New Roman" w:hAnsi="Times New Roman"/>
          <w:sz w:val="28"/>
          <w:szCs w:val="28"/>
        </w:rPr>
        <w:t xml:space="preserve"> </w:t>
      </w:r>
      <w:r>
        <w:rPr>
          <w:rFonts w:ascii="Times New Roman" w:hAnsi="Times New Roman"/>
          <w:sz w:val="28"/>
          <w:szCs w:val="28"/>
        </w:rPr>
        <w:t xml:space="preserve">У </w:t>
      </w:r>
      <w:r w:rsidRPr="008A4D1E">
        <w:rPr>
          <w:rFonts w:ascii="Times New Roman" w:hAnsi="Times New Roman"/>
          <w:sz w:val="28"/>
          <w:szCs w:val="28"/>
        </w:rPr>
        <w:t>переліку цілей класичного покарання реабілітація займає маргінальне становище</w:t>
      </w:r>
      <w:r>
        <w:rPr>
          <w:rFonts w:ascii="Times New Roman" w:hAnsi="Times New Roman"/>
          <w:sz w:val="28"/>
          <w:szCs w:val="28"/>
        </w:rPr>
        <w:t>,</w:t>
      </w:r>
      <w:r w:rsidRPr="008A4D1E">
        <w:rPr>
          <w:rFonts w:ascii="Times New Roman" w:hAnsi="Times New Roman"/>
          <w:sz w:val="28"/>
          <w:szCs w:val="28"/>
        </w:rPr>
        <w:t xml:space="preserve"> причому така маргінальність в системі будь-якої національної системи кримінальної юстиції має цілком природну основу на відміну від інших цілей кримінального покарання</w:t>
      </w:r>
      <w:r>
        <w:rPr>
          <w:rFonts w:ascii="Times New Roman" w:hAnsi="Times New Roman"/>
          <w:sz w:val="28"/>
          <w:szCs w:val="28"/>
        </w:rPr>
        <w:t>.</w:t>
      </w:r>
      <w:r w:rsidRPr="008A4D1E">
        <w:rPr>
          <w:rFonts w:ascii="Times New Roman" w:hAnsi="Times New Roman"/>
          <w:sz w:val="28"/>
          <w:szCs w:val="28"/>
        </w:rPr>
        <w:t xml:space="preserve"> </w:t>
      </w:r>
      <w:r>
        <w:rPr>
          <w:rFonts w:ascii="Times New Roman" w:hAnsi="Times New Roman"/>
          <w:sz w:val="28"/>
          <w:szCs w:val="28"/>
        </w:rPr>
        <w:t>М</w:t>
      </w:r>
      <w:r w:rsidRPr="008A4D1E">
        <w:rPr>
          <w:rFonts w:ascii="Times New Roman" w:hAnsi="Times New Roman"/>
          <w:sz w:val="28"/>
          <w:szCs w:val="28"/>
        </w:rPr>
        <w:t>іфологізація реабілітації злочинців набуває ще більшого виміру з огляду на категорично негативний вплив соц</w:t>
      </w:r>
      <w:r>
        <w:rPr>
          <w:rFonts w:ascii="Times New Roman" w:hAnsi="Times New Roman"/>
          <w:sz w:val="28"/>
          <w:szCs w:val="28"/>
        </w:rPr>
        <w:t xml:space="preserve">іальних </w:t>
      </w:r>
      <w:r w:rsidRPr="008A4D1E">
        <w:rPr>
          <w:rFonts w:ascii="Times New Roman" w:hAnsi="Times New Roman"/>
          <w:sz w:val="28"/>
          <w:szCs w:val="28"/>
        </w:rPr>
        <w:t>інституцій на особистість по обидв</w:t>
      </w:r>
      <w:r>
        <w:rPr>
          <w:rFonts w:ascii="Times New Roman" w:hAnsi="Times New Roman"/>
          <w:sz w:val="28"/>
          <w:szCs w:val="28"/>
        </w:rPr>
        <w:t>а</w:t>
      </w:r>
      <w:r w:rsidRPr="008A4D1E">
        <w:rPr>
          <w:rFonts w:ascii="Times New Roman" w:hAnsi="Times New Roman"/>
          <w:sz w:val="28"/>
          <w:szCs w:val="28"/>
        </w:rPr>
        <w:t xml:space="preserve"> боки гра</w:t>
      </w:r>
      <w:r>
        <w:rPr>
          <w:rFonts w:ascii="Times New Roman" w:hAnsi="Times New Roman"/>
          <w:sz w:val="28"/>
          <w:szCs w:val="28"/>
        </w:rPr>
        <w:t>т.</w:t>
      </w:r>
      <w:r w:rsidRPr="008A4D1E">
        <w:rPr>
          <w:rFonts w:ascii="Times New Roman" w:hAnsi="Times New Roman"/>
          <w:sz w:val="28"/>
          <w:szCs w:val="28"/>
        </w:rPr>
        <w:t xml:space="preserve"> </w:t>
      </w:r>
      <w:r>
        <w:rPr>
          <w:rFonts w:ascii="Times New Roman" w:hAnsi="Times New Roman"/>
          <w:sz w:val="28"/>
          <w:szCs w:val="28"/>
        </w:rPr>
        <w:t>Т</w:t>
      </w:r>
      <w:r w:rsidRPr="008A4D1E">
        <w:rPr>
          <w:rFonts w:ascii="Times New Roman" w:hAnsi="Times New Roman"/>
          <w:sz w:val="28"/>
          <w:szCs w:val="28"/>
        </w:rPr>
        <w:t>им не менш наявність саме такої мети виконує важливу символічно</w:t>
      </w:r>
      <w:r>
        <w:rPr>
          <w:rFonts w:ascii="Times New Roman" w:hAnsi="Times New Roman"/>
          <w:sz w:val="28"/>
          <w:szCs w:val="28"/>
        </w:rPr>
        <w:t>-</w:t>
      </w:r>
      <w:r w:rsidRPr="008A4D1E">
        <w:rPr>
          <w:rFonts w:ascii="Times New Roman" w:hAnsi="Times New Roman"/>
          <w:sz w:val="28"/>
          <w:szCs w:val="28"/>
        </w:rPr>
        <w:t>інтегральну функцію</w:t>
      </w:r>
      <w:r>
        <w:rPr>
          <w:rFonts w:ascii="Times New Roman" w:hAnsi="Times New Roman"/>
          <w:sz w:val="28"/>
          <w:szCs w:val="28"/>
        </w:rPr>
        <w:t>, адже</w:t>
      </w:r>
      <w:r w:rsidRPr="008A4D1E">
        <w:rPr>
          <w:rFonts w:ascii="Times New Roman" w:hAnsi="Times New Roman"/>
          <w:sz w:val="28"/>
          <w:szCs w:val="28"/>
        </w:rPr>
        <w:t xml:space="preserve"> вона відповідає за збереження соцспрямування усієї пенальної системи</w:t>
      </w:r>
      <w:r>
        <w:rPr>
          <w:rFonts w:ascii="Times New Roman" w:hAnsi="Times New Roman"/>
          <w:sz w:val="28"/>
          <w:szCs w:val="28"/>
        </w:rPr>
        <w:t xml:space="preserve"> </w:t>
      </w:r>
      <w:r w:rsidRPr="0087498A">
        <w:rPr>
          <w:rFonts w:ascii="Times New Roman" w:hAnsi="Times New Roman"/>
          <w:sz w:val="28"/>
          <w:szCs w:val="28"/>
        </w:rPr>
        <w:t>[</w:t>
      </w:r>
      <w:r w:rsidRPr="003410B2">
        <w:rPr>
          <w:rFonts w:ascii="Times New Roman" w:hAnsi="Times New Roman"/>
          <w:sz w:val="28"/>
          <w:szCs w:val="28"/>
        </w:rPr>
        <w:t>31</w:t>
      </w:r>
      <w:r w:rsidRPr="00E25D58">
        <w:rPr>
          <w:rFonts w:ascii="Times New Roman" w:hAnsi="Times New Roman"/>
          <w:sz w:val="28"/>
          <w:szCs w:val="28"/>
        </w:rPr>
        <w:t xml:space="preserve">, </w:t>
      </w:r>
      <w:r>
        <w:rPr>
          <w:rFonts w:ascii="Times New Roman" w:hAnsi="Times New Roman"/>
          <w:sz w:val="28"/>
          <w:szCs w:val="28"/>
          <w:lang w:val="en-US"/>
        </w:rPr>
        <w:t>c</w:t>
      </w:r>
      <w:r w:rsidRPr="00E25D58">
        <w:rPr>
          <w:rFonts w:ascii="Times New Roman" w:hAnsi="Times New Roman"/>
          <w:sz w:val="28"/>
          <w:szCs w:val="28"/>
        </w:rPr>
        <w:t>. 207-208</w:t>
      </w:r>
      <w:r w:rsidRPr="0087498A">
        <w:rPr>
          <w:rFonts w:ascii="Times New Roman" w:hAnsi="Times New Roman"/>
          <w:sz w:val="28"/>
          <w:szCs w:val="28"/>
        </w:rPr>
        <w:t>]</w:t>
      </w:r>
      <w:r w:rsidRPr="008A4D1E">
        <w:rPr>
          <w:rFonts w:ascii="Times New Roman" w:hAnsi="Times New Roman"/>
          <w:sz w:val="28"/>
          <w:szCs w:val="28"/>
        </w:rPr>
        <w:t>.</w:t>
      </w:r>
    </w:p>
    <w:p w:rsidR="00BC4D5C" w:rsidRDefault="00BC4D5C" w:rsidP="00E84695">
      <w:pPr>
        <w:spacing w:after="0" w:line="360" w:lineRule="auto"/>
        <w:ind w:firstLine="567"/>
        <w:jc w:val="both"/>
        <w:rPr>
          <w:rFonts w:ascii="Times New Roman" w:hAnsi="Times New Roman"/>
          <w:sz w:val="28"/>
          <w:szCs w:val="28"/>
        </w:rPr>
      </w:pPr>
      <w:r w:rsidRPr="002C3DFF">
        <w:rPr>
          <w:rFonts w:ascii="Times New Roman" w:hAnsi="Times New Roman"/>
          <w:b/>
          <w:bCs/>
          <w:sz w:val="28"/>
          <w:szCs w:val="28"/>
        </w:rPr>
        <w:t>Висновки.</w:t>
      </w:r>
      <w:r>
        <w:rPr>
          <w:rFonts w:ascii="Times New Roman" w:hAnsi="Times New Roman"/>
          <w:sz w:val="28"/>
          <w:szCs w:val="28"/>
        </w:rPr>
        <w:t xml:space="preserve"> Звичайно, </w:t>
      </w:r>
      <w:r w:rsidRPr="004A4266">
        <w:rPr>
          <w:rFonts w:ascii="Times New Roman" w:hAnsi="Times New Roman"/>
          <w:sz w:val="28"/>
          <w:szCs w:val="28"/>
        </w:rPr>
        <w:t>пріоритетним напрямком реформування пенітенціарної системи має стати докорінна зміна теперішніх соціально-правових відносин на відносини, орієнтовані на виправлення та ресоціалізацію засуджених, створення диференційованих умов їх тримання залежно від ступеня суспільної небезпеки, віддання переваги заходам стимулювання перед заходами заборони та залякування [</w:t>
      </w:r>
      <w:r w:rsidRPr="003410B2">
        <w:rPr>
          <w:rFonts w:ascii="Times New Roman" w:hAnsi="Times New Roman"/>
          <w:sz w:val="28"/>
          <w:szCs w:val="28"/>
        </w:rPr>
        <w:t>24</w:t>
      </w:r>
      <w:r>
        <w:rPr>
          <w:rFonts w:ascii="Times New Roman" w:hAnsi="Times New Roman"/>
          <w:sz w:val="28"/>
          <w:szCs w:val="28"/>
        </w:rPr>
        <w:t>, с.16</w:t>
      </w:r>
      <w:r w:rsidRPr="004A4266">
        <w:rPr>
          <w:rFonts w:ascii="Times New Roman" w:hAnsi="Times New Roman"/>
          <w:sz w:val="28"/>
          <w:szCs w:val="28"/>
        </w:rPr>
        <w:t>]</w:t>
      </w:r>
      <w:r>
        <w:rPr>
          <w:rFonts w:ascii="Times New Roman" w:hAnsi="Times New Roman"/>
          <w:sz w:val="28"/>
          <w:szCs w:val="28"/>
        </w:rPr>
        <w:t>. Але можна погодитися і з дослідником</w:t>
      </w:r>
      <w:r w:rsidRPr="007A370E">
        <w:rPr>
          <w:rFonts w:ascii="Times New Roman" w:hAnsi="Times New Roman"/>
          <w:sz w:val="28"/>
          <w:szCs w:val="28"/>
        </w:rPr>
        <w:t xml:space="preserve"> Драган</w:t>
      </w:r>
      <w:r>
        <w:rPr>
          <w:rFonts w:ascii="Times New Roman" w:hAnsi="Times New Roman"/>
          <w:sz w:val="28"/>
          <w:szCs w:val="28"/>
        </w:rPr>
        <w:t>ом</w:t>
      </w:r>
      <w:r w:rsidRPr="007A370E">
        <w:rPr>
          <w:rFonts w:ascii="Times New Roman" w:hAnsi="Times New Roman"/>
          <w:sz w:val="28"/>
          <w:szCs w:val="28"/>
        </w:rPr>
        <w:t xml:space="preserve"> І., </w:t>
      </w:r>
      <w:r>
        <w:rPr>
          <w:rFonts w:ascii="Times New Roman" w:hAnsi="Times New Roman"/>
          <w:sz w:val="28"/>
          <w:szCs w:val="28"/>
        </w:rPr>
        <w:t>який</w:t>
      </w:r>
      <w:r w:rsidRPr="007A370E">
        <w:rPr>
          <w:rFonts w:ascii="Times New Roman" w:hAnsi="Times New Roman"/>
          <w:sz w:val="28"/>
          <w:szCs w:val="28"/>
        </w:rPr>
        <w:t xml:space="preserve"> </w:t>
      </w:r>
      <w:r>
        <w:rPr>
          <w:rFonts w:ascii="Times New Roman" w:hAnsi="Times New Roman"/>
          <w:sz w:val="28"/>
          <w:szCs w:val="28"/>
        </w:rPr>
        <w:t>перш за все зазначає</w:t>
      </w:r>
      <w:r w:rsidRPr="007A370E">
        <w:rPr>
          <w:rFonts w:ascii="Times New Roman" w:hAnsi="Times New Roman"/>
          <w:sz w:val="28"/>
          <w:szCs w:val="28"/>
        </w:rPr>
        <w:t>, що покарання є найбільш витребуваним кримінально-правовим заходом, що застосовується державою для виконання завдань законодавства України про кримінальну відповідальність та поширеною формою здійснення кримінально-правової відповідальності. Тому дієвість інституту покарання значною мірою визначає ефективність реалізації кримінальних норм [</w:t>
      </w:r>
      <w:r>
        <w:rPr>
          <w:rFonts w:ascii="Times New Roman" w:hAnsi="Times New Roman"/>
          <w:sz w:val="28"/>
          <w:szCs w:val="28"/>
          <w:lang w:val="ru-RU"/>
        </w:rPr>
        <w:t>4</w:t>
      </w:r>
      <w:r w:rsidRPr="007A370E">
        <w:rPr>
          <w:rFonts w:ascii="Times New Roman" w:hAnsi="Times New Roman"/>
          <w:sz w:val="28"/>
          <w:szCs w:val="28"/>
        </w:rPr>
        <w:t>, с.81].</w:t>
      </w:r>
      <w:r>
        <w:rPr>
          <w:rFonts w:ascii="Times New Roman" w:hAnsi="Times New Roman"/>
          <w:sz w:val="28"/>
          <w:szCs w:val="28"/>
        </w:rPr>
        <w:t xml:space="preserve"> </w:t>
      </w:r>
    </w:p>
    <w:p w:rsidR="00BC4D5C" w:rsidRDefault="00BC4D5C" w:rsidP="00F93BD2">
      <w:pPr>
        <w:spacing w:after="0" w:line="360" w:lineRule="auto"/>
        <w:ind w:firstLine="567"/>
        <w:jc w:val="both"/>
        <w:rPr>
          <w:rFonts w:ascii="Times New Roman" w:hAnsi="Times New Roman"/>
          <w:sz w:val="28"/>
          <w:szCs w:val="28"/>
        </w:rPr>
      </w:pPr>
      <w:r>
        <w:rPr>
          <w:rFonts w:ascii="Times New Roman" w:hAnsi="Times New Roman"/>
          <w:sz w:val="28"/>
          <w:szCs w:val="28"/>
        </w:rPr>
        <w:t>Зниження рецедивної злочинності на 27% є досить непоганим результатом для України, особливо в умовах війни та пандемії коронавірусу. Хоча ми констатуємо те, що здобуток соціально-виховного пливу в окремих напрямах все ж має дуже негативну динаміку, як у дослідженому нами напрямі вчинення згвалтувань. Та врешті-решт, ми наполягаємо на тому, що в пенітенціарній пробації України соціальне начало має перевагу над правовим.</w:t>
      </w:r>
    </w:p>
    <w:p w:rsidR="00BC4D5C" w:rsidRPr="00C81F12" w:rsidRDefault="00BC4D5C" w:rsidP="00C81F12">
      <w:pPr>
        <w:pStyle w:val="Heading1"/>
        <w:keepLines w:val="0"/>
        <w:pageBreakBefore/>
        <w:spacing w:before="0" w:line="360" w:lineRule="auto"/>
        <w:jc w:val="center"/>
        <w:rPr>
          <w:rFonts w:ascii="Times New Roman" w:eastAsia="SimSun" w:hAnsi="Times New Roman"/>
          <w:b/>
          <w:bCs/>
          <w:caps/>
          <w:color w:val="auto"/>
          <w:sz w:val="28"/>
          <w:szCs w:val="28"/>
        </w:rPr>
      </w:pPr>
      <w:bookmarkStart w:id="34" w:name="_Toc62383818"/>
      <w:r w:rsidRPr="00C81F12">
        <w:rPr>
          <w:rFonts w:ascii="Times New Roman" w:eastAsia="SimSun" w:hAnsi="Times New Roman"/>
          <w:b/>
          <w:bCs/>
          <w:caps/>
          <w:color w:val="auto"/>
          <w:sz w:val="28"/>
          <w:szCs w:val="28"/>
        </w:rPr>
        <w:t xml:space="preserve">Розділ 2. </w:t>
      </w:r>
      <w:bookmarkEnd w:id="34"/>
      <w:r w:rsidRPr="00762331">
        <w:rPr>
          <w:rFonts w:ascii="Times New Roman" w:eastAsia="SimSun" w:hAnsi="Times New Roman"/>
          <w:b/>
          <w:bCs/>
          <w:caps/>
          <w:color w:val="auto"/>
          <w:sz w:val="28"/>
          <w:szCs w:val="28"/>
        </w:rPr>
        <w:t>Міжнародна практика пенітенціарної пробації та її значення для вітчизняного досвіду</w:t>
      </w:r>
    </w:p>
    <w:p w:rsidR="00BC4D5C" w:rsidRDefault="00BC4D5C" w:rsidP="00B94B3D">
      <w:pPr>
        <w:pStyle w:val="Title"/>
      </w:pPr>
      <w:bookmarkStart w:id="35" w:name="_Toc62383819"/>
      <w:r>
        <w:t>2.1.</w:t>
      </w:r>
      <w:r w:rsidRPr="00C81F12">
        <w:t xml:space="preserve"> </w:t>
      </w:r>
      <w:r>
        <w:t>Зарубіжні орієнтири соціальної концепції пробації</w:t>
      </w:r>
      <w:bookmarkEnd w:id="35"/>
    </w:p>
    <w:p w:rsidR="00BC4D5C" w:rsidRDefault="00BC4D5C" w:rsidP="000E73C1">
      <w:pPr>
        <w:spacing w:after="0" w:line="360" w:lineRule="auto"/>
        <w:ind w:firstLine="567"/>
        <w:jc w:val="both"/>
        <w:rPr>
          <w:rFonts w:ascii="Times New Roman" w:hAnsi="Times New Roman"/>
          <w:sz w:val="28"/>
          <w:szCs w:val="28"/>
        </w:rPr>
      </w:pPr>
      <w:r>
        <w:rPr>
          <w:rFonts w:ascii="Times New Roman" w:hAnsi="Times New Roman"/>
          <w:sz w:val="28"/>
          <w:szCs w:val="28"/>
        </w:rPr>
        <w:t>Як показує вітчизняний досвід, одні науковці говорять про ключову проблему саме в пенітенціарній системі, інші – прогресивно наголошують на «віджилості» теми соцдопомоги і шукають вихід у ширшому застосуванні альтернативних видів покарань. У з’ясуванні того, який концепт все ж покладений в основу національної політики, нам прийшла на поміч міжнародна практика. Проаналізувавши зарубіжний досвід, ми умовно поділили держави на дві групи. До першої ми б віднесли тих, які головним призначенням пробаційних заходів убачають ресоціалізацію, надання допомоги, соцадаптацію, соціальну реінтеграцію в суспільство і, відповідно, пенітенціарній пробації надають чільне місце.</w:t>
      </w:r>
    </w:p>
    <w:p w:rsidR="00BC4D5C" w:rsidRPr="00155485" w:rsidRDefault="00BC4D5C" w:rsidP="0006454A">
      <w:pPr>
        <w:spacing w:after="0" w:line="360" w:lineRule="auto"/>
        <w:ind w:firstLine="567"/>
        <w:jc w:val="both"/>
        <w:rPr>
          <w:rFonts w:ascii="Times New Roman" w:hAnsi="Times New Roman"/>
          <w:sz w:val="28"/>
          <w:szCs w:val="28"/>
        </w:rPr>
      </w:pPr>
      <w:r w:rsidRPr="00155485">
        <w:rPr>
          <w:rFonts w:ascii="Times New Roman" w:hAnsi="Times New Roman"/>
          <w:sz w:val="28"/>
          <w:szCs w:val="28"/>
        </w:rPr>
        <w:t xml:space="preserve">У Канаді існує </w:t>
      </w:r>
      <w:r>
        <w:rPr>
          <w:rFonts w:ascii="Times New Roman" w:hAnsi="Times New Roman"/>
          <w:sz w:val="28"/>
          <w:szCs w:val="28"/>
        </w:rPr>
        <w:t xml:space="preserve">14 </w:t>
      </w:r>
      <w:r w:rsidRPr="00155485">
        <w:rPr>
          <w:rFonts w:ascii="Times New Roman" w:hAnsi="Times New Roman"/>
          <w:sz w:val="28"/>
          <w:szCs w:val="28"/>
        </w:rPr>
        <w:t>виправних юрисдикцій: 1 федеральна система, 10 провінціальни</w:t>
      </w:r>
      <w:r>
        <w:rPr>
          <w:rFonts w:ascii="Times New Roman" w:hAnsi="Times New Roman"/>
          <w:sz w:val="28"/>
          <w:szCs w:val="28"/>
        </w:rPr>
        <w:t xml:space="preserve">х, </w:t>
      </w:r>
      <w:r w:rsidRPr="00155485">
        <w:rPr>
          <w:rFonts w:ascii="Times New Roman" w:hAnsi="Times New Roman"/>
          <w:sz w:val="28"/>
          <w:szCs w:val="28"/>
        </w:rPr>
        <w:t>3 територіальн</w:t>
      </w:r>
      <w:r>
        <w:rPr>
          <w:rFonts w:ascii="Times New Roman" w:hAnsi="Times New Roman"/>
          <w:sz w:val="28"/>
          <w:szCs w:val="28"/>
        </w:rPr>
        <w:t>их</w:t>
      </w:r>
      <w:r w:rsidRPr="00155485">
        <w:rPr>
          <w:rFonts w:ascii="Times New Roman" w:hAnsi="Times New Roman"/>
          <w:sz w:val="28"/>
          <w:szCs w:val="28"/>
        </w:rPr>
        <w:t>. Провінціальні і територіальні уряди відповідають за роботу з засудженими,</w:t>
      </w:r>
      <w:r>
        <w:rPr>
          <w:rFonts w:ascii="Times New Roman" w:hAnsi="Times New Roman"/>
          <w:sz w:val="28"/>
          <w:szCs w:val="28"/>
        </w:rPr>
        <w:t xml:space="preserve"> які</w:t>
      </w:r>
      <w:r w:rsidRPr="00155485">
        <w:rPr>
          <w:rFonts w:ascii="Times New Roman" w:hAnsi="Times New Roman"/>
          <w:sz w:val="28"/>
          <w:szCs w:val="28"/>
        </w:rPr>
        <w:t xml:space="preserve"> відбувають покарання у виді позбавлення волі на строк до </w:t>
      </w:r>
      <w:r>
        <w:rPr>
          <w:rFonts w:ascii="Times New Roman" w:hAnsi="Times New Roman"/>
          <w:sz w:val="28"/>
          <w:szCs w:val="28"/>
        </w:rPr>
        <w:t>2</w:t>
      </w:r>
      <w:r w:rsidRPr="00155485">
        <w:rPr>
          <w:rFonts w:ascii="Times New Roman" w:hAnsi="Times New Roman"/>
          <w:sz w:val="28"/>
          <w:szCs w:val="28"/>
        </w:rPr>
        <w:t xml:space="preserve"> років, перебувають під вартою, та осіб засуджених умовно і неповнолітніх правопорушників. </w:t>
      </w:r>
      <w:r>
        <w:rPr>
          <w:rFonts w:ascii="Times New Roman" w:hAnsi="Times New Roman"/>
          <w:sz w:val="28"/>
          <w:szCs w:val="28"/>
        </w:rPr>
        <w:t>О</w:t>
      </w:r>
      <w:r w:rsidRPr="00155485">
        <w:rPr>
          <w:rFonts w:ascii="Times New Roman" w:hAnsi="Times New Roman"/>
          <w:sz w:val="28"/>
          <w:szCs w:val="28"/>
        </w:rPr>
        <w:t xml:space="preserve">соби </w:t>
      </w:r>
      <w:r>
        <w:rPr>
          <w:rFonts w:ascii="Times New Roman" w:hAnsi="Times New Roman"/>
          <w:sz w:val="28"/>
          <w:szCs w:val="28"/>
        </w:rPr>
        <w:t xml:space="preserve">від </w:t>
      </w:r>
      <w:r w:rsidRPr="00155485">
        <w:rPr>
          <w:rFonts w:ascii="Times New Roman" w:hAnsi="Times New Roman"/>
          <w:sz w:val="28"/>
          <w:szCs w:val="28"/>
        </w:rPr>
        <w:t>18 р</w:t>
      </w:r>
      <w:r>
        <w:rPr>
          <w:rFonts w:ascii="Times New Roman" w:hAnsi="Times New Roman"/>
          <w:sz w:val="28"/>
          <w:szCs w:val="28"/>
        </w:rPr>
        <w:t>.</w:t>
      </w:r>
      <w:r w:rsidRPr="00155485">
        <w:rPr>
          <w:rFonts w:ascii="Times New Roman" w:hAnsi="Times New Roman"/>
          <w:sz w:val="28"/>
          <w:szCs w:val="28"/>
        </w:rPr>
        <w:t xml:space="preserve">, засуджені до </w:t>
      </w:r>
      <w:r>
        <w:rPr>
          <w:rFonts w:ascii="Times New Roman" w:hAnsi="Times New Roman"/>
          <w:sz w:val="28"/>
          <w:szCs w:val="28"/>
        </w:rPr>
        <w:t>2</w:t>
      </w:r>
      <w:r w:rsidRPr="00155485">
        <w:rPr>
          <w:rFonts w:ascii="Times New Roman" w:hAnsi="Times New Roman"/>
          <w:sz w:val="28"/>
          <w:szCs w:val="28"/>
        </w:rPr>
        <w:t xml:space="preserve"> або більше років позбавлення волі, тримаються у федеральних в'язницях та інших установах, що перебувають у федеральній юрисдикції. Федеральна система виконання покарань здійснює нагляд за правопорушниками в громаді, провінціальними і територіальними особами, які звільнені умовно-достроково (крім Онтаріо і Квебек), а також здійснює довгостроковий нагляд в громаді за правопорушниками, які раніше вчиняли тяжкі злочини. Станом на 2013 р</w:t>
      </w:r>
      <w:r>
        <w:rPr>
          <w:rFonts w:ascii="Times New Roman" w:hAnsi="Times New Roman"/>
          <w:sz w:val="28"/>
          <w:szCs w:val="28"/>
        </w:rPr>
        <w:t>.</w:t>
      </w:r>
      <w:r w:rsidRPr="00155485">
        <w:rPr>
          <w:rFonts w:ascii="Times New Roman" w:hAnsi="Times New Roman"/>
          <w:sz w:val="28"/>
          <w:szCs w:val="28"/>
        </w:rPr>
        <w:t xml:space="preserve"> в органах і установах Виправної служби</w:t>
      </w:r>
      <w:r>
        <w:rPr>
          <w:rFonts w:ascii="Times New Roman" w:hAnsi="Times New Roman"/>
          <w:sz w:val="28"/>
          <w:szCs w:val="28"/>
        </w:rPr>
        <w:t xml:space="preserve"> (ВС)</w:t>
      </w:r>
      <w:r w:rsidRPr="00155485">
        <w:rPr>
          <w:rFonts w:ascii="Times New Roman" w:hAnsi="Times New Roman"/>
          <w:sz w:val="28"/>
          <w:szCs w:val="28"/>
        </w:rPr>
        <w:t xml:space="preserve"> нараховувалося 18010 працівників, з яких 85% безпосередньо працює в </w:t>
      </w:r>
      <w:r>
        <w:rPr>
          <w:rFonts w:ascii="Times New Roman" w:hAnsi="Times New Roman"/>
          <w:sz w:val="28"/>
          <w:szCs w:val="28"/>
        </w:rPr>
        <w:t xml:space="preserve">УВП </w:t>
      </w:r>
      <w:r w:rsidRPr="00155485">
        <w:rPr>
          <w:rFonts w:ascii="Times New Roman" w:hAnsi="Times New Roman"/>
          <w:sz w:val="28"/>
          <w:szCs w:val="28"/>
        </w:rPr>
        <w:t xml:space="preserve">і забезпечують нагляд та контроль за правопорушниками в громаді. 43% персоналу є офіцерами виправних установ; 15% </w:t>
      </w:r>
      <w:r>
        <w:rPr>
          <w:rFonts w:ascii="Times New Roman" w:hAnsi="Times New Roman"/>
          <w:sz w:val="28"/>
          <w:szCs w:val="28"/>
        </w:rPr>
        <w:t xml:space="preserve">– </w:t>
      </w:r>
      <w:r w:rsidRPr="00155485">
        <w:rPr>
          <w:rFonts w:ascii="Times New Roman" w:hAnsi="Times New Roman"/>
          <w:sz w:val="28"/>
          <w:szCs w:val="28"/>
        </w:rPr>
        <w:t>відповідаль</w:t>
      </w:r>
      <w:r>
        <w:rPr>
          <w:rFonts w:ascii="Times New Roman" w:hAnsi="Times New Roman"/>
          <w:sz w:val="28"/>
          <w:szCs w:val="28"/>
        </w:rPr>
        <w:t>ні</w:t>
      </w:r>
      <w:r w:rsidRPr="00155485">
        <w:rPr>
          <w:rFonts w:ascii="Times New Roman" w:hAnsi="Times New Roman"/>
          <w:sz w:val="28"/>
          <w:szCs w:val="28"/>
        </w:rPr>
        <w:t xml:space="preserve"> за зді</w:t>
      </w:r>
      <w:r>
        <w:rPr>
          <w:rFonts w:ascii="Times New Roman" w:hAnsi="Times New Roman"/>
          <w:sz w:val="28"/>
          <w:szCs w:val="28"/>
        </w:rPr>
        <w:t>й</w:t>
      </w:r>
      <w:r w:rsidRPr="00155485">
        <w:rPr>
          <w:rFonts w:ascii="Times New Roman" w:hAnsi="Times New Roman"/>
          <w:sz w:val="28"/>
          <w:szCs w:val="28"/>
        </w:rPr>
        <w:t>снення паролю (</w:t>
      </w:r>
      <w:r>
        <w:rPr>
          <w:rFonts w:ascii="Times New Roman" w:hAnsi="Times New Roman"/>
          <w:sz w:val="28"/>
          <w:szCs w:val="28"/>
        </w:rPr>
        <w:t xml:space="preserve">умовно-дострокове звільнення – </w:t>
      </w:r>
      <w:r w:rsidRPr="00155485">
        <w:rPr>
          <w:rFonts w:ascii="Times New Roman" w:hAnsi="Times New Roman"/>
          <w:sz w:val="28"/>
          <w:szCs w:val="28"/>
        </w:rPr>
        <w:t>УДЗ) і реалізацію корекційних програм у в’язницях, 8,9%</w:t>
      </w:r>
      <w:r>
        <w:rPr>
          <w:rFonts w:ascii="Times New Roman" w:hAnsi="Times New Roman"/>
          <w:sz w:val="28"/>
          <w:szCs w:val="28"/>
        </w:rPr>
        <w:t xml:space="preserve"> –</w:t>
      </w:r>
      <w:r w:rsidRPr="00155485">
        <w:rPr>
          <w:rFonts w:ascii="Times New Roman" w:hAnsi="Times New Roman"/>
          <w:sz w:val="28"/>
          <w:szCs w:val="28"/>
        </w:rPr>
        <w:t xml:space="preserve"> персонал з числа меншин, 5,3% </w:t>
      </w:r>
      <w:r>
        <w:rPr>
          <w:rFonts w:ascii="Times New Roman" w:hAnsi="Times New Roman"/>
          <w:sz w:val="28"/>
          <w:szCs w:val="28"/>
        </w:rPr>
        <w:t>–</w:t>
      </w:r>
      <w:r w:rsidRPr="00155485">
        <w:rPr>
          <w:rFonts w:ascii="Times New Roman" w:hAnsi="Times New Roman"/>
          <w:sz w:val="28"/>
          <w:szCs w:val="28"/>
        </w:rPr>
        <w:t xml:space="preserve"> з числа інвалідів, 9,5% </w:t>
      </w:r>
      <w:r>
        <w:rPr>
          <w:rFonts w:ascii="Times New Roman" w:hAnsi="Times New Roman"/>
          <w:sz w:val="28"/>
          <w:szCs w:val="28"/>
        </w:rPr>
        <w:t>–</w:t>
      </w:r>
      <w:r w:rsidRPr="00155485">
        <w:rPr>
          <w:rFonts w:ascii="Times New Roman" w:hAnsi="Times New Roman"/>
          <w:sz w:val="28"/>
          <w:szCs w:val="28"/>
        </w:rPr>
        <w:t xml:space="preserve"> з числа корінного населення, 47,9%</w:t>
      </w:r>
      <w:r>
        <w:rPr>
          <w:rFonts w:ascii="Times New Roman" w:hAnsi="Times New Roman"/>
          <w:sz w:val="28"/>
          <w:szCs w:val="28"/>
        </w:rPr>
        <w:t xml:space="preserve"> – </w:t>
      </w:r>
      <w:r w:rsidRPr="00155485">
        <w:rPr>
          <w:rFonts w:ascii="Times New Roman" w:hAnsi="Times New Roman"/>
          <w:sz w:val="28"/>
          <w:szCs w:val="28"/>
        </w:rPr>
        <w:t>жінки, 20%</w:t>
      </w:r>
      <w:r>
        <w:rPr>
          <w:rFonts w:ascii="Times New Roman" w:hAnsi="Times New Roman"/>
          <w:sz w:val="28"/>
          <w:szCs w:val="28"/>
        </w:rPr>
        <w:t xml:space="preserve"> – </w:t>
      </w:r>
      <w:r w:rsidRPr="00155485">
        <w:rPr>
          <w:rFonts w:ascii="Times New Roman" w:hAnsi="Times New Roman"/>
          <w:sz w:val="28"/>
          <w:szCs w:val="28"/>
        </w:rPr>
        <w:t xml:space="preserve">двомовні співробітники. ВС </w:t>
      </w:r>
      <w:r>
        <w:rPr>
          <w:rFonts w:ascii="Times New Roman" w:hAnsi="Times New Roman"/>
          <w:sz w:val="28"/>
          <w:szCs w:val="28"/>
        </w:rPr>
        <w:t xml:space="preserve">для підготовки правопорушника до </w:t>
      </w:r>
      <w:r w:rsidRPr="00155485">
        <w:rPr>
          <w:rFonts w:ascii="Times New Roman" w:hAnsi="Times New Roman"/>
          <w:sz w:val="28"/>
          <w:szCs w:val="28"/>
        </w:rPr>
        <w:t>правослухняної</w:t>
      </w:r>
      <w:r>
        <w:rPr>
          <w:rFonts w:ascii="Times New Roman" w:hAnsi="Times New Roman"/>
          <w:sz w:val="28"/>
          <w:szCs w:val="28"/>
        </w:rPr>
        <w:t>,</w:t>
      </w:r>
      <w:r w:rsidRPr="00155485">
        <w:rPr>
          <w:rFonts w:ascii="Times New Roman" w:hAnsi="Times New Roman"/>
          <w:sz w:val="28"/>
          <w:szCs w:val="28"/>
        </w:rPr>
        <w:t xml:space="preserve"> самокерованої поведінк</w:t>
      </w:r>
      <w:r>
        <w:rPr>
          <w:rFonts w:ascii="Times New Roman" w:hAnsi="Times New Roman"/>
          <w:sz w:val="28"/>
          <w:szCs w:val="28"/>
        </w:rPr>
        <w:t xml:space="preserve">и, </w:t>
      </w:r>
      <w:r w:rsidRPr="00155485">
        <w:rPr>
          <w:rFonts w:ascii="Times New Roman" w:hAnsi="Times New Roman"/>
          <w:sz w:val="28"/>
          <w:szCs w:val="28"/>
        </w:rPr>
        <w:t xml:space="preserve">бере участь </w:t>
      </w:r>
      <w:r>
        <w:rPr>
          <w:rFonts w:ascii="Times New Roman" w:hAnsi="Times New Roman"/>
          <w:sz w:val="28"/>
          <w:szCs w:val="28"/>
        </w:rPr>
        <w:t>у</w:t>
      </w:r>
      <w:r w:rsidRPr="00155485">
        <w:rPr>
          <w:rFonts w:ascii="Times New Roman" w:hAnsi="Times New Roman"/>
          <w:sz w:val="28"/>
          <w:szCs w:val="28"/>
        </w:rPr>
        <w:t xml:space="preserve"> комплексному веденні справ для кожного правопорушника індивідуально, який перебуває в установі виконання покарань або за яким здійснюється нагляд і контроль в громаді – веденн</w:t>
      </w:r>
      <w:r>
        <w:rPr>
          <w:rFonts w:ascii="Times New Roman" w:hAnsi="Times New Roman"/>
          <w:sz w:val="28"/>
          <w:szCs w:val="28"/>
        </w:rPr>
        <w:t>і</w:t>
      </w:r>
      <w:r w:rsidRPr="00155485">
        <w:rPr>
          <w:rFonts w:ascii="Times New Roman" w:hAnsi="Times New Roman"/>
          <w:sz w:val="28"/>
          <w:szCs w:val="28"/>
        </w:rPr>
        <w:t xml:space="preserve"> випадку (кейс-менеджмент</w:t>
      </w:r>
      <w:r>
        <w:rPr>
          <w:rFonts w:ascii="Times New Roman" w:hAnsi="Times New Roman"/>
          <w:sz w:val="28"/>
          <w:szCs w:val="28"/>
        </w:rPr>
        <w:t>і</w:t>
      </w:r>
      <w:r w:rsidRPr="00155485">
        <w:rPr>
          <w:rFonts w:ascii="Times New Roman" w:hAnsi="Times New Roman"/>
          <w:sz w:val="28"/>
          <w:szCs w:val="28"/>
        </w:rPr>
        <w:t>).</w:t>
      </w:r>
      <w:r>
        <w:rPr>
          <w:rFonts w:ascii="Times New Roman" w:hAnsi="Times New Roman"/>
          <w:sz w:val="28"/>
          <w:szCs w:val="28"/>
        </w:rPr>
        <w:t xml:space="preserve"> К</w:t>
      </w:r>
      <w:r w:rsidRPr="00155485">
        <w:rPr>
          <w:rFonts w:ascii="Times New Roman" w:hAnsi="Times New Roman"/>
          <w:sz w:val="28"/>
          <w:szCs w:val="28"/>
        </w:rPr>
        <w:t>ейс-менеджмент – система заходів з боку федерального персоналу</w:t>
      </w:r>
      <w:r>
        <w:rPr>
          <w:rFonts w:ascii="Times New Roman" w:hAnsi="Times New Roman"/>
          <w:sz w:val="28"/>
          <w:szCs w:val="28"/>
        </w:rPr>
        <w:t xml:space="preserve"> УВП</w:t>
      </w:r>
      <w:r w:rsidRPr="00155485">
        <w:rPr>
          <w:rFonts w:ascii="Times New Roman" w:hAnsi="Times New Roman"/>
          <w:sz w:val="28"/>
          <w:szCs w:val="28"/>
        </w:rPr>
        <w:t xml:space="preserve">, що включає </w:t>
      </w:r>
      <w:r>
        <w:rPr>
          <w:rFonts w:ascii="Times New Roman" w:hAnsi="Times New Roman"/>
          <w:sz w:val="28"/>
          <w:szCs w:val="28"/>
        </w:rPr>
        <w:t xml:space="preserve">4 </w:t>
      </w:r>
      <w:r w:rsidRPr="00155485">
        <w:rPr>
          <w:rFonts w:ascii="Times New Roman" w:hAnsi="Times New Roman"/>
          <w:sz w:val="28"/>
          <w:szCs w:val="28"/>
        </w:rPr>
        <w:t>основні стадії протягом усього періоду перебування у в’язниці та після звільнення під наглядом:</w:t>
      </w:r>
      <w:r>
        <w:rPr>
          <w:rFonts w:ascii="Times New Roman" w:hAnsi="Times New Roman"/>
          <w:sz w:val="28"/>
          <w:szCs w:val="28"/>
        </w:rPr>
        <w:t xml:space="preserve"> </w:t>
      </w:r>
      <w:r w:rsidRPr="00155485">
        <w:rPr>
          <w:rFonts w:ascii="Times New Roman" w:hAnsi="Times New Roman"/>
          <w:sz w:val="28"/>
          <w:szCs w:val="28"/>
        </w:rPr>
        <w:t>1) оцінка ризику небезпеки і криміногенних потреб правопорушника при прибутті до в’язниці; визначення інтенсивності нагляду (виду в’язниці</w:t>
      </w:r>
      <w:r>
        <w:rPr>
          <w:rFonts w:ascii="Times New Roman" w:hAnsi="Times New Roman"/>
          <w:sz w:val="28"/>
          <w:szCs w:val="28"/>
        </w:rPr>
        <w:t xml:space="preserve">): </w:t>
      </w:r>
      <w:r w:rsidRPr="00155485">
        <w:rPr>
          <w:rFonts w:ascii="Times New Roman" w:hAnsi="Times New Roman"/>
          <w:sz w:val="28"/>
          <w:szCs w:val="28"/>
        </w:rPr>
        <w:t>максимальний, середній, мінімальний; 2) визначення переліку інтервенцій, спрямованих на роботу з проблемами (криміногенними факторами), що призвели до злочину, за який засуджено правопорушника, та їх застосування; 3) підготовка та звільнення по кінцю строку або із застосуванням паролю (</w:t>
      </w:r>
      <w:r>
        <w:rPr>
          <w:rFonts w:ascii="Times New Roman" w:hAnsi="Times New Roman"/>
          <w:sz w:val="28"/>
          <w:szCs w:val="28"/>
        </w:rPr>
        <w:t>УДЗ</w:t>
      </w:r>
      <w:r w:rsidRPr="00155485">
        <w:rPr>
          <w:rFonts w:ascii="Times New Roman" w:hAnsi="Times New Roman"/>
          <w:sz w:val="28"/>
          <w:szCs w:val="28"/>
        </w:rPr>
        <w:t xml:space="preserve"> або умовного звільнення); 4) здійснення нагляду і контролю у громаді.</w:t>
      </w:r>
      <w:r>
        <w:rPr>
          <w:rFonts w:ascii="Times New Roman" w:hAnsi="Times New Roman"/>
          <w:sz w:val="28"/>
          <w:szCs w:val="28"/>
        </w:rPr>
        <w:t xml:space="preserve"> </w:t>
      </w:r>
    </w:p>
    <w:p w:rsidR="00BC4D5C" w:rsidRDefault="00BC4D5C" w:rsidP="00F04FFE">
      <w:pPr>
        <w:spacing w:after="0" w:line="360" w:lineRule="auto"/>
        <w:ind w:firstLine="567"/>
        <w:jc w:val="both"/>
        <w:rPr>
          <w:rFonts w:ascii="Times New Roman" w:hAnsi="Times New Roman"/>
          <w:sz w:val="28"/>
          <w:szCs w:val="28"/>
        </w:rPr>
      </w:pPr>
      <w:r w:rsidRPr="00155485">
        <w:rPr>
          <w:rFonts w:ascii="Times New Roman" w:hAnsi="Times New Roman"/>
          <w:sz w:val="28"/>
          <w:szCs w:val="28"/>
        </w:rPr>
        <w:t xml:space="preserve">Організація роботи служби пробації на прикладі провінції Онтаріо </w:t>
      </w:r>
      <w:r>
        <w:rPr>
          <w:rFonts w:ascii="Times New Roman" w:hAnsi="Times New Roman"/>
          <w:sz w:val="28"/>
          <w:szCs w:val="28"/>
        </w:rPr>
        <w:t>показує, що окрім дотримання умов правопорушником, які визначає служба,</w:t>
      </w:r>
      <w:r w:rsidRPr="00155485">
        <w:rPr>
          <w:rFonts w:ascii="Times New Roman" w:hAnsi="Times New Roman"/>
          <w:sz w:val="28"/>
          <w:szCs w:val="28"/>
        </w:rPr>
        <w:t xml:space="preserve"> К</w:t>
      </w:r>
      <w:r>
        <w:rPr>
          <w:rFonts w:ascii="Times New Roman" w:hAnsi="Times New Roman"/>
          <w:sz w:val="28"/>
          <w:szCs w:val="28"/>
        </w:rPr>
        <w:t>К</w:t>
      </w:r>
      <w:r w:rsidRPr="00155485">
        <w:rPr>
          <w:rFonts w:ascii="Times New Roman" w:hAnsi="Times New Roman"/>
          <w:sz w:val="28"/>
          <w:szCs w:val="28"/>
        </w:rPr>
        <w:t xml:space="preserve"> дозволяє суду вимагати від умовно засудженого «дотримуватися інших раціональних умов, які суд вважає бажаними для забезпечення правослухняної поведінки засудженого і запобігання повторного вчинення правопорушення або інших злочинів». Оцінка ризи</w:t>
      </w:r>
      <w:r>
        <w:rPr>
          <w:rFonts w:ascii="Times New Roman" w:hAnsi="Times New Roman"/>
          <w:sz w:val="28"/>
          <w:szCs w:val="28"/>
        </w:rPr>
        <w:t>ку факторів вчинення</w:t>
      </w:r>
      <w:r w:rsidRPr="00155485">
        <w:rPr>
          <w:rFonts w:ascii="Times New Roman" w:hAnsi="Times New Roman"/>
          <w:sz w:val="28"/>
          <w:szCs w:val="28"/>
        </w:rPr>
        <w:t xml:space="preserve"> повторного п</w:t>
      </w:r>
      <w:r>
        <w:rPr>
          <w:rFonts w:ascii="Times New Roman" w:hAnsi="Times New Roman"/>
          <w:sz w:val="28"/>
          <w:szCs w:val="28"/>
        </w:rPr>
        <w:t>равоп</w:t>
      </w:r>
      <w:r w:rsidRPr="00155485">
        <w:rPr>
          <w:rFonts w:ascii="Times New Roman" w:hAnsi="Times New Roman"/>
          <w:sz w:val="28"/>
          <w:szCs w:val="28"/>
        </w:rPr>
        <w:t>орушення, застосовується для правопорушників, які перебувають під наглядом у громаді, і тих, хто</w:t>
      </w:r>
      <w:r>
        <w:rPr>
          <w:rFonts w:ascii="Times New Roman" w:hAnsi="Times New Roman"/>
          <w:sz w:val="28"/>
          <w:szCs w:val="28"/>
        </w:rPr>
        <w:t xml:space="preserve"> </w:t>
      </w:r>
      <w:r w:rsidRPr="00155485">
        <w:rPr>
          <w:rFonts w:ascii="Times New Roman" w:hAnsi="Times New Roman"/>
          <w:sz w:val="28"/>
          <w:szCs w:val="28"/>
        </w:rPr>
        <w:t>відбуває покарання у виді позбавлення волі в провінціальній в’язниці більше 90 днів. Пропонується безліч реабілітаційних послуг, програм підтримки, заснованих на оцінці ризику кожної людини. Волонтери відіграють важливу роль в реабілітації правопорушників на рівні провінцій і територій Канади</w:t>
      </w:r>
      <w:r>
        <w:rPr>
          <w:rFonts w:ascii="Times New Roman" w:hAnsi="Times New Roman"/>
          <w:sz w:val="28"/>
          <w:szCs w:val="28"/>
        </w:rPr>
        <w:t xml:space="preserve">, адже </w:t>
      </w:r>
      <w:r w:rsidRPr="00155485">
        <w:rPr>
          <w:rFonts w:ascii="Times New Roman" w:hAnsi="Times New Roman"/>
          <w:sz w:val="28"/>
          <w:szCs w:val="28"/>
        </w:rPr>
        <w:t>надають послуги для різних груп правопорушників</w:t>
      </w:r>
      <w:r>
        <w:rPr>
          <w:rFonts w:ascii="Times New Roman" w:hAnsi="Times New Roman"/>
          <w:sz w:val="28"/>
          <w:szCs w:val="28"/>
        </w:rPr>
        <w:t xml:space="preserve"> (</w:t>
      </w:r>
      <w:r w:rsidRPr="00155485">
        <w:rPr>
          <w:rFonts w:ascii="Times New Roman" w:hAnsi="Times New Roman"/>
          <w:sz w:val="28"/>
          <w:szCs w:val="28"/>
        </w:rPr>
        <w:t>духовні і релігійні питання, групи анонімних алкоголіків, анонімних наркоманів, освіту, зайнятість і навчання життєвим навичкам, культурі, перекладу, грамоті, музиці, мистецтвам, контроль осіб з низьким ризиком, допомога особам з випробувальними термінами і дострокове складання досудових звітів</w:t>
      </w:r>
      <w:r>
        <w:rPr>
          <w:rFonts w:ascii="Times New Roman" w:hAnsi="Times New Roman"/>
          <w:sz w:val="28"/>
          <w:szCs w:val="28"/>
        </w:rPr>
        <w:t>)</w:t>
      </w:r>
      <w:r w:rsidRPr="00155485">
        <w:rPr>
          <w:rFonts w:ascii="Times New Roman" w:hAnsi="Times New Roman"/>
          <w:sz w:val="28"/>
          <w:szCs w:val="28"/>
        </w:rPr>
        <w:t>. Всі волонтери проходять ретельну перевірку і оцінку, перш ніж працювати з правопорушниками</w:t>
      </w:r>
      <w:r>
        <w:rPr>
          <w:rFonts w:ascii="Times New Roman" w:hAnsi="Times New Roman"/>
          <w:sz w:val="28"/>
          <w:szCs w:val="28"/>
        </w:rPr>
        <w:t xml:space="preserve"> (</w:t>
      </w:r>
      <w:r w:rsidRPr="00155485">
        <w:rPr>
          <w:rFonts w:ascii="Times New Roman" w:hAnsi="Times New Roman"/>
          <w:sz w:val="28"/>
          <w:szCs w:val="28"/>
        </w:rPr>
        <w:t>надання анкети, співбесіду, перевірку поліці</w:t>
      </w:r>
      <w:r>
        <w:rPr>
          <w:rFonts w:ascii="Times New Roman" w:hAnsi="Times New Roman"/>
          <w:sz w:val="28"/>
          <w:szCs w:val="28"/>
        </w:rPr>
        <w:t>ї тощо)</w:t>
      </w:r>
      <w:r w:rsidRPr="00155485">
        <w:rPr>
          <w:rFonts w:ascii="Times New Roman" w:hAnsi="Times New Roman"/>
          <w:sz w:val="28"/>
          <w:szCs w:val="28"/>
        </w:rPr>
        <w:t>. Персонал пробації та паролю на провінціальному рівні займається управлінням і координацією волонтерської діяльності</w:t>
      </w:r>
      <w:r>
        <w:rPr>
          <w:rFonts w:ascii="Times New Roman" w:hAnsi="Times New Roman"/>
          <w:sz w:val="28"/>
          <w:szCs w:val="28"/>
        </w:rPr>
        <w:t xml:space="preserve"> </w:t>
      </w:r>
      <w:r w:rsidRPr="00DF5944">
        <w:rPr>
          <w:rFonts w:ascii="Times New Roman" w:hAnsi="Times New Roman"/>
          <w:sz w:val="28"/>
          <w:szCs w:val="28"/>
        </w:rPr>
        <w:t>[</w:t>
      </w:r>
      <w:r>
        <w:rPr>
          <w:rFonts w:ascii="Times New Roman" w:hAnsi="Times New Roman"/>
          <w:sz w:val="28"/>
          <w:szCs w:val="28"/>
          <w:lang w:val="ru-RU"/>
        </w:rPr>
        <w:t>12</w:t>
      </w:r>
      <w:r w:rsidRPr="00DF5944">
        <w:rPr>
          <w:rFonts w:ascii="Times New Roman" w:hAnsi="Times New Roman"/>
          <w:sz w:val="28"/>
          <w:szCs w:val="28"/>
          <w:lang w:val="ru-RU"/>
        </w:rPr>
        <w:t>]</w:t>
      </w:r>
      <w:r w:rsidRPr="00155485">
        <w:rPr>
          <w:rFonts w:ascii="Times New Roman" w:hAnsi="Times New Roman"/>
          <w:sz w:val="28"/>
          <w:szCs w:val="28"/>
        </w:rPr>
        <w:t xml:space="preserve">. </w:t>
      </w:r>
      <w:r>
        <w:rPr>
          <w:rFonts w:ascii="Times New Roman" w:hAnsi="Times New Roman"/>
          <w:sz w:val="28"/>
          <w:szCs w:val="28"/>
        </w:rPr>
        <w:t>Волонтерська діяльність України у сфері пробації є схожою, адже також підзвітна органам пробації, передбачає подання заявок, проведення співбесід і навіть випробувальний термін строком до 3-х місяців.</w:t>
      </w:r>
    </w:p>
    <w:p w:rsidR="00BC4D5C" w:rsidRDefault="00BC4D5C" w:rsidP="00F04FF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155485">
        <w:rPr>
          <w:rFonts w:ascii="Times New Roman" w:hAnsi="Times New Roman"/>
          <w:sz w:val="28"/>
          <w:szCs w:val="28"/>
        </w:rPr>
        <w:t>Існує безліч програм і сервісів, доступних для ув'язнених і злочинців, які перебувають під слідством або засуджених у виправних установах, або які знаходяться під наглядом після умовного засудження і</w:t>
      </w:r>
      <w:r>
        <w:rPr>
          <w:rFonts w:ascii="Times New Roman" w:hAnsi="Times New Roman"/>
          <w:sz w:val="28"/>
          <w:szCs w:val="28"/>
        </w:rPr>
        <w:t xml:space="preserve"> УДЗ</w:t>
      </w:r>
      <w:r w:rsidRPr="00155485">
        <w:rPr>
          <w:rFonts w:ascii="Times New Roman" w:hAnsi="Times New Roman"/>
          <w:sz w:val="28"/>
          <w:szCs w:val="28"/>
        </w:rPr>
        <w:t xml:space="preserve">. Є </w:t>
      </w:r>
      <w:r>
        <w:rPr>
          <w:rFonts w:ascii="Times New Roman" w:hAnsi="Times New Roman"/>
          <w:sz w:val="28"/>
          <w:szCs w:val="28"/>
        </w:rPr>
        <w:t>4</w:t>
      </w:r>
      <w:r w:rsidRPr="00155485">
        <w:rPr>
          <w:rFonts w:ascii="Times New Roman" w:hAnsi="Times New Roman"/>
          <w:sz w:val="28"/>
          <w:szCs w:val="28"/>
        </w:rPr>
        <w:t xml:space="preserve"> основних типи пробаційних програм, що застосовуються на рівні провінцій і територій: 1) програми щодо життєвих навичок</w:t>
      </w:r>
      <w:r>
        <w:rPr>
          <w:rFonts w:ascii="Times New Roman" w:hAnsi="Times New Roman"/>
          <w:sz w:val="28"/>
          <w:szCs w:val="28"/>
        </w:rPr>
        <w:t xml:space="preserve"> (</w:t>
      </w:r>
      <w:r w:rsidRPr="00155485">
        <w:rPr>
          <w:rFonts w:ascii="Times New Roman" w:hAnsi="Times New Roman"/>
          <w:sz w:val="28"/>
          <w:szCs w:val="28"/>
        </w:rPr>
        <w:t>бюджетування, постановка цілей, рішення проблем, відносини в родині, вживання наркотиків</w:t>
      </w:r>
      <w:r>
        <w:rPr>
          <w:rFonts w:ascii="Times New Roman" w:hAnsi="Times New Roman"/>
          <w:sz w:val="28"/>
          <w:szCs w:val="28"/>
        </w:rPr>
        <w:t xml:space="preserve">, </w:t>
      </w:r>
      <w:r w:rsidRPr="00155485">
        <w:rPr>
          <w:rFonts w:ascii="Times New Roman" w:hAnsi="Times New Roman"/>
          <w:sz w:val="28"/>
          <w:szCs w:val="28"/>
        </w:rPr>
        <w:t xml:space="preserve">пошук роботи, комп'ютерні навички і </w:t>
      </w:r>
      <w:r>
        <w:rPr>
          <w:rFonts w:ascii="Times New Roman" w:hAnsi="Times New Roman"/>
          <w:sz w:val="28"/>
          <w:szCs w:val="28"/>
        </w:rPr>
        <w:t xml:space="preserve">виховання  тощо) </w:t>
      </w:r>
      <w:r w:rsidRPr="00155485">
        <w:rPr>
          <w:rFonts w:ascii="Times New Roman" w:hAnsi="Times New Roman"/>
          <w:sz w:val="28"/>
          <w:szCs w:val="28"/>
        </w:rPr>
        <w:t>2) корекційні програми для вирішення проблем, таких як зловживання психоактивними речовинами, управління гнівом (корекційні програми призначені для надання допомоги правопорушникам, для корекції або зміни поведінки</w:t>
      </w:r>
      <w:r>
        <w:rPr>
          <w:rFonts w:ascii="Times New Roman" w:hAnsi="Times New Roman"/>
          <w:sz w:val="28"/>
          <w:szCs w:val="28"/>
        </w:rPr>
        <w:t>:</w:t>
      </w:r>
      <w:r w:rsidRPr="00641657">
        <w:rPr>
          <w:rFonts w:ascii="Times New Roman" w:hAnsi="Times New Roman"/>
          <w:sz w:val="28"/>
          <w:szCs w:val="28"/>
        </w:rPr>
        <w:t xml:space="preserve"> </w:t>
      </w:r>
      <w:r w:rsidRPr="00155485">
        <w:rPr>
          <w:rFonts w:ascii="Times New Roman" w:hAnsi="Times New Roman"/>
          <w:sz w:val="28"/>
          <w:szCs w:val="28"/>
        </w:rPr>
        <w:t>просоціальне мислення</w:t>
      </w:r>
      <w:r>
        <w:rPr>
          <w:rFonts w:ascii="Times New Roman" w:hAnsi="Times New Roman"/>
          <w:sz w:val="28"/>
          <w:szCs w:val="28"/>
        </w:rPr>
        <w:t xml:space="preserve">, </w:t>
      </w:r>
      <w:r w:rsidRPr="00155485">
        <w:rPr>
          <w:rFonts w:ascii="Times New Roman" w:hAnsi="Times New Roman"/>
          <w:sz w:val="28"/>
          <w:szCs w:val="28"/>
        </w:rPr>
        <w:t>сексуальні злочини</w:t>
      </w:r>
      <w:r>
        <w:rPr>
          <w:rFonts w:ascii="Times New Roman" w:hAnsi="Times New Roman"/>
          <w:sz w:val="28"/>
          <w:szCs w:val="28"/>
        </w:rPr>
        <w:t xml:space="preserve"> тощо</w:t>
      </w:r>
      <w:r w:rsidRPr="00155485">
        <w:rPr>
          <w:rFonts w:ascii="Times New Roman" w:hAnsi="Times New Roman"/>
          <w:sz w:val="28"/>
          <w:szCs w:val="28"/>
        </w:rPr>
        <w:t xml:space="preserve">); 3) програми освіти і грамотності; 4) професійні програми. Освітніх програм є 4 типи: базові програми грамотності для дорослих, для осіб з відсутністю або обмеженими навичками читання і письма; шкільні програми, для осіб, які навчаються з метою отримання диплома загальноосвітньої школи; навчальні програми, для осіб, які бажають вступити до школи, коледжу чи заочно в університет; інші освітні програми, такі як англійська як друга мова. Всі установи забезпечують такі програми, як робота на кухні, прання, прибирання території. Деякі надають </w:t>
      </w:r>
      <w:r>
        <w:rPr>
          <w:rFonts w:ascii="Times New Roman" w:hAnsi="Times New Roman"/>
          <w:sz w:val="28"/>
          <w:szCs w:val="28"/>
        </w:rPr>
        <w:t xml:space="preserve">і </w:t>
      </w:r>
      <w:r w:rsidRPr="00155485">
        <w:rPr>
          <w:rFonts w:ascii="Times New Roman" w:hAnsi="Times New Roman"/>
          <w:sz w:val="28"/>
          <w:szCs w:val="28"/>
        </w:rPr>
        <w:t>«галузеві програми», такі як авторемонт, кухарство, деревообробка, метал, текстиль і т. д</w:t>
      </w:r>
      <w:r>
        <w:rPr>
          <w:rFonts w:ascii="Times New Roman" w:hAnsi="Times New Roman"/>
          <w:sz w:val="28"/>
          <w:szCs w:val="28"/>
        </w:rPr>
        <w:t xml:space="preserve"> </w:t>
      </w:r>
      <w:bookmarkStart w:id="36" w:name="_Hlk62391993"/>
      <w:r w:rsidRPr="00DF5944">
        <w:rPr>
          <w:rFonts w:ascii="Times New Roman" w:hAnsi="Times New Roman"/>
          <w:sz w:val="28"/>
          <w:szCs w:val="28"/>
        </w:rPr>
        <w:t>[</w:t>
      </w:r>
      <w:r>
        <w:rPr>
          <w:rFonts w:ascii="Times New Roman" w:hAnsi="Times New Roman"/>
          <w:sz w:val="28"/>
          <w:szCs w:val="28"/>
          <w:lang w:val="ru-RU"/>
        </w:rPr>
        <w:t>12</w:t>
      </w:r>
      <w:r w:rsidRPr="00DF5944">
        <w:rPr>
          <w:rFonts w:ascii="Times New Roman" w:hAnsi="Times New Roman"/>
          <w:sz w:val="28"/>
          <w:szCs w:val="28"/>
          <w:lang w:val="ru-RU"/>
        </w:rPr>
        <w:t>]</w:t>
      </w:r>
      <w:r w:rsidRPr="00155485">
        <w:rPr>
          <w:rFonts w:ascii="Times New Roman" w:hAnsi="Times New Roman"/>
          <w:sz w:val="28"/>
          <w:szCs w:val="28"/>
        </w:rPr>
        <w:t xml:space="preserve">. </w:t>
      </w:r>
      <w:bookmarkEnd w:id="36"/>
      <w:r>
        <w:rPr>
          <w:rFonts w:ascii="Times New Roman" w:hAnsi="Times New Roman"/>
          <w:sz w:val="28"/>
          <w:szCs w:val="28"/>
        </w:rPr>
        <w:t xml:space="preserve">Очевидно, такий досвід Канади позитивно вплинув на Україну, адже в 2020 р. засуджені </w:t>
      </w:r>
      <w:r w:rsidRPr="00446BDD">
        <w:rPr>
          <w:rFonts w:ascii="Times New Roman" w:hAnsi="Times New Roman"/>
          <w:sz w:val="28"/>
          <w:szCs w:val="28"/>
        </w:rPr>
        <w:t>до позбавлення волі на певний строк або довічного позбавлення волі, а також неповнолітні особи, взят</w:t>
      </w:r>
      <w:r>
        <w:rPr>
          <w:rFonts w:ascii="Times New Roman" w:hAnsi="Times New Roman"/>
          <w:sz w:val="28"/>
          <w:szCs w:val="28"/>
        </w:rPr>
        <w:t>і</w:t>
      </w:r>
      <w:r w:rsidRPr="00446BDD">
        <w:rPr>
          <w:rFonts w:ascii="Times New Roman" w:hAnsi="Times New Roman"/>
          <w:sz w:val="28"/>
          <w:szCs w:val="28"/>
        </w:rPr>
        <w:t xml:space="preserve"> під варту</w:t>
      </w:r>
      <w:r>
        <w:rPr>
          <w:rFonts w:ascii="Times New Roman" w:hAnsi="Times New Roman"/>
          <w:sz w:val="28"/>
          <w:szCs w:val="28"/>
        </w:rPr>
        <w:t>, отримали можливість</w:t>
      </w:r>
      <w:r w:rsidRPr="00446BDD">
        <w:rPr>
          <w:rFonts w:ascii="Times New Roman" w:hAnsi="Times New Roman"/>
          <w:sz w:val="28"/>
          <w:szCs w:val="28"/>
        </w:rPr>
        <w:t xml:space="preserve"> здобуття повної загальної середньої освіти</w:t>
      </w:r>
      <w:r>
        <w:rPr>
          <w:rFonts w:ascii="Times New Roman" w:hAnsi="Times New Roman"/>
          <w:sz w:val="28"/>
          <w:szCs w:val="28"/>
        </w:rPr>
        <w:t>.</w:t>
      </w:r>
    </w:p>
    <w:p w:rsidR="00BC4D5C" w:rsidRDefault="00BC4D5C" w:rsidP="00DF1828">
      <w:pPr>
        <w:spacing w:after="0" w:line="360" w:lineRule="auto"/>
        <w:ind w:firstLine="567"/>
        <w:jc w:val="both"/>
        <w:rPr>
          <w:rFonts w:ascii="Times New Roman" w:hAnsi="Times New Roman"/>
          <w:sz w:val="28"/>
          <w:szCs w:val="28"/>
        </w:rPr>
      </w:pPr>
      <w:r w:rsidRPr="00F04FFE">
        <w:rPr>
          <w:rFonts w:ascii="Times New Roman" w:hAnsi="Times New Roman"/>
          <w:sz w:val="28"/>
          <w:szCs w:val="28"/>
        </w:rPr>
        <w:t xml:space="preserve">Відповідно до норвезького законодавства про виконання покарань, вирок має виконуватися з урахуванням його мети: попередження скоєння нових злочинних діянь; заспокоєння суспільства; забезпечення задовільних умов для ув’язнених. </w:t>
      </w:r>
      <w:r>
        <w:rPr>
          <w:rFonts w:ascii="Times New Roman" w:hAnsi="Times New Roman"/>
          <w:sz w:val="28"/>
          <w:szCs w:val="28"/>
        </w:rPr>
        <w:t>С</w:t>
      </w:r>
      <w:r w:rsidRPr="00F04FFE">
        <w:rPr>
          <w:rFonts w:ascii="Times New Roman" w:hAnsi="Times New Roman"/>
          <w:sz w:val="28"/>
          <w:szCs w:val="28"/>
        </w:rPr>
        <w:t xml:space="preserve">уд, який виносить вирок, не скасовує жодні інші права. Отже, засуджений має ті </w:t>
      </w:r>
      <w:r>
        <w:rPr>
          <w:rFonts w:ascii="Times New Roman" w:hAnsi="Times New Roman"/>
          <w:sz w:val="28"/>
          <w:szCs w:val="28"/>
        </w:rPr>
        <w:t xml:space="preserve">ж </w:t>
      </w:r>
      <w:r w:rsidRPr="00F04FFE">
        <w:rPr>
          <w:rFonts w:ascii="Times New Roman" w:hAnsi="Times New Roman"/>
          <w:sz w:val="28"/>
          <w:szCs w:val="28"/>
        </w:rPr>
        <w:t xml:space="preserve">самі права, що й будь-які інші мешканці Норвегії. Жодна особа не має відбувати покарання в більш суворих умовах, ніж це необхідно для безпеки громади, тому до правопорушників застосовується найнижчий </w:t>
      </w:r>
      <w:r>
        <w:rPr>
          <w:rFonts w:ascii="Times New Roman" w:hAnsi="Times New Roman"/>
          <w:sz w:val="28"/>
          <w:szCs w:val="28"/>
        </w:rPr>
        <w:t>і</w:t>
      </w:r>
      <w:r w:rsidRPr="00F04FFE">
        <w:rPr>
          <w:rFonts w:ascii="Times New Roman" w:hAnsi="Times New Roman"/>
          <w:sz w:val="28"/>
          <w:szCs w:val="28"/>
        </w:rPr>
        <w:t>з можливих режим безпеки. Життя у в’язниці під час відбування покарання має бути максимально схожим на життя на волі. Унаслідок географічного розташування</w:t>
      </w:r>
      <w:r>
        <w:rPr>
          <w:rFonts w:ascii="Times New Roman" w:hAnsi="Times New Roman"/>
          <w:sz w:val="28"/>
          <w:szCs w:val="28"/>
        </w:rPr>
        <w:t xml:space="preserve"> держави,</w:t>
      </w:r>
      <w:r w:rsidRPr="00F04FFE">
        <w:rPr>
          <w:rFonts w:ascii="Times New Roman" w:hAnsi="Times New Roman"/>
          <w:sz w:val="28"/>
          <w:szCs w:val="28"/>
        </w:rPr>
        <w:t xml:space="preserve"> низької щільності населення</w:t>
      </w:r>
      <w:r>
        <w:rPr>
          <w:rFonts w:ascii="Times New Roman" w:hAnsi="Times New Roman"/>
          <w:sz w:val="28"/>
          <w:szCs w:val="28"/>
        </w:rPr>
        <w:t xml:space="preserve"> та </w:t>
      </w:r>
      <w:r w:rsidRPr="00F04FFE">
        <w:rPr>
          <w:rFonts w:ascii="Times New Roman" w:hAnsi="Times New Roman"/>
          <w:sz w:val="28"/>
          <w:szCs w:val="28"/>
        </w:rPr>
        <w:t xml:space="preserve">прагнення давати правопорушникам можливість відбути покарання максимально близько до місця проживання, </w:t>
      </w:r>
      <w:r>
        <w:rPr>
          <w:rFonts w:ascii="Times New Roman" w:hAnsi="Times New Roman"/>
          <w:sz w:val="28"/>
          <w:szCs w:val="28"/>
        </w:rPr>
        <w:t>у Норвегії ф</w:t>
      </w:r>
      <w:r w:rsidRPr="00F04FFE">
        <w:rPr>
          <w:rFonts w:ascii="Times New Roman" w:hAnsi="Times New Roman"/>
          <w:sz w:val="28"/>
          <w:szCs w:val="28"/>
        </w:rPr>
        <w:t>ункціонує</w:t>
      </w:r>
      <w:r>
        <w:rPr>
          <w:rFonts w:ascii="Times New Roman" w:hAnsi="Times New Roman"/>
          <w:sz w:val="28"/>
          <w:szCs w:val="28"/>
        </w:rPr>
        <w:t xml:space="preserve"> досить багато </w:t>
      </w:r>
      <w:r w:rsidRPr="00F04FFE">
        <w:rPr>
          <w:rFonts w:ascii="Times New Roman" w:hAnsi="Times New Roman"/>
          <w:sz w:val="28"/>
          <w:szCs w:val="28"/>
        </w:rPr>
        <w:t>в’язниць</w:t>
      </w:r>
      <w:r>
        <w:rPr>
          <w:rFonts w:ascii="Times New Roman" w:hAnsi="Times New Roman"/>
          <w:sz w:val="28"/>
          <w:szCs w:val="28"/>
        </w:rPr>
        <w:t xml:space="preserve">  –  </w:t>
      </w:r>
      <w:r w:rsidRPr="00F04FFE">
        <w:rPr>
          <w:rFonts w:ascii="Times New Roman" w:hAnsi="Times New Roman"/>
          <w:sz w:val="28"/>
          <w:szCs w:val="28"/>
        </w:rPr>
        <w:t>43 в’язниці в різних місцях, майже на 3900 камер</w:t>
      </w:r>
      <w:r>
        <w:rPr>
          <w:rFonts w:ascii="Times New Roman" w:hAnsi="Times New Roman"/>
          <w:sz w:val="28"/>
          <w:szCs w:val="28"/>
        </w:rPr>
        <w:t xml:space="preserve">, 2/3 </w:t>
      </w:r>
      <w:r w:rsidRPr="00F04FFE">
        <w:rPr>
          <w:rFonts w:ascii="Times New Roman" w:hAnsi="Times New Roman"/>
          <w:sz w:val="28"/>
          <w:szCs w:val="28"/>
        </w:rPr>
        <w:t>з них</w:t>
      </w:r>
      <w:r>
        <w:rPr>
          <w:rFonts w:ascii="Times New Roman" w:hAnsi="Times New Roman"/>
          <w:sz w:val="28"/>
          <w:szCs w:val="28"/>
        </w:rPr>
        <w:t xml:space="preserve"> –</w:t>
      </w:r>
      <w:r w:rsidRPr="00F04FFE">
        <w:rPr>
          <w:rFonts w:ascii="Times New Roman" w:hAnsi="Times New Roman"/>
          <w:sz w:val="28"/>
          <w:szCs w:val="28"/>
        </w:rPr>
        <w:t xml:space="preserve"> в’язниц</w:t>
      </w:r>
      <w:r>
        <w:rPr>
          <w:rFonts w:ascii="Times New Roman" w:hAnsi="Times New Roman"/>
          <w:sz w:val="28"/>
          <w:szCs w:val="28"/>
        </w:rPr>
        <w:t>і</w:t>
      </w:r>
      <w:r w:rsidRPr="00F04FFE">
        <w:rPr>
          <w:rFonts w:ascii="Times New Roman" w:hAnsi="Times New Roman"/>
          <w:sz w:val="28"/>
          <w:szCs w:val="28"/>
        </w:rPr>
        <w:t xml:space="preserve"> суворого режиму. У середньому на</w:t>
      </w:r>
      <w:r>
        <w:rPr>
          <w:rFonts w:ascii="Times New Roman" w:hAnsi="Times New Roman"/>
          <w:sz w:val="28"/>
          <w:szCs w:val="28"/>
        </w:rPr>
        <w:t xml:space="preserve"> </w:t>
      </w:r>
      <w:r w:rsidRPr="00F04FFE">
        <w:rPr>
          <w:rFonts w:ascii="Times New Roman" w:hAnsi="Times New Roman"/>
          <w:sz w:val="28"/>
          <w:szCs w:val="28"/>
        </w:rPr>
        <w:t>засудженого розраховано камеру на 11 м</w:t>
      </w:r>
      <w:r w:rsidRPr="000A0B76">
        <w:rPr>
          <w:rFonts w:ascii="Times New Roman" w:hAnsi="Times New Roman"/>
          <w:sz w:val="28"/>
          <w:szCs w:val="28"/>
          <w:vertAlign w:val="superscript"/>
        </w:rPr>
        <w:t>2</w:t>
      </w:r>
      <w:r w:rsidRPr="00F04FFE">
        <w:rPr>
          <w:rFonts w:ascii="Times New Roman" w:hAnsi="Times New Roman"/>
          <w:sz w:val="28"/>
          <w:szCs w:val="28"/>
        </w:rPr>
        <w:t xml:space="preserve"> . В </w:t>
      </w:r>
      <w:r>
        <w:rPr>
          <w:rFonts w:ascii="Times New Roman" w:hAnsi="Times New Roman"/>
          <w:sz w:val="28"/>
          <w:szCs w:val="28"/>
        </w:rPr>
        <w:t xml:space="preserve">УВП </w:t>
      </w:r>
      <w:r w:rsidRPr="00F04FFE">
        <w:rPr>
          <w:rFonts w:ascii="Times New Roman" w:hAnsi="Times New Roman"/>
          <w:sz w:val="28"/>
          <w:szCs w:val="28"/>
        </w:rPr>
        <w:t xml:space="preserve">із засудженими працюють педагоги, музичні терапевти, філософи та ін. Найдовший термін ув’язнення становить 21 рік, хоча новий </w:t>
      </w:r>
      <w:r>
        <w:rPr>
          <w:rFonts w:ascii="Times New Roman" w:hAnsi="Times New Roman"/>
          <w:sz w:val="28"/>
          <w:szCs w:val="28"/>
        </w:rPr>
        <w:t>КК</w:t>
      </w:r>
      <w:r w:rsidRPr="00F04FFE">
        <w:rPr>
          <w:rFonts w:ascii="Times New Roman" w:hAnsi="Times New Roman"/>
          <w:sz w:val="28"/>
          <w:szCs w:val="28"/>
        </w:rPr>
        <w:t xml:space="preserve"> передбачає максимальний термін 30 років, за злочини, що належать до геноциду, злочини проти людства та деякі інші військові злочини</w:t>
      </w:r>
      <w:r>
        <w:rPr>
          <w:rFonts w:ascii="Times New Roman" w:hAnsi="Times New Roman"/>
          <w:sz w:val="28"/>
          <w:szCs w:val="28"/>
        </w:rPr>
        <w:t xml:space="preserve"> (нагадаємо, проєктом нового ККУ передбачено майже ідентичні строки – 20 і 30 років). </w:t>
      </w:r>
      <w:r w:rsidRPr="00F04FFE">
        <w:rPr>
          <w:rFonts w:ascii="Times New Roman" w:hAnsi="Times New Roman"/>
          <w:sz w:val="28"/>
          <w:szCs w:val="28"/>
        </w:rPr>
        <w:t>Понад 60 % остаточних вироків, пов’язан</w:t>
      </w:r>
      <w:r>
        <w:rPr>
          <w:rFonts w:ascii="Times New Roman" w:hAnsi="Times New Roman"/>
          <w:sz w:val="28"/>
          <w:szCs w:val="28"/>
        </w:rPr>
        <w:t>их</w:t>
      </w:r>
      <w:r w:rsidRPr="00F04FFE">
        <w:rPr>
          <w:rFonts w:ascii="Times New Roman" w:hAnsi="Times New Roman"/>
          <w:sz w:val="28"/>
          <w:szCs w:val="28"/>
        </w:rPr>
        <w:t xml:space="preserve"> з тюремним ув’язненням, передбачають терміни менше 3 місяц</w:t>
      </w:r>
      <w:r>
        <w:rPr>
          <w:rFonts w:ascii="Times New Roman" w:hAnsi="Times New Roman"/>
          <w:sz w:val="28"/>
          <w:szCs w:val="28"/>
        </w:rPr>
        <w:t>ів</w:t>
      </w:r>
      <w:r w:rsidRPr="00F04FFE">
        <w:rPr>
          <w:rFonts w:ascii="Times New Roman" w:hAnsi="Times New Roman"/>
          <w:sz w:val="28"/>
          <w:szCs w:val="28"/>
        </w:rPr>
        <w:t>, і майже 90 % — менше року. У Норвегії практично не відбувається втеч із в’язниць</w:t>
      </w:r>
      <w:r>
        <w:rPr>
          <w:rFonts w:ascii="Times New Roman" w:hAnsi="Times New Roman"/>
          <w:sz w:val="28"/>
          <w:szCs w:val="28"/>
        </w:rPr>
        <w:t xml:space="preserve">, </w:t>
      </w:r>
      <w:r w:rsidRPr="00F04FFE">
        <w:rPr>
          <w:rFonts w:ascii="Times New Roman" w:hAnsi="Times New Roman"/>
          <w:sz w:val="28"/>
          <w:szCs w:val="28"/>
        </w:rPr>
        <w:t xml:space="preserve">більше як 99% усіх ув’язнених, які залишають </w:t>
      </w:r>
      <w:r>
        <w:rPr>
          <w:rFonts w:ascii="Times New Roman" w:hAnsi="Times New Roman"/>
          <w:sz w:val="28"/>
          <w:szCs w:val="28"/>
        </w:rPr>
        <w:t xml:space="preserve">пенітенціарну </w:t>
      </w:r>
      <w:r w:rsidRPr="00F04FFE">
        <w:rPr>
          <w:rFonts w:ascii="Times New Roman" w:hAnsi="Times New Roman"/>
          <w:sz w:val="28"/>
          <w:szCs w:val="28"/>
        </w:rPr>
        <w:t>установу за відповідним дозволом, повертаються вчасно</w:t>
      </w:r>
      <w:r>
        <w:rPr>
          <w:rFonts w:ascii="Times New Roman" w:hAnsi="Times New Roman"/>
          <w:sz w:val="28"/>
          <w:szCs w:val="28"/>
        </w:rPr>
        <w:t xml:space="preserve"> </w:t>
      </w:r>
      <w:r w:rsidRPr="00DF1828">
        <w:rPr>
          <w:rFonts w:ascii="Times New Roman" w:hAnsi="Times New Roman"/>
          <w:sz w:val="28"/>
          <w:szCs w:val="28"/>
        </w:rPr>
        <w:t>[</w:t>
      </w:r>
      <w:r w:rsidRPr="003410B2">
        <w:rPr>
          <w:rFonts w:ascii="Times New Roman" w:hAnsi="Times New Roman"/>
          <w:sz w:val="28"/>
          <w:szCs w:val="28"/>
        </w:rPr>
        <w:t>11</w:t>
      </w:r>
      <w:r w:rsidRPr="00DF1828">
        <w:rPr>
          <w:rFonts w:ascii="Times New Roman" w:hAnsi="Times New Roman"/>
          <w:sz w:val="28"/>
          <w:szCs w:val="28"/>
        </w:rPr>
        <w:t>].</w:t>
      </w:r>
      <w:r>
        <w:rPr>
          <w:rFonts w:ascii="Times New Roman" w:hAnsi="Times New Roman"/>
          <w:sz w:val="28"/>
          <w:szCs w:val="28"/>
        </w:rPr>
        <w:t xml:space="preserve"> У процесі відбування покарання </w:t>
      </w:r>
      <w:r w:rsidRPr="00C77957">
        <w:rPr>
          <w:rFonts w:ascii="Times New Roman" w:hAnsi="Times New Roman"/>
          <w:sz w:val="28"/>
          <w:szCs w:val="28"/>
        </w:rPr>
        <w:t>здійсню</w:t>
      </w:r>
      <w:r>
        <w:rPr>
          <w:rFonts w:ascii="Times New Roman" w:hAnsi="Times New Roman"/>
          <w:sz w:val="28"/>
          <w:szCs w:val="28"/>
        </w:rPr>
        <w:t>ється</w:t>
      </w:r>
      <w:r w:rsidRPr="00C77957">
        <w:rPr>
          <w:rFonts w:ascii="Times New Roman" w:hAnsi="Times New Roman"/>
          <w:sz w:val="28"/>
          <w:szCs w:val="28"/>
        </w:rPr>
        <w:t xml:space="preserve"> поступове переведення з пенітенціарної установи суворого режиму до установи з менш суворим режимом з допомогою реабілітаційних центрів (домів на півдороги – half-way house), і завершується відбуванням покарання за межами в’язниці, якщо інше не зумовлено міркуваннями безпеки. </w:t>
      </w:r>
      <w:r>
        <w:rPr>
          <w:rFonts w:ascii="Times New Roman" w:hAnsi="Times New Roman"/>
          <w:sz w:val="28"/>
          <w:szCs w:val="28"/>
        </w:rPr>
        <w:t xml:space="preserve"> </w:t>
      </w:r>
      <w:r w:rsidRPr="00C77957">
        <w:rPr>
          <w:rFonts w:ascii="Times New Roman" w:hAnsi="Times New Roman"/>
          <w:sz w:val="28"/>
          <w:szCs w:val="28"/>
        </w:rPr>
        <w:t>У half-way правопорушники відбувають останню частину покарання перед</w:t>
      </w:r>
      <w:r>
        <w:rPr>
          <w:rFonts w:ascii="Times New Roman" w:hAnsi="Times New Roman"/>
          <w:sz w:val="28"/>
          <w:szCs w:val="28"/>
        </w:rPr>
        <w:t xml:space="preserve"> УДЗ</w:t>
      </w:r>
      <w:r w:rsidRPr="00C77957">
        <w:rPr>
          <w:rFonts w:ascii="Times New Roman" w:hAnsi="Times New Roman"/>
          <w:sz w:val="28"/>
          <w:szCs w:val="28"/>
        </w:rPr>
        <w:t xml:space="preserve">. Основні принципи функціонування установи: гарантія безпеки, довірливі стосунки із засудженими та динамічна безпека. З кожним правопорушником окремий куратор проводить роботу, </w:t>
      </w:r>
      <w:r>
        <w:rPr>
          <w:rFonts w:ascii="Times New Roman" w:hAnsi="Times New Roman"/>
          <w:sz w:val="28"/>
          <w:szCs w:val="28"/>
        </w:rPr>
        <w:t>як</w:t>
      </w:r>
      <w:r w:rsidRPr="00C77957">
        <w:rPr>
          <w:rFonts w:ascii="Times New Roman" w:hAnsi="Times New Roman"/>
          <w:sz w:val="28"/>
          <w:szCs w:val="28"/>
        </w:rPr>
        <w:t xml:space="preserve"> знову навчитися жити у відкритому суспільстві (оплата комунальних послуг, купівля товарів, користування транспортом, приготування їжі, побут). </w:t>
      </w:r>
      <w:r w:rsidRPr="00A14100">
        <w:rPr>
          <w:rFonts w:ascii="Times New Roman" w:hAnsi="Times New Roman"/>
          <w:sz w:val="28"/>
          <w:szCs w:val="28"/>
        </w:rPr>
        <w:t xml:space="preserve">Кожного тижня засуджені складають план на наступний тиждень, спочатку з допомогою куратора, потім самостійно. У кожного є окрема кімната з гарними умовами для проживання (окремий туалет, кухня, телевізор та ін.). Для норвежців важливо мати власне місце проживання і це право громадян поважають. </w:t>
      </w:r>
      <w:r>
        <w:rPr>
          <w:rFonts w:ascii="Times New Roman" w:hAnsi="Times New Roman"/>
          <w:sz w:val="28"/>
          <w:szCs w:val="28"/>
        </w:rPr>
        <w:t xml:space="preserve">В </w:t>
      </w:r>
      <w:r w:rsidRPr="00A14100">
        <w:rPr>
          <w:rFonts w:ascii="Times New Roman" w:hAnsi="Times New Roman"/>
          <w:sz w:val="28"/>
          <w:szCs w:val="28"/>
        </w:rPr>
        <w:t>одній кімнаті може проживати подружжя (без дітей), якщо злочин</w:t>
      </w:r>
      <w:r>
        <w:rPr>
          <w:rFonts w:ascii="Times New Roman" w:hAnsi="Times New Roman"/>
          <w:sz w:val="28"/>
          <w:szCs w:val="28"/>
        </w:rPr>
        <w:t xml:space="preserve"> скоєно</w:t>
      </w:r>
      <w:r w:rsidRPr="00A14100">
        <w:rPr>
          <w:rFonts w:ascii="Times New Roman" w:hAnsi="Times New Roman"/>
          <w:sz w:val="28"/>
          <w:szCs w:val="28"/>
        </w:rPr>
        <w:t xml:space="preserve"> разом. </w:t>
      </w:r>
      <w:r>
        <w:rPr>
          <w:rFonts w:ascii="Times New Roman" w:hAnsi="Times New Roman"/>
          <w:sz w:val="28"/>
          <w:szCs w:val="28"/>
        </w:rPr>
        <w:t>Н</w:t>
      </w:r>
      <w:r w:rsidRPr="00A14100">
        <w:rPr>
          <w:rFonts w:ascii="Times New Roman" w:hAnsi="Times New Roman"/>
          <w:sz w:val="28"/>
          <w:szCs w:val="28"/>
        </w:rPr>
        <w:t>а робочому місці постійно є 2 соцпрацівники, які працюють позмінно по 7–8 годин. Будинок знаходиться недалеко від центру міста, без парканів, замкнених дверей чи охорони. На випадок надзвичайних ситуацій є тривожні кнопки</w:t>
      </w:r>
      <w:r>
        <w:rPr>
          <w:rFonts w:ascii="Times New Roman" w:hAnsi="Times New Roman"/>
          <w:sz w:val="28"/>
          <w:szCs w:val="28"/>
        </w:rPr>
        <w:t xml:space="preserve"> (п</w:t>
      </w:r>
      <w:r w:rsidRPr="00A14100">
        <w:rPr>
          <w:rFonts w:ascii="Times New Roman" w:hAnsi="Times New Roman"/>
          <w:sz w:val="28"/>
          <w:szCs w:val="28"/>
        </w:rPr>
        <w:t>риблизний час прибуття поліції – 10 хв</w:t>
      </w:r>
      <w:r>
        <w:rPr>
          <w:rFonts w:ascii="Times New Roman" w:hAnsi="Times New Roman"/>
          <w:sz w:val="28"/>
          <w:szCs w:val="28"/>
        </w:rPr>
        <w:t>)</w:t>
      </w:r>
      <w:r w:rsidRPr="00A14100">
        <w:rPr>
          <w:rFonts w:ascii="Times New Roman" w:hAnsi="Times New Roman"/>
          <w:sz w:val="28"/>
          <w:szCs w:val="28"/>
        </w:rPr>
        <w:t>. Правопорушники</w:t>
      </w:r>
      <w:r>
        <w:rPr>
          <w:rFonts w:ascii="Times New Roman" w:hAnsi="Times New Roman"/>
          <w:sz w:val="28"/>
          <w:szCs w:val="28"/>
        </w:rPr>
        <w:t>, щоб</w:t>
      </w:r>
      <w:r w:rsidRPr="00A14100">
        <w:rPr>
          <w:rFonts w:ascii="Times New Roman" w:hAnsi="Times New Roman"/>
          <w:sz w:val="28"/>
          <w:szCs w:val="28"/>
        </w:rPr>
        <w:t xml:space="preserve"> проживати в установі, мають працевлаштуватись, що не викликає складнощів, оскільки держава платить правопорушнику зарплатню за перший період його роботи (у середньому 6 місяців). Виправна служба підписує з роботодавцем контракт, що гарантує його безпеку. Засуджені мають право щотижнево проводити до 10 годин за межами установи. Окрім того, їм дозволяється у вільний від роботи час, запрошувати до себе родичів або друзів на вечерю, перегляд фільмів т</w:t>
      </w:r>
      <w:r>
        <w:rPr>
          <w:rFonts w:ascii="Times New Roman" w:hAnsi="Times New Roman"/>
          <w:sz w:val="28"/>
          <w:szCs w:val="28"/>
        </w:rPr>
        <w:t>ощо</w:t>
      </w:r>
      <w:r w:rsidRPr="00A14100">
        <w:rPr>
          <w:rFonts w:ascii="Times New Roman" w:hAnsi="Times New Roman"/>
          <w:sz w:val="28"/>
          <w:szCs w:val="28"/>
        </w:rPr>
        <w:t xml:space="preserve">. </w:t>
      </w:r>
      <w:r w:rsidRPr="00F04FFE">
        <w:rPr>
          <w:rFonts w:ascii="Times New Roman" w:hAnsi="Times New Roman"/>
          <w:sz w:val="28"/>
          <w:szCs w:val="28"/>
        </w:rPr>
        <w:t>Щодня здійснюється тестування на вживання алкоголю та наркотичних речовин. У разі порушення порядку й умов відбування покарання, засудженого направляють до установи виконання покарань, за рішенням персоналу half-way. За 12 років існування установи лише 2 правопорушника намагались вте</w:t>
      </w:r>
      <w:r>
        <w:rPr>
          <w:rFonts w:ascii="Times New Roman" w:hAnsi="Times New Roman"/>
          <w:sz w:val="28"/>
          <w:szCs w:val="28"/>
        </w:rPr>
        <w:t>кти</w:t>
      </w:r>
      <w:r w:rsidRPr="00F04FFE">
        <w:rPr>
          <w:rFonts w:ascii="Times New Roman" w:hAnsi="Times New Roman"/>
          <w:sz w:val="28"/>
          <w:szCs w:val="28"/>
        </w:rPr>
        <w:t xml:space="preserve">. Директорат виправної служби планує передати </w:t>
      </w:r>
      <w:r>
        <w:rPr>
          <w:rFonts w:ascii="Times New Roman" w:hAnsi="Times New Roman"/>
          <w:sz w:val="28"/>
          <w:szCs w:val="28"/>
        </w:rPr>
        <w:t>такі установи</w:t>
      </w:r>
      <w:r w:rsidRPr="00F04FFE">
        <w:rPr>
          <w:rFonts w:ascii="Times New Roman" w:hAnsi="Times New Roman"/>
          <w:sz w:val="28"/>
          <w:szCs w:val="28"/>
        </w:rPr>
        <w:t xml:space="preserve"> до підпорядкування напряму пробації. На думку норвезьких експертів, half-way house – найважливіше місце сере</w:t>
      </w:r>
      <w:r>
        <w:rPr>
          <w:rFonts w:ascii="Times New Roman" w:hAnsi="Times New Roman"/>
          <w:sz w:val="28"/>
          <w:szCs w:val="28"/>
        </w:rPr>
        <w:t>д УВП</w:t>
      </w:r>
      <w:r w:rsidRPr="00F04FFE">
        <w:rPr>
          <w:rFonts w:ascii="Times New Roman" w:hAnsi="Times New Roman"/>
          <w:sz w:val="28"/>
          <w:szCs w:val="28"/>
        </w:rPr>
        <w:t>, оскільки після нього набагато простіше працювати з людиною пробації</w:t>
      </w:r>
      <w:r>
        <w:rPr>
          <w:rFonts w:ascii="Times New Roman" w:hAnsi="Times New Roman"/>
          <w:sz w:val="28"/>
          <w:szCs w:val="28"/>
        </w:rPr>
        <w:t xml:space="preserve"> </w:t>
      </w:r>
      <w:r w:rsidRPr="00DF5944">
        <w:rPr>
          <w:rFonts w:ascii="Times New Roman" w:hAnsi="Times New Roman"/>
          <w:sz w:val="28"/>
          <w:szCs w:val="28"/>
        </w:rPr>
        <w:t>[</w:t>
      </w:r>
      <w:r w:rsidRPr="003410B2">
        <w:rPr>
          <w:rFonts w:ascii="Times New Roman" w:hAnsi="Times New Roman"/>
          <w:sz w:val="28"/>
          <w:szCs w:val="28"/>
        </w:rPr>
        <w:t>2</w:t>
      </w:r>
      <w:r w:rsidRPr="00DF5944">
        <w:rPr>
          <w:rFonts w:ascii="Times New Roman" w:hAnsi="Times New Roman"/>
          <w:sz w:val="28"/>
          <w:szCs w:val="28"/>
        </w:rPr>
        <w:t>, с.350]</w:t>
      </w:r>
      <w:r w:rsidRPr="00F04FFE">
        <w:rPr>
          <w:rFonts w:ascii="Times New Roman" w:hAnsi="Times New Roman"/>
          <w:sz w:val="28"/>
          <w:szCs w:val="28"/>
        </w:rPr>
        <w:t xml:space="preserve">. </w:t>
      </w:r>
    </w:p>
    <w:p w:rsidR="00BC4D5C" w:rsidRDefault="00BC4D5C" w:rsidP="00C32323">
      <w:pPr>
        <w:spacing w:after="0" w:line="360" w:lineRule="auto"/>
        <w:ind w:firstLine="567"/>
        <w:jc w:val="both"/>
        <w:rPr>
          <w:rFonts w:ascii="Times New Roman" w:hAnsi="Times New Roman"/>
          <w:sz w:val="28"/>
          <w:szCs w:val="28"/>
        </w:rPr>
      </w:pPr>
      <w:r>
        <w:rPr>
          <w:rFonts w:ascii="Times New Roman" w:hAnsi="Times New Roman"/>
          <w:sz w:val="28"/>
          <w:szCs w:val="28"/>
        </w:rPr>
        <w:t>У</w:t>
      </w:r>
      <w:r w:rsidRPr="00C508C6">
        <w:rPr>
          <w:rFonts w:ascii="Times New Roman" w:hAnsi="Times New Roman"/>
          <w:sz w:val="28"/>
          <w:szCs w:val="28"/>
        </w:rPr>
        <w:t xml:space="preserve"> Швейцарії в посадових обов’язках співробітників колонії передбачається проведення адаптаційних заходів з метою виправлення засуджених, які відбувають кримінальне покарання у вигляді позбавлення волі, і профілактика рецидиві</w:t>
      </w:r>
      <w:r>
        <w:rPr>
          <w:rFonts w:ascii="Times New Roman" w:hAnsi="Times New Roman"/>
          <w:sz w:val="28"/>
          <w:szCs w:val="28"/>
        </w:rPr>
        <w:t>в</w:t>
      </w:r>
      <w:r w:rsidRPr="00C508C6">
        <w:rPr>
          <w:rFonts w:ascii="Times New Roman" w:hAnsi="Times New Roman"/>
          <w:sz w:val="28"/>
          <w:szCs w:val="28"/>
        </w:rPr>
        <w:t xml:space="preserve">. </w:t>
      </w:r>
      <w:r>
        <w:rPr>
          <w:rFonts w:ascii="Times New Roman" w:hAnsi="Times New Roman"/>
          <w:sz w:val="28"/>
          <w:szCs w:val="28"/>
        </w:rPr>
        <w:t xml:space="preserve">У </w:t>
      </w:r>
      <w:r w:rsidRPr="00C508C6">
        <w:rPr>
          <w:rFonts w:ascii="Times New Roman" w:hAnsi="Times New Roman"/>
          <w:sz w:val="28"/>
          <w:szCs w:val="28"/>
        </w:rPr>
        <w:t>К</w:t>
      </w:r>
      <w:r>
        <w:rPr>
          <w:rFonts w:ascii="Times New Roman" w:hAnsi="Times New Roman"/>
          <w:sz w:val="28"/>
          <w:szCs w:val="28"/>
        </w:rPr>
        <w:t>К</w:t>
      </w:r>
      <w:r w:rsidRPr="00C508C6">
        <w:rPr>
          <w:rFonts w:ascii="Times New Roman" w:hAnsi="Times New Roman"/>
          <w:sz w:val="28"/>
          <w:szCs w:val="28"/>
        </w:rPr>
        <w:t xml:space="preserve"> визначений порядок організації нагляду за тими, хто звільняється з в’язниць, та надання їм соцдопомоги. Враховуючи ст. 47 КК, нагляд і соцзахист повинні сприяти поверненню осіб, які відбувають кримінальне покарання у вигляді позбавлення волі, до нормального </w:t>
      </w:r>
      <w:r>
        <w:rPr>
          <w:rFonts w:ascii="Times New Roman" w:hAnsi="Times New Roman"/>
          <w:sz w:val="28"/>
          <w:szCs w:val="28"/>
        </w:rPr>
        <w:t>способу</w:t>
      </w:r>
      <w:r w:rsidRPr="00C508C6">
        <w:rPr>
          <w:rFonts w:ascii="Times New Roman" w:hAnsi="Times New Roman"/>
          <w:sz w:val="28"/>
          <w:szCs w:val="28"/>
        </w:rPr>
        <w:t xml:space="preserve"> життя; органи соцзахисту і піклування несуть відповідальність за надання допомоги в пошуках житла і роботи. Також у статті зазначається, що опіка не повинна бути нав’язливою, увага приділяється питанням надання спеціалізованої допомоги особам, які страждають алкогольною чи наркотичною залежністю, які мають психічні розлади, схильним до скоєння повторних злочинів.  Застосовано також, як методи соцадаптації</w:t>
      </w:r>
      <w:r>
        <w:rPr>
          <w:rFonts w:ascii="Times New Roman" w:hAnsi="Times New Roman"/>
          <w:sz w:val="28"/>
          <w:szCs w:val="28"/>
        </w:rPr>
        <w:t xml:space="preserve">: </w:t>
      </w:r>
      <w:r w:rsidRPr="00C508C6">
        <w:rPr>
          <w:rFonts w:ascii="Times New Roman" w:hAnsi="Times New Roman"/>
          <w:sz w:val="28"/>
          <w:szCs w:val="28"/>
        </w:rPr>
        <w:t xml:space="preserve">регулярне відвідування в’язниць соцпрацівниками, постійний контакт з соцслужбами міста (служби зайнятості, пенсійного забезпечення, нагляду) для надання консультацій з питань, які цікавлять засуджених. У разі виникнення проблем після звільнення з місць позбавлення волі громадянин має право звернутися в адміністрацію із заявою про прохання зустрітися з соцпрацівником, який, у свою чергу, запропонує комплекс заходів щодо вирішення конкретної проблеми (наприклад, пошук квартири, роботи). Засуджені в Швейцарії </w:t>
      </w:r>
      <w:r>
        <w:rPr>
          <w:rFonts w:ascii="Times New Roman" w:hAnsi="Times New Roman"/>
          <w:sz w:val="28"/>
          <w:szCs w:val="28"/>
        </w:rPr>
        <w:t>у</w:t>
      </w:r>
      <w:r w:rsidRPr="00C508C6">
        <w:rPr>
          <w:rFonts w:ascii="Times New Roman" w:hAnsi="Times New Roman"/>
          <w:sz w:val="28"/>
          <w:szCs w:val="28"/>
        </w:rPr>
        <w:t xml:space="preserve"> денний час працюють на виробництві</w:t>
      </w:r>
      <w:r w:rsidRPr="00DF1828">
        <w:rPr>
          <w:rFonts w:ascii="Times New Roman" w:hAnsi="Times New Roman"/>
          <w:sz w:val="28"/>
          <w:szCs w:val="28"/>
          <w:lang w:val="ru-RU"/>
        </w:rPr>
        <w:t xml:space="preserve">, </w:t>
      </w:r>
      <w:r w:rsidRPr="00C508C6">
        <w:rPr>
          <w:rFonts w:ascii="Times New Roman" w:hAnsi="Times New Roman"/>
          <w:sz w:val="28"/>
          <w:szCs w:val="28"/>
        </w:rPr>
        <w:t xml:space="preserve">тільки на ніч утримуються в камерах, у вільний час </w:t>
      </w:r>
      <w:r>
        <w:rPr>
          <w:rFonts w:ascii="Times New Roman" w:hAnsi="Times New Roman"/>
          <w:sz w:val="28"/>
          <w:szCs w:val="28"/>
        </w:rPr>
        <w:t xml:space="preserve">навчаються у </w:t>
      </w:r>
      <w:r w:rsidRPr="00C508C6">
        <w:rPr>
          <w:rFonts w:ascii="Times New Roman" w:hAnsi="Times New Roman"/>
          <w:sz w:val="28"/>
          <w:szCs w:val="28"/>
        </w:rPr>
        <w:t xml:space="preserve">школі, займаються спортом. </w:t>
      </w:r>
      <w:r>
        <w:rPr>
          <w:rFonts w:ascii="Times New Roman" w:hAnsi="Times New Roman"/>
          <w:sz w:val="28"/>
          <w:szCs w:val="28"/>
        </w:rPr>
        <w:t>Слід</w:t>
      </w:r>
      <w:r w:rsidRPr="00C508C6">
        <w:rPr>
          <w:rFonts w:ascii="Times New Roman" w:hAnsi="Times New Roman"/>
          <w:sz w:val="28"/>
          <w:szCs w:val="28"/>
        </w:rPr>
        <w:t xml:space="preserve"> зазначити, що на території в’язниць і кол</w:t>
      </w:r>
      <w:r>
        <w:rPr>
          <w:rFonts w:ascii="Times New Roman" w:hAnsi="Times New Roman"/>
          <w:sz w:val="28"/>
          <w:szCs w:val="28"/>
        </w:rPr>
        <w:t>о</w:t>
      </w:r>
      <w:r w:rsidRPr="00C508C6">
        <w:rPr>
          <w:rFonts w:ascii="Times New Roman" w:hAnsi="Times New Roman"/>
          <w:sz w:val="28"/>
          <w:szCs w:val="28"/>
        </w:rPr>
        <w:t xml:space="preserve">ній (на відміну від українських виправних установ) створюється декілька різноманітних за направленням виробництва майстерень, де самі засуджені мають можливість обрати цікаву для них роботу, або оволодіти новими професіями, що може бути в подальшому після звільнення для них дуже корисно. Процес соцадаптації починається з моменту прибуття засудженого в місця позбавлення волі, з урахуванням, що для кожного засудженого розробляється індивідуальна програма. </w:t>
      </w:r>
    </w:p>
    <w:p w:rsidR="00BC4D5C" w:rsidRDefault="00BC4D5C" w:rsidP="00C32323">
      <w:pPr>
        <w:spacing w:after="0" w:line="360" w:lineRule="auto"/>
        <w:ind w:firstLine="567"/>
        <w:jc w:val="both"/>
        <w:rPr>
          <w:rFonts w:ascii="Times New Roman" w:hAnsi="Times New Roman"/>
          <w:sz w:val="28"/>
          <w:szCs w:val="28"/>
        </w:rPr>
      </w:pPr>
      <w:r w:rsidRPr="00C508C6">
        <w:rPr>
          <w:rFonts w:ascii="Times New Roman" w:hAnsi="Times New Roman"/>
          <w:sz w:val="28"/>
          <w:szCs w:val="28"/>
        </w:rPr>
        <w:t>Лідером з країн</w:t>
      </w:r>
      <w:r>
        <w:rPr>
          <w:rFonts w:ascii="Times New Roman" w:hAnsi="Times New Roman"/>
          <w:sz w:val="28"/>
          <w:szCs w:val="28"/>
        </w:rPr>
        <w:t xml:space="preserve"> з повною </w:t>
      </w:r>
      <w:r w:rsidRPr="00C508C6">
        <w:rPr>
          <w:rFonts w:ascii="Times New Roman" w:hAnsi="Times New Roman"/>
          <w:sz w:val="28"/>
          <w:szCs w:val="28"/>
        </w:rPr>
        <w:t>освітн</w:t>
      </w:r>
      <w:r>
        <w:rPr>
          <w:rFonts w:ascii="Times New Roman" w:hAnsi="Times New Roman"/>
          <w:sz w:val="28"/>
          <w:szCs w:val="28"/>
        </w:rPr>
        <w:t>ьо</w:t>
      </w:r>
      <w:r w:rsidRPr="00C508C6">
        <w:rPr>
          <w:rFonts w:ascii="Times New Roman" w:hAnsi="Times New Roman"/>
          <w:sz w:val="28"/>
          <w:szCs w:val="28"/>
        </w:rPr>
        <w:t>ю адаптаці</w:t>
      </w:r>
      <w:r>
        <w:rPr>
          <w:rFonts w:ascii="Times New Roman" w:hAnsi="Times New Roman"/>
          <w:sz w:val="28"/>
          <w:szCs w:val="28"/>
        </w:rPr>
        <w:t>є</w:t>
      </w:r>
      <w:r w:rsidRPr="00C508C6">
        <w:rPr>
          <w:rFonts w:ascii="Times New Roman" w:hAnsi="Times New Roman"/>
          <w:sz w:val="28"/>
          <w:szCs w:val="28"/>
        </w:rPr>
        <w:t>ю</w:t>
      </w:r>
      <w:r>
        <w:rPr>
          <w:rFonts w:ascii="Times New Roman" w:hAnsi="Times New Roman"/>
          <w:sz w:val="28"/>
          <w:szCs w:val="28"/>
        </w:rPr>
        <w:t xml:space="preserve"> </w:t>
      </w:r>
      <w:r w:rsidRPr="00C508C6">
        <w:rPr>
          <w:rFonts w:ascii="Times New Roman" w:hAnsi="Times New Roman"/>
          <w:sz w:val="28"/>
          <w:szCs w:val="28"/>
        </w:rPr>
        <w:t>можна вважати Велику Британію</w:t>
      </w:r>
      <w:r>
        <w:rPr>
          <w:rFonts w:ascii="Times New Roman" w:hAnsi="Times New Roman"/>
          <w:sz w:val="28"/>
          <w:szCs w:val="28"/>
        </w:rPr>
        <w:t>, де п</w:t>
      </w:r>
      <w:r w:rsidRPr="00C508C6">
        <w:rPr>
          <w:rFonts w:ascii="Times New Roman" w:hAnsi="Times New Roman"/>
          <w:sz w:val="28"/>
          <w:szCs w:val="28"/>
        </w:rPr>
        <w:t xml:space="preserve">раво отримати освіту має кожен засуджений. В усіх в’язницях розроблені та реалізуються освітні програми вечірніх занять і створені умови для здобуття професійної освіти. Під час створення та реалізації соціальних програм тюремний персонал керується </w:t>
      </w:r>
      <w:r>
        <w:rPr>
          <w:rFonts w:ascii="Times New Roman" w:hAnsi="Times New Roman"/>
          <w:sz w:val="28"/>
          <w:szCs w:val="28"/>
        </w:rPr>
        <w:t xml:space="preserve">трьома </w:t>
      </w:r>
      <w:r w:rsidRPr="00C508C6">
        <w:rPr>
          <w:rFonts w:ascii="Times New Roman" w:hAnsi="Times New Roman"/>
          <w:sz w:val="28"/>
          <w:szCs w:val="28"/>
        </w:rPr>
        <w:t xml:space="preserve">пенітенціарними правилами: </w:t>
      </w:r>
      <w:r>
        <w:rPr>
          <w:rFonts w:ascii="Times New Roman" w:hAnsi="Times New Roman"/>
          <w:sz w:val="28"/>
          <w:szCs w:val="28"/>
        </w:rPr>
        <w:t xml:space="preserve">в </w:t>
      </w:r>
      <w:r w:rsidRPr="00C508C6">
        <w:rPr>
          <w:rFonts w:ascii="Times New Roman" w:hAnsi="Times New Roman"/>
          <w:sz w:val="28"/>
          <w:szCs w:val="28"/>
        </w:rPr>
        <w:t xml:space="preserve">кожній установі повинні бути розроблені соціальноосвітні програми, що забезпечують розвиток здібностей ув’язнених. Цілі програм: </w:t>
      </w:r>
      <w:r>
        <w:rPr>
          <w:rFonts w:ascii="Times New Roman" w:hAnsi="Times New Roman"/>
          <w:sz w:val="28"/>
          <w:szCs w:val="28"/>
        </w:rPr>
        <w:t>вд</w:t>
      </w:r>
      <w:r w:rsidRPr="00C508C6">
        <w:rPr>
          <w:rFonts w:ascii="Times New Roman" w:hAnsi="Times New Roman"/>
          <w:sz w:val="28"/>
          <w:szCs w:val="28"/>
        </w:rPr>
        <w:t xml:space="preserve">осконалення перспектив, ресоціалізація, розвиток самоповаги, моральне виховання. </w:t>
      </w:r>
      <w:r>
        <w:rPr>
          <w:rFonts w:ascii="Times New Roman" w:hAnsi="Times New Roman"/>
          <w:sz w:val="28"/>
          <w:szCs w:val="28"/>
        </w:rPr>
        <w:t>По-друге, о</w:t>
      </w:r>
      <w:r w:rsidRPr="00C508C6">
        <w:rPr>
          <w:rFonts w:ascii="Times New Roman" w:hAnsi="Times New Roman"/>
          <w:sz w:val="28"/>
          <w:szCs w:val="28"/>
        </w:rPr>
        <w:t xml:space="preserve">світа повинна розглядатися як форма організації вільного часу ув’язнених, володіти таким же статусом, як і праця, бути складовою частиною програм виправлення. </w:t>
      </w:r>
      <w:r>
        <w:rPr>
          <w:rFonts w:ascii="Times New Roman" w:hAnsi="Times New Roman"/>
          <w:sz w:val="28"/>
          <w:szCs w:val="28"/>
        </w:rPr>
        <w:t>І останнє – у</w:t>
      </w:r>
      <w:r w:rsidRPr="00C508C6">
        <w:rPr>
          <w:rFonts w:ascii="Times New Roman" w:hAnsi="Times New Roman"/>
          <w:sz w:val="28"/>
          <w:szCs w:val="28"/>
        </w:rPr>
        <w:t xml:space="preserve">в’язнені мають право навчатися поза в’язницею. Також для профілактичних цілей у кримінально-виконавчій системі діють загальнодержавні соціальні програми щодо ліквідації безробіття. </w:t>
      </w:r>
      <w:r>
        <w:rPr>
          <w:rFonts w:ascii="Times New Roman" w:hAnsi="Times New Roman"/>
          <w:sz w:val="28"/>
          <w:szCs w:val="28"/>
        </w:rPr>
        <w:t>В</w:t>
      </w:r>
      <w:r w:rsidRPr="00C508C6">
        <w:rPr>
          <w:rFonts w:ascii="Times New Roman" w:hAnsi="Times New Roman"/>
          <w:sz w:val="28"/>
          <w:szCs w:val="28"/>
        </w:rPr>
        <w:t>ідповідно до них безробітним надається можливість набути професійних навичок. Для уразливих категорій громадян розроблено окремі програми і курси, за якими з ними проводяться заходи за індивідуальними програмами. За визначеним напрямком і здійснюється роз’яснювальна робота в рамках програми «Планування звільнення». Щодо виконання своїх посадових обов’язків, то персонал кримінально-виконавчої системи дає засудженим вичерпну інформацію з питань наявного та подальшого навчання, працевлаштування, житла</w:t>
      </w:r>
      <w:r>
        <w:rPr>
          <w:rFonts w:ascii="Times New Roman" w:hAnsi="Times New Roman"/>
          <w:sz w:val="28"/>
          <w:szCs w:val="28"/>
        </w:rPr>
        <w:t xml:space="preserve">. </w:t>
      </w:r>
      <w:r w:rsidRPr="00C508C6">
        <w:rPr>
          <w:rFonts w:ascii="Times New Roman" w:hAnsi="Times New Roman"/>
          <w:sz w:val="28"/>
          <w:szCs w:val="28"/>
        </w:rPr>
        <w:t xml:space="preserve">Для </w:t>
      </w:r>
      <w:r>
        <w:rPr>
          <w:rFonts w:ascii="Times New Roman" w:hAnsi="Times New Roman"/>
          <w:sz w:val="28"/>
          <w:szCs w:val="28"/>
        </w:rPr>
        <w:t xml:space="preserve">України </w:t>
      </w:r>
      <w:r w:rsidRPr="00C508C6">
        <w:rPr>
          <w:rFonts w:ascii="Times New Roman" w:hAnsi="Times New Roman"/>
          <w:sz w:val="28"/>
          <w:szCs w:val="28"/>
        </w:rPr>
        <w:t>дуже цікавий досвід Великої Британії в напрямку опікунського нагляду. Цей інститут опікунського існує з 60-х р</w:t>
      </w:r>
      <w:r>
        <w:rPr>
          <w:rFonts w:ascii="Times New Roman" w:hAnsi="Times New Roman"/>
          <w:sz w:val="28"/>
          <w:szCs w:val="28"/>
        </w:rPr>
        <w:t>р.</w:t>
      </w:r>
      <w:r w:rsidRPr="00C508C6">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ст. </w:t>
      </w:r>
      <w:r w:rsidRPr="00C508C6">
        <w:rPr>
          <w:rFonts w:ascii="Times New Roman" w:hAnsi="Times New Roman"/>
          <w:sz w:val="28"/>
          <w:szCs w:val="28"/>
        </w:rPr>
        <w:t xml:space="preserve">і нині цілком виправдовує себе. Працівники опікунського нагляду надають серйозну допомогу в соцадаптації, вони проводять роботу щодо працевлаштування звільнених засуджених. </w:t>
      </w:r>
    </w:p>
    <w:p w:rsidR="00BC4D5C" w:rsidRDefault="00BC4D5C" w:rsidP="00C32323">
      <w:pPr>
        <w:spacing w:after="0" w:line="360" w:lineRule="auto"/>
        <w:ind w:firstLine="567"/>
        <w:jc w:val="both"/>
        <w:rPr>
          <w:rFonts w:ascii="Times New Roman" w:hAnsi="Times New Roman"/>
          <w:sz w:val="28"/>
          <w:szCs w:val="28"/>
        </w:rPr>
      </w:pPr>
      <w:r w:rsidRPr="00C508C6">
        <w:rPr>
          <w:rFonts w:ascii="Times New Roman" w:hAnsi="Times New Roman"/>
          <w:sz w:val="28"/>
          <w:szCs w:val="28"/>
        </w:rPr>
        <w:t>У США для успішної соцадаптації в пенітенціарний період проводиться робота, результатом якої є аналіз засудженими своїх протиправних вчинків і потреб та усвідомлення необхідності змінити свою долю. У виправних установах</w:t>
      </w:r>
      <w:r>
        <w:rPr>
          <w:rFonts w:ascii="Times New Roman" w:hAnsi="Times New Roman"/>
          <w:sz w:val="28"/>
          <w:szCs w:val="28"/>
        </w:rPr>
        <w:t xml:space="preserve"> </w:t>
      </w:r>
      <w:r w:rsidRPr="00C508C6">
        <w:rPr>
          <w:rFonts w:ascii="Times New Roman" w:hAnsi="Times New Roman"/>
          <w:sz w:val="28"/>
          <w:szCs w:val="28"/>
        </w:rPr>
        <w:t>розроблено низку програм, спрямованих на зниження рівня злочинності. Робота із засудженими розпочинається відразу ж після надходження до виправної установи. Проводиться діагностика прибулого засудженого для підбору індивідуальної програми. К</w:t>
      </w:r>
      <w:r>
        <w:rPr>
          <w:rFonts w:ascii="Times New Roman" w:hAnsi="Times New Roman"/>
          <w:sz w:val="28"/>
          <w:szCs w:val="28"/>
        </w:rPr>
        <w:t>К</w:t>
      </w:r>
      <w:r w:rsidRPr="00C508C6">
        <w:rPr>
          <w:rFonts w:ascii="Times New Roman" w:hAnsi="Times New Roman"/>
          <w:sz w:val="28"/>
          <w:szCs w:val="28"/>
        </w:rPr>
        <w:t xml:space="preserve"> США регламентує права засуджених на соціальну адаптацію</w:t>
      </w:r>
      <w:r>
        <w:rPr>
          <w:rFonts w:ascii="Times New Roman" w:hAnsi="Times New Roman"/>
          <w:sz w:val="28"/>
          <w:szCs w:val="28"/>
        </w:rPr>
        <w:t xml:space="preserve"> (український кодекс – ні)</w:t>
      </w:r>
      <w:r w:rsidRPr="00C508C6">
        <w:rPr>
          <w:rFonts w:ascii="Times New Roman" w:hAnsi="Times New Roman"/>
          <w:sz w:val="28"/>
          <w:szCs w:val="28"/>
        </w:rPr>
        <w:t>. Так, згідно зі ст. 304.6 «Програма соціального відновлення особистості»</w:t>
      </w:r>
      <w:r>
        <w:rPr>
          <w:rFonts w:ascii="Times New Roman" w:hAnsi="Times New Roman"/>
          <w:sz w:val="28"/>
          <w:szCs w:val="28"/>
        </w:rPr>
        <w:t>,</w:t>
      </w:r>
      <w:r w:rsidRPr="00C508C6">
        <w:rPr>
          <w:rFonts w:ascii="Times New Roman" w:hAnsi="Times New Roman"/>
          <w:sz w:val="28"/>
          <w:szCs w:val="28"/>
        </w:rPr>
        <w:t xml:space="preserve"> «директор відомства виправних установ встановлює для кожної</w:t>
      </w:r>
      <w:r>
        <w:rPr>
          <w:rFonts w:ascii="Times New Roman" w:hAnsi="Times New Roman"/>
          <w:sz w:val="28"/>
          <w:szCs w:val="28"/>
        </w:rPr>
        <w:t xml:space="preserve"> </w:t>
      </w:r>
      <w:r w:rsidRPr="00C508C6">
        <w:rPr>
          <w:rFonts w:ascii="Times New Roman" w:hAnsi="Times New Roman"/>
          <w:sz w:val="28"/>
          <w:szCs w:val="28"/>
        </w:rPr>
        <w:t xml:space="preserve">відповідну програму, розраховану, наскільки це можливо, на те, щоб підготувати кожного засудженого до прийняття на себе відповідальності за свою подальшу поведінку і до того, щоб він міг погоджувати свою поведінку з вимогами закону, та сприяти йому в цьому. Під час розробки програми директор прагне зробити доступними для кожного засудженого, здатного отримати з цього користь, загальне або професійне навчання, участь у продуктивній праці, релігійну і культурну діяльність і такі терапевтичні заходи, які можуть бути здійснені». Зазначена норма допомагає в роботі з особами, які вчинили злочини проти свободи, честі і гідності, а також злочини, пов’язані з незаконним обігом наркотиків. </w:t>
      </w:r>
    </w:p>
    <w:p w:rsidR="00BC4D5C" w:rsidRDefault="00BC4D5C" w:rsidP="00F04FFE">
      <w:pPr>
        <w:spacing w:after="0" w:line="360" w:lineRule="auto"/>
        <w:ind w:firstLine="567"/>
        <w:jc w:val="both"/>
        <w:rPr>
          <w:rFonts w:ascii="Times New Roman" w:hAnsi="Times New Roman"/>
          <w:sz w:val="28"/>
          <w:szCs w:val="28"/>
        </w:rPr>
      </w:pPr>
      <w:r w:rsidRPr="00C508C6">
        <w:rPr>
          <w:rFonts w:ascii="Times New Roman" w:hAnsi="Times New Roman"/>
          <w:sz w:val="28"/>
          <w:szCs w:val="28"/>
        </w:rPr>
        <w:t>Одним з найбільш визнаних в Європі є досвід поводження із засудженими в Німеччині, де термін ув’язнення використовується для підготовки правопорушника до повернення в нормальне життя. У пенітенціарний період засуджених вчать підкорятися законам, нести відповідальність за вчинки, забезпечувати своє існування. На думку фахівців, зазначені цілі не можуть бути досягнуті, якщо у в’язниці засуджений остаточно втратить людську гідність. Тільки зведення до мінімуму різниці між життям у в’язниці і на волі може запобігти повному розпаду особистості та знизити рівень рецидивної злочинності. На вимогу засудженого йому надається допомога фахівця з соц</w:t>
      </w:r>
      <w:r>
        <w:rPr>
          <w:rFonts w:ascii="Times New Roman" w:hAnsi="Times New Roman"/>
          <w:sz w:val="28"/>
          <w:szCs w:val="28"/>
        </w:rPr>
        <w:t xml:space="preserve">іальної </w:t>
      </w:r>
      <w:r w:rsidRPr="00C508C6">
        <w:rPr>
          <w:rFonts w:ascii="Times New Roman" w:hAnsi="Times New Roman"/>
          <w:sz w:val="28"/>
          <w:szCs w:val="28"/>
        </w:rPr>
        <w:t xml:space="preserve">роботи, священика </w:t>
      </w:r>
      <w:r>
        <w:rPr>
          <w:rFonts w:ascii="Times New Roman" w:hAnsi="Times New Roman"/>
          <w:sz w:val="28"/>
          <w:szCs w:val="28"/>
        </w:rPr>
        <w:t>та</w:t>
      </w:r>
      <w:r w:rsidRPr="00C508C6">
        <w:rPr>
          <w:rFonts w:ascii="Times New Roman" w:hAnsi="Times New Roman"/>
          <w:sz w:val="28"/>
          <w:szCs w:val="28"/>
        </w:rPr>
        <w:t xml:space="preserve"> психолога. Як і в інших </w:t>
      </w:r>
      <w:r>
        <w:rPr>
          <w:rFonts w:ascii="Times New Roman" w:hAnsi="Times New Roman"/>
          <w:sz w:val="28"/>
          <w:szCs w:val="28"/>
        </w:rPr>
        <w:t>державах</w:t>
      </w:r>
      <w:r w:rsidRPr="00C508C6">
        <w:rPr>
          <w:rFonts w:ascii="Times New Roman" w:hAnsi="Times New Roman"/>
          <w:sz w:val="28"/>
          <w:szCs w:val="28"/>
        </w:rPr>
        <w:t xml:space="preserve">, засуджені залучаються до трудової діяльності, шкільного навчання, а також професійної підготовки. У в’язницях Німеччини засуджених навчають сучасним спеціальностям, які актуальні в суспільстві, щоб після звільнення вони знайшли своє місце і змогли плідно працювати, </w:t>
      </w:r>
      <w:r>
        <w:rPr>
          <w:rFonts w:ascii="Times New Roman" w:hAnsi="Times New Roman"/>
          <w:sz w:val="28"/>
          <w:szCs w:val="28"/>
        </w:rPr>
        <w:t>забезпечуючи себе. А</w:t>
      </w:r>
      <w:r w:rsidRPr="00C508C6">
        <w:rPr>
          <w:rFonts w:ascii="Times New Roman" w:hAnsi="Times New Roman"/>
          <w:sz w:val="28"/>
          <w:szCs w:val="28"/>
        </w:rPr>
        <w:t>ктивно використовується така форма дистанційного навчання, як інтернет-навчання</w:t>
      </w:r>
      <w:r>
        <w:rPr>
          <w:rFonts w:ascii="Times New Roman" w:hAnsi="Times New Roman"/>
          <w:sz w:val="28"/>
          <w:szCs w:val="28"/>
        </w:rPr>
        <w:t xml:space="preserve"> (зовсім невідома практика для в’язниць України). </w:t>
      </w:r>
      <w:r w:rsidRPr="00C508C6">
        <w:rPr>
          <w:rFonts w:ascii="Times New Roman" w:hAnsi="Times New Roman"/>
          <w:sz w:val="28"/>
          <w:szCs w:val="28"/>
        </w:rPr>
        <w:t>Надання виправною установою засудженому можливості працювати направлено на реалізацію природних прав особи та її ресоціалізацію. Засуджених поміщають у в’язниці, розташовані ближче до їх будинку, що сприяє мінімізації розриву соціальних зв</w:t>
      </w:r>
      <w:r>
        <w:rPr>
          <w:rFonts w:ascii="Times New Roman" w:hAnsi="Times New Roman"/>
          <w:sz w:val="28"/>
          <w:szCs w:val="28"/>
        </w:rPr>
        <w:t>’</w:t>
      </w:r>
      <w:r w:rsidRPr="00C508C6">
        <w:rPr>
          <w:rFonts w:ascii="Times New Roman" w:hAnsi="Times New Roman"/>
          <w:sz w:val="28"/>
          <w:szCs w:val="28"/>
        </w:rPr>
        <w:t>язків між засудженими та їх оточенням. Застосування таких методів у кримінально-виконавчій системі дозволяє зменшити кількість суспільних та особистих конфліктів, сприяє комунікації, злагоді та терпимості, здобуттю ос</w:t>
      </w:r>
      <w:r>
        <w:rPr>
          <w:rFonts w:ascii="Times New Roman" w:hAnsi="Times New Roman"/>
          <w:sz w:val="28"/>
          <w:szCs w:val="28"/>
        </w:rPr>
        <w:t>віти засудженими. У процесі соц</w:t>
      </w:r>
      <w:r w:rsidRPr="00C508C6">
        <w:rPr>
          <w:rFonts w:ascii="Times New Roman" w:hAnsi="Times New Roman"/>
          <w:sz w:val="28"/>
          <w:szCs w:val="28"/>
        </w:rPr>
        <w:t xml:space="preserve">адаптації беруть активну участь громадські організації та опікунська рада. Члени опікунської ради допомагають адміністрації виправної установи наблизити обстановку в ув’язненні до життя на волі. Проводиться групова психотерапія, організовуються бесіди, що допомагають згладжувати конфлікти між тюремним персоналом і засудженими. </w:t>
      </w:r>
      <w:r>
        <w:rPr>
          <w:rFonts w:ascii="Times New Roman" w:hAnsi="Times New Roman"/>
          <w:sz w:val="28"/>
          <w:szCs w:val="28"/>
        </w:rPr>
        <w:t>О</w:t>
      </w:r>
      <w:r w:rsidRPr="00C508C6">
        <w:rPr>
          <w:rFonts w:ascii="Times New Roman" w:hAnsi="Times New Roman"/>
          <w:sz w:val="28"/>
          <w:szCs w:val="28"/>
        </w:rPr>
        <w:t>собам, що звільняються, надається матеріальна допомога та здійснюється сприяння у працевлаштуванні. До моменту звільнення їм допомагають знайти роботу і житло, виділяють кошти на проїзд і одяг. Допомога здійснюється за рахунок коштів, які засуджений, відбуваючи покарання, вносив на свій рахунок. У виправних установах Німеччини засудженим надається допомога протягом усього строку відбування покарання, що сприяє успішній інтеграції в суспільстві після звільнення</w:t>
      </w:r>
      <w:r>
        <w:rPr>
          <w:rFonts w:ascii="Times New Roman" w:hAnsi="Times New Roman"/>
          <w:sz w:val="28"/>
          <w:szCs w:val="28"/>
        </w:rPr>
        <w:t xml:space="preserve"> </w:t>
      </w:r>
      <w:r w:rsidRPr="00D00F22">
        <w:rPr>
          <w:rFonts w:ascii="Times New Roman" w:hAnsi="Times New Roman"/>
          <w:sz w:val="28"/>
          <w:szCs w:val="28"/>
        </w:rPr>
        <w:t>[</w:t>
      </w:r>
      <w:r w:rsidRPr="003410B2">
        <w:rPr>
          <w:rFonts w:ascii="Times New Roman" w:hAnsi="Times New Roman"/>
          <w:sz w:val="28"/>
          <w:szCs w:val="28"/>
        </w:rPr>
        <w:t>1</w:t>
      </w:r>
      <w:r w:rsidRPr="00D00F22">
        <w:rPr>
          <w:rFonts w:ascii="Times New Roman" w:hAnsi="Times New Roman"/>
          <w:sz w:val="28"/>
          <w:szCs w:val="28"/>
        </w:rPr>
        <w:t xml:space="preserve">, </w:t>
      </w:r>
      <w:r>
        <w:rPr>
          <w:rFonts w:ascii="Times New Roman" w:hAnsi="Times New Roman"/>
          <w:sz w:val="28"/>
          <w:szCs w:val="28"/>
          <w:lang w:val="en-US"/>
        </w:rPr>
        <w:t>c</w:t>
      </w:r>
      <w:r w:rsidRPr="00D00F22">
        <w:rPr>
          <w:rFonts w:ascii="Times New Roman" w:hAnsi="Times New Roman"/>
          <w:sz w:val="28"/>
          <w:szCs w:val="28"/>
        </w:rPr>
        <w:t>. 63-67]</w:t>
      </w:r>
      <w:r w:rsidRPr="00C508C6">
        <w:rPr>
          <w:rFonts w:ascii="Times New Roman" w:hAnsi="Times New Roman"/>
          <w:sz w:val="28"/>
          <w:szCs w:val="28"/>
        </w:rPr>
        <w:t>.</w:t>
      </w:r>
    </w:p>
    <w:p w:rsidR="00BC4D5C" w:rsidRDefault="00BC4D5C" w:rsidP="004D2235">
      <w:pPr>
        <w:spacing w:after="0" w:line="360" w:lineRule="auto"/>
        <w:ind w:firstLine="567"/>
        <w:jc w:val="both"/>
        <w:rPr>
          <w:rFonts w:ascii="Times New Roman" w:hAnsi="Times New Roman"/>
          <w:sz w:val="28"/>
          <w:szCs w:val="28"/>
        </w:rPr>
      </w:pPr>
      <w:r w:rsidRPr="008B3C82">
        <w:rPr>
          <w:rFonts w:ascii="Times New Roman" w:hAnsi="Times New Roman"/>
          <w:b/>
          <w:bCs/>
          <w:sz w:val="28"/>
          <w:szCs w:val="28"/>
        </w:rPr>
        <w:t>Висновки.</w:t>
      </w:r>
      <w:r w:rsidRPr="007D38CC">
        <w:t xml:space="preserve"> </w:t>
      </w:r>
      <w:r>
        <w:rPr>
          <w:rFonts w:ascii="Times New Roman" w:hAnsi="Times New Roman"/>
          <w:sz w:val="28"/>
          <w:szCs w:val="28"/>
        </w:rPr>
        <w:t>Отже, наведені</w:t>
      </w:r>
      <w:r w:rsidRPr="007D38CC">
        <w:rPr>
          <w:rFonts w:ascii="Times New Roman" w:hAnsi="Times New Roman"/>
          <w:sz w:val="28"/>
          <w:szCs w:val="28"/>
        </w:rPr>
        <w:t xml:space="preserve"> нами як приклад держави працюють з правопорушниками у соціально-виховному напрямі, приділяючи значний відсоток уваги тим, хто знаходиться з</w:t>
      </w:r>
      <w:r>
        <w:rPr>
          <w:rFonts w:ascii="Times New Roman" w:hAnsi="Times New Roman"/>
          <w:sz w:val="28"/>
          <w:szCs w:val="28"/>
        </w:rPr>
        <w:t>а гратами. Ц</w:t>
      </w:r>
      <w:r w:rsidRPr="007D38CC">
        <w:rPr>
          <w:rFonts w:ascii="Times New Roman" w:hAnsi="Times New Roman"/>
          <w:sz w:val="28"/>
          <w:szCs w:val="28"/>
        </w:rPr>
        <w:t>е знак того, що органи пробації цих держав, перш за все, дотримуються принцип</w:t>
      </w:r>
      <w:r>
        <w:rPr>
          <w:rFonts w:ascii="Times New Roman" w:hAnsi="Times New Roman"/>
          <w:sz w:val="28"/>
          <w:szCs w:val="28"/>
        </w:rPr>
        <w:t>ів</w:t>
      </w:r>
      <w:r w:rsidRPr="007D38CC">
        <w:rPr>
          <w:rFonts w:ascii="Times New Roman" w:hAnsi="Times New Roman"/>
          <w:sz w:val="28"/>
          <w:szCs w:val="28"/>
        </w:rPr>
        <w:t xml:space="preserve"> недискримінації,</w:t>
      </w:r>
      <w:r>
        <w:rPr>
          <w:rFonts w:ascii="Times New Roman" w:hAnsi="Times New Roman"/>
          <w:sz w:val="28"/>
          <w:szCs w:val="28"/>
        </w:rPr>
        <w:t xml:space="preserve"> верховенства права, справедливості та рівності,</w:t>
      </w:r>
      <w:r w:rsidRPr="007D38CC">
        <w:rPr>
          <w:rFonts w:ascii="Times New Roman" w:hAnsi="Times New Roman"/>
          <w:sz w:val="28"/>
          <w:szCs w:val="28"/>
        </w:rPr>
        <w:t xml:space="preserve"> мають людиноцентричне спрямування, </w:t>
      </w:r>
      <w:r>
        <w:rPr>
          <w:rFonts w:ascii="Times New Roman" w:hAnsi="Times New Roman"/>
          <w:sz w:val="28"/>
          <w:szCs w:val="28"/>
        </w:rPr>
        <w:t>адже націлені дати</w:t>
      </w:r>
      <w:r w:rsidRPr="007D38CC">
        <w:rPr>
          <w:rFonts w:ascii="Times New Roman" w:hAnsi="Times New Roman"/>
          <w:sz w:val="28"/>
          <w:szCs w:val="28"/>
        </w:rPr>
        <w:t xml:space="preserve"> другий шанс усім категоріям правопорушників, навіть найбезнадійнішим і найнебезпечнішим. Саме тому пробація України</w:t>
      </w:r>
      <w:r>
        <w:rPr>
          <w:rFonts w:ascii="Times New Roman" w:hAnsi="Times New Roman"/>
          <w:sz w:val="28"/>
          <w:szCs w:val="28"/>
        </w:rPr>
        <w:t xml:space="preserve"> також</w:t>
      </w:r>
      <w:r w:rsidRPr="007D38CC">
        <w:rPr>
          <w:rFonts w:ascii="Times New Roman" w:hAnsi="Times New Roman"/>
          <w:sz w:val="28"/>
          <w:szCs w:val="28"/>
        </w:rPr>
        <w:t xml:space="preserve"> працює під гаслом «можливості для змін», визнаючи найбільшою цінністю унікального індивіда та його права. Як зазначив директор «Центру пробації» Олег Янчук: «Нас визнають і поважають на міжнародному рівні. Нам допомагають впроваджувати в Україні європейські стандарти пробації міжнародні партнери з Європейського Союзу, Норвегії, Нідерландів, Канади та USAID» [22]. Тож, мабуть варто зазначити, що не держави першої групи мають головним чином соціальне спрямування пробації, а </w:t>
      </w:r>
      <w:r>
        <w:rPr>
          <w:rFonts w:ascii="Times New Roman" w:hAnsi="Times New Roman"/>
          <w:sz w:val="28"/>
          <w:szCs w:val="28"/>
        </w:rPr>
        <w:t xml:space="preserve">навпаки, </w:t>
      </w:r>
      <w:r w:rsidRPr="007D38CC">
        <w:rPr>
          <w:rFonts w:ascii="Times New Roman" w:hAnsi="Times New Roman"/>
          <w:sz w:val="28"/>
          <w:szCs w:val="28"/>
        </w:rPr>
        <w:t>Україна намагається слідувати методам пробації таких держав</w:t>
      </w:r>
      <w:r>
        <w:rPr>
          <w:rFonts w:ascii="Times New Roman" w:hAnsi="Times New Roman"/>
          <w:sz w:val="28"/>
          <w:szCs w:val="28"/>
        </w:rPr>
        <w:t>.</w:t>
      </w:r>
    </w:p>
    <w:p w:rsidR="00BC4D5C" w:rsidRDefault="00BC4D5C" w:rsidP="008B3C82">
      <w:pPr>
        <w:pStyle w:val="Title"/>
      </w:pPr>
      <w:bookmarkStart w:id="37" w:name="_Toc62383820"/>
      <w:r>
        <w:t>2.2. Зарубіжні орієнтири гуманістичної концепції пробації</w:t>
      </w:r>
      <w:bookmarkEnd w:id="37"/>
    </w:p>
    <w:p w:rsidR="00BC4D5C" w:rsidRDefault="00BC4D5C" w:rsidP="00664AC3">
      <w:pPr>
        <w:spacing w:after="0" w:line="360" w:lineRule="auto"/>
        <w:ind w:firstLine="567"/>
        <w:jc w:val="both"/>
        <w:rPr>
          <w:rFonts w:ascii="Times New Roman" w:hAnsi="Times New Roman"/>
          <w:sz w:val="28"/>
          <w:szCs w:val="28"/>
        </w:rPr>
      </w:pPr>
      <w:r>
        <w:rPr>
          <w:rFonts w:ascii="Times New Roman" w:hAnsi="Times New Roman"/>
          <w:sz w:val="28"/>
          <w:szCs w:val="28"/>
        </w:rPr>
        <w:t>Друга група держав відрізняється тим, що в них серед функцій пробації, пріорітетними виступають наглядова (а саме альтернативні позбавленню волі види покарань) та досудова. Припускаємо, що це пов’язано з намаганням мінімізувати витрати ресурсів на тримання в’язнів або спрямовувати соціально-виховний вектор головним чином до більш свідомих і менш небезпечних правопорушників.</w:t>
      </w:r>
    </w:p>
    <w:p w:rsidR="00BC4D5C" w:rsidRDefault="00BC4D5C" w:rsidP="003D5F6E">
      <w:pPr>
        <w:spacing w:after="0" w:line="360" w:lineRule="auto"/>
        <w:ind w:firstLine="567"/>
        <w:jc w:val="both"/>
        <w:rPr>
          <w:rFonts w:ascii="Times New Roman" w:hAnsi="Times New Roman"/>
          <w:sz w:val="28"/>
          <w:szCs w:val="28"/>
        </w:rPr>
      </w:pPr>
      <w:r w:rsidRPr="00F97DAA">
        <w:rPr>
          <w:rFonts w:ascii="Times New Roman" w:hAnsi="Times New Roman"/>
          <w:sz w:val="28"/>
          <w:szCs w:val="28"/>
        </w:rPr>
        <w:t xml:space="preserve">Хоча ми й згадували </w:t>
      </w:r>
      <w:r>
        <w:rPr>
          <w:rFonts w:ascii="Times New Roman" w:hAnsi="Times New Roman"/>
          <w:sz w:val="28"/>
          <w:szCs w:val="28"/>
        </w:rPr>
        <w:t xml:space="preserve">вже Велику Британію, проте з’ясували наступне. </w:t>
      </w:r>
      <w:r w:rsidRPr="00664AC3">
        <w:rPr>
          <w:rFonts w:ascii="Times New Roman" w:hAnsi="Times New Roman"/>
          <w:sz w:val="28"/>
          <w:szCs w:val="28"/>
        </w:rPr>
        <w:t>Національна служба управління правопорушниками  є виконавчим органом, що діє у складі М</w:t>
      </w:r>
      <w:r>
        <w:rPr>
          <w:rFonts w:ascii="Times New Roman" w:hAnsi="Times New Roman"/>
          <w:sz w:val="28"/>
          <w:szCs w:val="28"/>
        </w:rPr>
        <w:t>ін’юсту</w:t>
      </w:r>
      <w:r w:rsidRPr="00664AC3">
        <w:rPr>
          <w:rFonts w:ascii="Times New Roman" w:hAnsi="Times New Roman"/>
          <w:sz w:val="28"/>
          <w:szCs w:val="28"/>
        </w:rPr>
        <w:t xml:space="preserve">. У підпорядкуванні цього органу перебувають Служба Пробації та Тюремна Служба </w:t>
      </w:r>
      <w:r>
        <w:rPr>
          <w:rFonts w:ascii="Times New Roman" w:hAnsi="Times New Roman"/>
          <w:sz w:val="28"/>
          <w:szCs w:val="28"/>
        </w:rPr>
        <w:t>Її</w:t>
      </w:r>
      <w:r w:rsidRPr="00664AC3">
        <w:rPr>
          <w:rFonts w:ascii="Times New Roman" w:hAnsi="Times New Roman"/>
          <w:sz w:val="28"/>
          <w:szCs w:val="28"/>
        </w:rPr>
        <w:t xml:space="preserve"> Величності. </w:t>
      </w:r>
      <w:r>
        <w:rPr>
          <w:rFonts w:ascii="Times New Roman" w:hAnsi="Times New Roman"/>
          <w:sz w:val="28"/>
          <w:szCs w:val="28"/>
        </w:rPr>
        <w:t>О</w:t>
      </w:r>
      <w:r w:rsidRPr="00664AC3">
        <w:rPr>
          <w:rFonts w:ascii="Times New Roman" w:hAnsi="Times New Roman"/>
          <w:sz w:val="28"/>
          <w:szCs w:val="28"/>
        </w:rPr>
        <w:t>ргани є незалежними один від одного але об’єднані однією метою – це захист суспільства від порушників і зменшення рецидивної злочинності.</w:t>
      </w:r>
      <w:r>
        <w:rPr>
          <w:rFonts w:ascii="Times New Roman" w:hAnsi="Times New Roman"/>
          <w:sz w:val="28"/>
          <w:szCs w:val="28"/>
        </w:rPr>
        <w:t xml:space="preserve"> Служба пробації </w:t>
      </w:r>
      <w:r w:rsidRPr="00664AC3">
        <w:rPr>
          <w:rFonts w:ascii="Times New Roman" w:hAnsi="Times New Roman"/>
          <w:sz w:val="28"/>
          <w:szCs w:val="28"/>
        </w:rPr>
        <w:t>діє через 35</w:t>
      </w:r>
      <w:r>
        <w:rPr>
          <w:rFonts w:ascii="Times New Roman" w:hAnsi="Times New Roman"/>
          <w:sz w:val="28"/>
          <w:szCs w:val="28"/>
        </w:rPr>
        <w:t xml:space="preserve"> своїх </w:t>
      </w:r>
      <w:r w:rsidRPr="00664AC3">
        <w:rPr>
          <w:rFonts w:ascii="Times New Roman" w:hAnsi="Times New Roman"/>
          <w:sz w:val="28"/>
          <w:szCs w:val="28"/>
        </w:rPr>
        <w:t>р</w:t>
      </w:r>
      <w:r>
        <w:rPr>
          <w:rFonts w:ascii="Times New Roman" w:hAnsi="Times New Roman"/>
          <w:sz w:val="28"/>
          <w:szCs w:val="28"/>
        </w:rPr>
        <w:t xml:space="preserve">егіональних Трастів та має </w:t>
      </w:r>
      <w:r w:rsidRPr="00664AC3">
        <w:rPr>
          <w:rFonts w:ascii="Times New Roman" w:hAnsi="Times New Roman"/>
          <w:sz w:val="28"/>
          <w:szCs w:val="28"/>
        </w:rPr>
        <w:t xml:space="preserve">бюджет близько 900 млн. фунтів (11,3 млрд. грн.). Ці </w:t>
      </w:r>
      <w:r>
        <w:rPr>
          <w:rFonts w:ascii="Times New Roman" w:hAnsi="Times New Roman"/>
          <w:sz w:val="28"/>
          <w:szCs w:val="28"/>
        </w:rPr>
        <w:t>Трасти</w:t>
      </w:r>
      <w:r w:rsidRPr="00664AC3">
        <w:rPr>
          <w:rFonts w:ascii="Times New Roman" w:hAnsi="Times New Roman"/>
          <w:sz w:val="28"/>
          <w:szCs w:val="28"/>
        </w:rPr>
        <w:t xml:space="preserve"> є приватними або комбінованими об’єднаннями, що побудовані в результаті конкуренції громадських об’єднань і надають послуги, пов’язані із реабілітацією правопорушників, корекції їх поведінки, а також підготовкою досудових доповідей.</w:t>
      </w:r>
      <w:r>
        <w:rPr>
          <w:rFonts w:ascii="Times New Roman" w:hAnsi="Times New Roman"/>
          <w:sz w:val="28"/>
          <w:szCs w:val="28"/>
        </w:rPr>
        <w:t xml:space="preserve"> Однак п</w:t>
      </w:r>
      <w:r w:rsidRPr="00664AC3">
        <w:rPr>
          <w:rFonts w:ascii="Times New Roman" w:hAnsi="Times New Roman"/>
          <w:sz w:val="28"/>
          <w:szCs w:val="28"/>
        </w:rPr>
        <w:t>ідготовка досудових доповідей є імперативною функцією, що стандартизована Мін</w:t>
      </w:r>
      <w:r>
        <w:rPr>
          <w:rFonts w:ascii="Times New Roman" w:hAnsi="Times New Roman"/>
          <w:sz w:val="28"/>
          <w:szCs w:val="28"/>
        </w:rPr>
        <w:t>’юстом</w:t>
      </w:r>
      <w:r w:rsidRPr="00664AC3">
        <w:rPr>
          <w:rFonts w:ascii="Times New Roman" w:hAnsi="Times New Roman"/>
          <w:sz w:val="28"/>
          <w:szCs w:val="28"/>
        </w:rPr>
        <w:t xml:space="preserve"> Англії, ніж система послуг щодо реабілітації правопорушників, яка побудована на принципах конкуренції – залучаються такі служби, які надають більш якісні послуги у цій галузі, що зумовлюють зменшення рецидиву правопорушень. Їх робота оплачується Міністерство</w:t>
      </w:r>
      <w:r>
        <w:rPr>
          <w:rFonts w:ascii="Times New Roman" w:hAnsi="Times New Roman"/>
          <w:sz w:val="28"/>
          <w:szCs w:val="28"/>
        </w:rPr>
        <w:t>м</w:t>
      </w:r>
      <w:r w:rsidRPr="00664AC3">
        <w:rPr>
          <w:rFonts w:ascii="Times New Roman" w:hAnsi="Times New Roman"/>
          <w:sz w:val="28"/>
          <w:szCs w:val="28"/>
        </w:rPr>
        <w:t>. Наприклад, якщо Траст не справляється із своїми функціями, то обирається інша організаційно-правова структура, яка може вплинути результатами своєї роботи на зменшення рецидиву злочинів.</w:t>
      </w:r>
      <w:r>
        <w:rPr>
          <w:rFonts w:ascii="Times New Roman" w:hAnsi="Times New Roman"/>
          <w:sz w:val="28"/>
          <w:szCs w:val="28"/>
        </w:rPr>
        <w:t xml:space="preserve"> </w:t>
      </w:r>
      <w:r w:rsidRPr="00423FC3">
        <w:rPr>
          <w:rFonts w:ascii="Times New Roman" w:hAnsi="Times New Roman"/>
          <w:sz w:val="28"/>
          <w:szCs w:val="28"/>
        </w:rPr>
        <w:t>Зокрема, державою поставлено завдання, що у разі досягнення зменшення рецидиву на 3% протягом певного періоду, зберігається бюджет фінансування організації (Трасту) на цей же період або збільшується.</w:t>
      </w:r>
      <w:r w:rsidRPr="00423FC3">
        <w:t xml:space="preserve"> </w:t>
      </w:r>
      <w:r w:rsidRPr="00423FC3">
        <w:rPr>
          <w:rFonts w:ascii="Times New Roman" w:hAnsi="Times New Roman"/>
          <w:sz w:val="28"/>
          <w:szCs w:val="28"/>
        </w:rPr>
        <w:t>Якщо цей показник не виконується, то 10% бюджету буде перерозподілено на інші організації, які надають більш якісні послуги з реабілітації правопорушників.</w:t>
      </w:r>
      <w:r>
        <w:rPr>
          <w:rFonts w:ascii="Times New Roman" w:hAnsi="Times New Roman"/>
          <w:sz w:val="28"/>
          <w:szCs w:val="28"/>
        </w:rPr>
        <w:t xml:space="preserve"> </w:t>
      </w:r>
      <w:r w:rsidRPr="00CD7144">
        <w:rPr>
          <w:rFonts w:ascii="Times New Roman" w:hAnsi="Times New Roman"/>
          <w:sz w:val="28"/>
          <w:szCs w:val="28"/>
        </w:rPr>
        <w:t>Тому, об’єктивно приватне об’єднання зацікавлене, надавати більш якісні послуги із реабілітації правопорушників, ніж державне</w:t>
      </w:r>
      <w:r>
        <w:rPr>
          <w:rFonts w:ascii="Times New Roman" w:hAnsi="Times New Roman"/>
          <w:sz w:val="28"/>
          <w:szCs w:val="28"/>
        </w:rPr>
        <w:t xml:space="preserve">. </w:t>
      </w:r>
      <w:r w:rsidRPr="00664AC3">
        <w:rPr>
          <w:rFonts w:ascii="Times New Roman" w:hAnsi="Times New Roman"/>
          <w:sz w:val="28"/>
          <w:szCs w:val="28"/>
        </w:rPr>
        <w:t>Основними завданнями служби пробації є: - супроводження осіб, звільнених умовно-достроково; - забезпечення виконання альтернативних видів покарання (так званих громадських наказів).</w:t>
      </w:r>
      <w:r>
        <w:rPr>
          <w:rFonts w:ascii="Times New Roman" w:hAnsi="Times New Roman"/>
          <w:sz w:val="28"/>
          <w:szCs w:val="28"/>
        </w:rPr>
        <w:t xml:space="preserve"> </w:t>
      </w:r>
      <w:r w:rsidRPr="00664AC3">
        <w:rPr>
          <w:rFonts w:ascii="Times New Roman" w:hAnsi="Times New Roman"/>
          <w:sz w:val="28"/>
          <w:szCs w:val="28"/>
        </w:rPr>
        <w:t xml:space="preserve">При цьому, офіцери служби пробації працюють в </w:t>
      </w:r>
      <w:r>
        <w:rPr>
          <w:rFonts w:ascii="Times New Roman" w:hAnsi="Times New Roman"/>
          <w:sz w:val="28"/>
          <w:szCs w:val="28"/>
        </w:rPr>
        <w:t xml:space="preserve">УВП </w:t>
      </w:r>
      <w:r w:rsidRPr="00664AC3">
        <w:rPr>
          <w:rFonts w:ascii="Times New Roman" w:hAnsi="Times New Roman"/>
          <w:sz w:val="28"/>
          <w:szCs w:val="28"/>
        </w:rPr>
        <w:t xml:space="preserve">(коли готують засуджених за </w:t>
      </w:r>
      <w:r>
        <w:rPr>
          <w:rFonts w:ascii="Times New Roman" w:hAnsi="Times New Roman"/>
          <w:sz w:val="28"/>
          <w:szCs w:val="28"/>
        </w:rPr>
        <w:t>2</w:t>
      </w:r>
      <w:r w:rsidRPr="00664AC3">
        <w:rPr>
          <w:rFonts w:ascii="Times New Roman" w:hAnsi="Times New Roman"/>
          <w:sz w:val="28"/>
          <w:szCs w:val="28"/>
        </w:rPr>
        <w:t xml:space="preserve"> тижні до звільнення або</w:t>
      </w:r>
      <w:r>
        <w:rPr>
          <w:rFonts w:ascii="Times New Roman" w:hAnsi="Times New Roman"/>
          <w:sz w:val="28"/>
          <w:szCs w:val="28"/>
        </w:rPr>
        <w:t xml:space="preserve"> УДЗ</w:t>
      </w:r>
      <w:r w:rsidRPr="00664AC3">
        <w:rPr>
          <w:rFonts w:ascii="Times New Roman" w:hAnsi="Times New Roman"/>
          <w:sz w:val="28"/>
          <w:szCs w:val="28"/>
        </w:rPr>
        <w:t>).</w:t>
      </w:r>
      <w:r>
        <w:rPr>
          <w:rFonts w:ascii="Times New Roman" w:hAnsi="Times New Roman"/>
          <w:sz w:val="28"/>
          <w:szCs w:val="28"/>
        </w:rPr>
        <w:t xml:space="preserve"> Звернемо увагу, що в Україні роботу з засудженими перед їх звільненням проводять за 3 місяці. До того ж особливо поширеною практикою в Британії є громадські накази («альтернативні покарання») </w:t>
      </w:r>
      <w:r w:rsidRPr="00ED19E6">
        <w:rPr>
          <w:rFonts w:ascii="Times New Roman" w:hAnsi="Times New Roman"/>
          <w:sz w:val="28"/>
          <w:szCs w:val="28"/>
        </w:rPr>
        <w:t>– комбінація різних видів покарань або заходів, спрямованих на зменшення р</w:t>
      </w:r>
      <w:r>
        <w:rPr>
          <w:rFonts w:ascii="Times New Roman" w:hAnsi="Times New Roman"/>
          <w:sz w:val="28"/>
          <w:szCs w:val="28"/>
        </w:rPr>
        <w:t>изику рецидиву</w:t>
      </w:r>
      <w:r w:rsidRPr="00ED19E6">
        <w:rPr>
          <w:rFonts w:ascii="Times New Roman" w:hAnsi="Times New Roman"/>
          <w:sz w:val="28"/>
          <w:szCs w:val="28"/>
        </w:rPr>
        <w:t>; відшкодовування збитків (іноді безпосередньо жертв</w:t>
      </w:r>
      <w:r>
        <w:rPr>
          <w:rFonts w:ascii="Times New Roman" w:hAnsi="Times New Roman"/>
          <w:sz w:val="28"/>
          <w:szCs w:val="28"/>
        </w:rPr>
        <w:t>і</w:t>
      </w:r>
      <w:r w:rsidRPr="00ED19E6">
        <w:rPr>
          <w:rFonts w:ascii="Times New Roman" w:hAnsi="Times New Roman"/>
          <w:sz w:val="28"/>
          <w:szCs w:val="28"/>
        </w:rPr>
        <w:t xml:space="preserve"> злочину). Протягом періоду відбування покарання громадських наказів всі правопорушники повинні зустрічатися у призначений час з представником служби пробації, під час яких обговорюються питання реабілітації та пошуку шляхів вирішення їх проблем без вчинення правопорушень</w:t>
      </w:r>
      <w:r w:rsidRPr="004557D7">
        <w:rPr>
          <w:rFonts w:ascii="Times New Roman" w:hAnsi="Times New Roman"/>
          <w:sz w:val="28"/>
          <w:szCs w:val="28"/>
        </w:rPr>
        <w:t xml:space="preserve"> [</w:t>
      </w:r>
      <w:r w:rsidRPr="003410B2">
        <w:rPr>
          <w:rFonts w:ascii="Times New Roman" w:hAnsi="Times New Roman"/>
          <w:sz w:val="28"/>
          <w:szCs w:val="28"/>
        </w:rPr>
        <w:t>3</w:t>
      </w:r>
      <w:r w:rsidRPr="004557D7">
        <w:rPr>
          <w:rFonts w:ascii="Times New Roman" w:hAnsi="Times New Roman"/>
          <w:sz w:val="28"/>
          <w:szCs w:val="28"/>
        </w:rPr>
        <w:t>]</w:t>
      </w:r>
      <w:r w:rsidRPr="00ED19E6">
        <w:rPr>
          <w:rFonts w:ascii="Times New Roman" w:hAnsi="Times New Roman"/>
          <w:sz w:val="28"/>
          <w:szCs w:val="28"/>
        </w:rPr>
        <w:t>.</w:t>
      </w:r>
    </w:p>
    <w:p w:rsidR="00BC4D5C" w:rsidRDefault="00BC4D5C" w:rsidP="00F029B2">
      <w:pPr>
        <w:spacing w:after="0" w:line="360" w:lineRule="auto"/>
        <w:ind w:firstLine="567"/>
        <w:jc w:val="both"/>
        <w:rPr>
          <w:rFonts w:ascii="Times New Roman" w:hAnsi="Times New Roman"/>
          <w:sz w:val="28"/>
          <w:szCs w:val="28"/>
        </w:rPr>
      </w:pPr>
      <w:r w:rsidRPr="00664AC3">
        <w:rPr>
          <w:rFonts w:ascii="Times New Roman" w:hAnsi="Times New Roman"/>
          <w:sz w:val="28"/>
          <w:szCs w:val="28"/>
        </w:rPr>
        <w:t>В Нідерландах застосовуються лише акредитовані п</w:t>
      </w:r>
      <w:r>
        <w:rPr>
          <w:rFonts w:ascii="Times New Roman" w:hAnsi="Times New Roman"/>
          <w:sz w:val="28"/>
          <w:szCs w:val="28"/>
        </w:rPr>
        <w:t>р</w:t>
      </w:r>
      <w:r w:rsidRPr="00664AC3">
        <w:rPr>
          <w:rFonts w:ascii="Times New Roman" w:hAnsi="Times New Roman"/>
          <w:sz w:val="28"/>
          <w:szCs w:val="28"/>
        </w:rPr>
        <w:t>обаційні програми</w:t>
      </w:r>
      <w:r>
        <w:rPr>
          <w:rFonts w:ascii="Times New Roman" w:hAnsi="Times New Roman"/>
          <w:sz w:val="28"/>
          <w:szCs w:val="28"/>
        </w:rPr>
        <w:t xml:space="preserve">, які </w:t>
      </w:r>
      <w:r w:rsidRPr="00664AC3">
        <w:rPr>
          <w:rFonts w:ascii="Times New Roman" w:hAnsi="Times New Roman"/>
          <w:sz w:val="28"/>
          <w:szCs w:val="28"/>
        </w:rPr>
        <w:t xml:space="preserve">схвалюються на 5 років зовнішнім комітетом </w:t>
      </w:r>
      <w:r>
        <w:rPr>
          <w:rFonts w:ascii="Times New Roman" w:hAnsi="Times New Roman"/>
          <w:sz w:val="28"/>
          <w:szCs w:val="28"/>
        </w:rPr>
        <w:t>(</w:t>
      </w:r>
      <w:r w:rsidRPr="00664AC3">
        <w:rPr>
          <w:rFonts w:ascii="Times New Roman" w:hAnsi="Times New Roman"/>
          <w:sz w:val="28"/>
          <w:szCs w:val="28"/>
        </w:rPr>
        <w:t>входять науковці, психологи та інші фахівці</w:t>
      </w:r>
      <w:r>
        <w:rPr>
          <w:rFonts w:ascii="Times New Roman" w:hAnsi="Times New Roman"/>
          <w:sz w:val="28"/>
          <w:szCs w:val="28"/>
        </w:rPr>
        <w:t>)</w:t>
      </w:r>
      <w:r w:rsidRPr="00664AC3">
        <w:rPr>
          <w:rFonts w:ascii="Times New Roman" w:hAnsi="Times New Roman"/>
          <w:sz w:val="28"/>
          <w:szCs w:val="28"/>
        </w:rPr>
        <w:t xml:space="preserve"> акредитації Мін</w:t>
      </w:r>
      <w:r>
        <w:rPr>
          <w:rFonts w:ascii="Times New Roman" w:hAnsi="Times New Roman"/>
          <w:sz w:val="28"/>
          <w:szCs w:val="28"/>
        </w:rPr>
        <w:t>’юсту.</w:t>
      </w:r>
      <w:r w:rsidRPr="00664AC3">
        <w:rPr>
          <w:rFonts w:ascii="Times New Roman" w:hAnsi="Times New Roman"/>
          <w:sz w:val="28"/>
          <w:szCs w:val="28"/>
        </w:rPr>
        <w:t xml:space="preserve"> Вид пробаційної програми вказується в "пораді", що подається до суду. Програми застосовуються до клієнта під час нагляду. Їх проводять офіцери, які пройшли відповідне підвищення кваліфікації</w:t>
      </w:r>
      <w:r>
        <w:rPr>
          <w:rFonts w:ascii="Times New Roman" w:hAnsi="Times New Roman"/>
          <w:sz w:val="28"/>
          <w:szCs w:val="28"/>
        </w:rPr>
        <w:t xml:space="preserve">. </w:t>
      </w:r>
      <w:r w:rsidRPr="00664AC3">
        <w:rPr>
          <w:rFonts w:ascii="Times New Roman" w:hAnsi="Times New Roman"/>
          <w:sz w:val="28"/>
          <w:szCs w:val="28"/>
        </w:rPr>
        <w:t>Програми базуються на ко</w:t>
      </w:r>
      <w:r>
        <w:rPr>
          <w:rFonts w:ascii="Times New Roman" w:hAnsi="Times New Roman"/>
          <w:sz w:val="28"/>
          <w:szCs w:val="28"/>
        </w:rPr>
        <w:t>гн</w:t>
      </w:r>
      <w:r w:rsidRPr="00664AC3">
        <w:rPr>
          <w:rFonts w:ascii="Times New Roman" w:hAnsi="Times New Roman"/>
          <w:sz w:val="28"/>
          <w:szCs w:val="28"/>
        </w:rPr>
        <w:t>ітивно-поведінковому втручанні і мають на меті досягнення змін у поведінці правопорушника.</w:t>
      </w:r>
      <w:r>
        <w:rPr>
          <w:rFonts w:ascii="Times New Roman" w:hAnsi="Times New Roman"/>
          <w:sz w:val="28"/>
          <w:szCs w:val="28"/>
        </w:rPr>
        <w:t xml:space="preserve"> </w:t>
      </w:r>
      <w:r w:rsidRPr="00664AC3">
        <w:rPr>
          <w:rFonts w:ascii="Times New Roman" w:hAnsi="Times New Roman"/>
          <w:sz w:val="28"/>
          <w:szCs w:val="28"/>
        </w:rPr>
        <w:t>Пробаційні програми можуть бути групові, індивідуальні</w:t>
      </w:r>
      <w:r>
        <w:rPr>
          <w:rFonts w:ascii="Times New Roman" w:hAnsi="Times New Roman"/>
          <w:sz w:val="28"/>
          <w:szCs w:val="28"/>
        </w:rPr>
        <w:t>,</w:t>
      </w:r>
      <w:r w:rsidRPr="00664AC3">
        <w:rPr>
          <w:rFonts w:ascii="Times New Roman" w:hAnsi="Times New Roman"/>
          <w:sz w:val="28"/>
          <w:szCs w:val="28"/>
        </w:rPr>
        <w:t xml:space="preserve"> для людей з ментальними відхиленнями. Найбільш актуальні криміногенні потреби у правопорушників в Нідерландах</w:t>
      </w:r>
      <w:r>
        <w:rPr>
          <w:rFonts w:ascii="Times New Roman" w:hAnsi="Times New Roman"/>
          <w:sz w:val="28"/>
          <w:szCs w:val="28"/>
        </w:rPr>
        <w:t xml:space="preserve">: </w:t>
      </w:r>
      <w:r w:rsidRPr="00664AC3">
        <w:rPr>
          <w:rFonts w:ascii="Times New Roman" w:hAnsi="Times New Roman"/>
          <w:sz w:val="28"/>
          <w:szCs w:val="28"/>
        </w:rPr>
        <w:t>житло, наркотики, когнітивні навички, спосіб життя, соціальні зв</w:t>
      </w:r>
      <w:r>
        <w:rPr>
          <w:rFonts w:ascii="Times New Roman" w:hAnsi="Times New Roman"/>
          <w:sz w:val="28"/>
          <w:szCs w:val="28"/>
        </w:rPr>
        <w:t>’</w:t>
      </w:r>
      <w:r w:rsidRPr="00664AC3">
        <w:rPr>
          <w:rFonts w:ascii="Times New Roman" w:hAnsi="Times New Roman"/>
          <w:sz w:val="28"/>
          <w:szCs w:val="28"/>
        </w:rPr>
        <w:t>язки</w:t>
      </w:r>
      <w:r>
        <w:rPr>
          <w:rFonts w:ascii="Times New Roman" w:hAnsi="Times New Roman"/>
          <w:sz w:val="28"/>
          <w:szCs w:val="28"/>
        </w:rPr>
        <w:t>,</w:t>
      </w:r>
      <w:r w:rsidRPr="00664AC3">
        <w:rPr>
          <w:rFonts w:ascii="Times New Roman" w:hAnsi="Times New Roman"/>
          <w:sz w:val="28"/>
          <w:szCs w:val="28"/>
        </w:rPr>
        <w:t xml:space="preserve"> психологічні особливості, історія правопорушень, фінансовий стан. Пробаційн</w:t>
      </w:r>
      <w:r>
        <w:rPr>
          <w:rFonts w:ascii="Times New Roman" w:hAnsi="Times New Roman"/>
          <w:sz w:val="28"/>
          <w:szCs w:val="28"/>
        </w:rPr>
        <w:t>а</w:t>
      </w:r>
      <w:r w:rsidRPr="00664AC3">
        <w:rPr>
          <w:rFonts w:ascii="Times New Roman" w:hAnsi="Times New Roman"/>
          <w:sz w:val="28"/>
          <w:szCs w:val="28"/>
        </w:rPr>
        <w:t xml:space="preserve"> програма може бути рекомендована клієнту, як</w:t>
      </w:r>
      <w:r>
        <w:rPr>
          <w:rFonts w:ascii="Times New Roman" w:hAnsi="Times New Roman"/>
          <w:sz w:val="28"/>
          <w:szCs w:val="28"/>
        </w:rPr>
        <w:t>ому</w:t>
      </w:r>
      <w:r w:rsidRPr="00664AC3">
        <w:rPr>
          <w:rFonts w:ascii="Times New Roman" w:hAnsi="Times New Roman"/>
          <w:sz w:val="28"/>
          <w:szCs w:val="28"/>
        </w:rPr>
        <w:t xml:space="preserve"> більше 18 р</w:t>
      </w:r>
      <w:r>
        <w:rPr>
          <w:rFonts w:ascii="Times New Roman" w:hAnsi="Times New Roman"/>
          <w:sz w:val="28"/>
          <w:szCs w:val="28"/>
        </w:rPr>
        <w:t>.</w:t>
      </w:r>
      <w:r w:rsidRPr="00664AC3">
        <w:rPr>
          <w:rFonts w:ascii="Times New Roman" w:hAnsi="Times New Roman"/>
          <w:sz w:val="28"/>
          <w:szCs w:val="28"/>
        </w:rPr>
        <w:t>, розмовляє голландською мовою, здатний працювати в групі, має нормальний I.Q. (</w:t>
      </w:r>
      <w:r>
        <w:rPr>
          <w:rFonts w:ascii="Times New Roman" w:hAnsi="Times New Roman"/>
          <w:sz w:val="28"/>
          <w:szCs w:val="28"/>
        </w:rPr>
        <w:t>від</w:t>
      </w:r>
      <w:r w:rsidRPr="00664AC3">
        <w:rPr>
          <w:rFonts w:ascii="Times New Roman" w:hAnsi="Times New Roman"/>
          <w:sz w:val="28"/>
          <w:szCs w:val="28"/>
        </w:rPr>
        <w:t xml:space="preserve"> 80), має ризики /потреби, що підходять для такої програми</w:t>
      </w:r>
      <w:r>
        <w:rPr>
          <w:rFonts w:ascii="Times New Roman" w:hAnsi="Times New Roman"/>
          <w:sz w:val="28"/>
          <w:szCs w:val="28"/>
        </w:rPr>
        <w:t xml:space="preserve">, і </w:t>
      </w:r>
      <w:r w:rsidRPr="00664AC3">
        <w:rPr>
          <w:rFonts w:ascii="Times New Roman" w:hAnsi="Times New Roman"/>
          <w:sz w:val="28"/>
          <w:szCs w:val="28"/>
        </w:rPr>
        <w:t>не може бути рекомендована клієнту, який не вміє розмовляти голландською, має серйозні проблеми з залежністю, має розлади особисто</w:t>
      </w:r>
      <w:r>
        <w:rPr>
          <w:rFonts w:ascii="Times New Roman" w:hAnsi="Times New Roman"/>
          <w:sz w:val="28"/>
          <w:szCs w:val="28"/>
        </w:rPr>
        <w:t xml:space="preserve">сті, не може працювати в групі </w:t>
      </w:r>
      <w:r w:rsidRPr="005B61D1">
        <w:rPr>
          <w:rFonts w:ascii="Times New Roman" w:hAnsi="Times New Roman"/>
          <w:sz w:val="28"/>
          <w:szCs w:val="28"/>
        </w:rPr>
        <w:t>[</w:t>
      </w:r>
      <w:r w:rsidRPr="003410B2">
        <w:rPr>
          <w:rFonts w:ascii="Times New Roman" w:hAnsi="Times New Roman"/>
          <w:sz w:val="28"/>
          <w:szCs w:val="28"/>
        </w:rPr>
        <w:t>2</w:t>
      </w:r>
      <w:r w:rsidRPr="005B61D1">
        <w:rPr>
          <w:rFonts w:ascii="Times New Roman" w:hAnsi="Times New Roman"/>
          <w:sz w:val="28"/>
          <w:szCs w:val="28"/>
        </w:rPr>
        <w:t xml:space="preserve">, </w:t>
      </w:r>
      <w:r>
        <w:rPr>
          <w:rFonts w:ascii="Times New Roman" w:hAnsi="Times New Roman"/>
          <w:sz w:val="28"/>
          <w:szCs w:val="28"/>
          <w:lang w:val="en-US"/>
        </w:rPr>
        <w:t>c</w:t>
      </w:r>
      <w:r w:rsidRPr="005B61D1">
        <w:rPr>
          <w:rFonts w:ascii="Times New Roman" w:hAnsi="Times New Roman"/>
          <w:sz w:val="28"/>
          <w:szCs w:val="28"/>
        </w:rPr>
        <w:t>.350]</w:t>
      </w:r>
      <w:r w:rsidRPr="00664AC3">
        <w:rPr>
          <w:rFonts w:ascii="Times New Roman" w:hAnsi="Times New Roman"/>
          <w:sz w:val="28"/>
          <w:szCs w:val="28"/>
        </w:rPr>
        <w:t>.</w:t>
      </w:r>
    </w:p>
    <w:p w:rsidR="00BC4D5C" w:rsidRDefault="00BC4D5C" w:rsidP="005F49EE">
      <w:pPr>
        <w:spacing w:after="0" w:line="360" w:lineRule="auto"/>
        <w:ind w:firstLine="567"/>
        <w:jc w:val="both"/>
        <w:rPr>
          <w:rFonts w:ascii="Times New Roman" w:hAnsi="Times New Roman"/>
          <w:sz w:val="28"/>
          <w:szCs w:val="28"/>
        </w:rPr>
      </w:pPr>
      <w:r w:rsidRPr="00F029B2">
        <w:rPr>
          <w:rFonts w:ascii="Times New Roman" w:hAnsi="Times New Roman"/>
          <w:sz w:val="28"/>
          <w:szCs w:val="28"/>
        </w:rPr>
        <w:t>Як зазначає відом</w:t>
      </w:r>
      <w:r>
        <w:rPr>
          <w:rFonts w:ascii="Times New Roman" w:hAnsi="Times New Roman"/>
          <w:sz w:val="28"/>
          <w:szCs w:val="28"/>
        </w:rPr>
        <w:t>а</w:t>
      </w:r>
      <w:r w:rsidRPr="00F029B2">
        <w:rPr>
          <w:rFonts w:ascii="Times New Roman" w:hAnsi="Times New Roman"/>
          <w:sz w:val="28"/>
          <w:szCs w:val="28"/>
        </w:rPr>
        <w:t xml:space="preserve"> українськ</w:t>
      </w:r>
      <w:r>
        <w:rPr>
          <w:rFonts w:ascii="Times New Roman" w:hAnsi="Times New Roman"/>
          <w:sz w:val="28"/>
          <w:szCs w:val="28"/>
        </w:rPr>
        <w:t>а</w:t>
      </w:r>
      <w:r w:rsidRPr="00F029B2">
        <w:rPr>
          <w:rFonts w:ascii="Times New Roman" w:hAnsi="Times New Roman"/>
          <w:sz w:val="28"/>
          <w:szCs w:val="28"/>
        </w:rPr>
        <w:t xml:space="preserve"> вчен</w:t>
      </w:r>
      <w:r>
        <w:rPr>
          <w:rFonts w:ascii="Times New Roman" w:hAnsi="Times New Roman"/>
          <w:sz w:val="28"/>
          <w:szCs w:val="28"/>
        </w:rPr>
        <w:t>а</w:t>
      </w:r>
      <w:r w:rsidRPr="00F029B2">
        <w:rPr>
          <w:rFonts w:ascii="Times New Roman" w:hAnsi="Times New Roman"/>
          <w:sz w:val="28"/>
          <w:szCs w:val="28"/>
        </w:rPr>
        <w:t>-пенітенціарій</w:t>
      </w:r>
      <w:r>
        <w:rPr>
          <w:rFonts w:ascii="Times New Roman" w:hAnsi="Times New Roman"/>
          <w:sz w:val="28"/>
          <w:szCs w:val="28"/>
        </w:rPr>
        <w:t xml:space="preserve"> </w:t>
      </w:r>
      <w:r w:rsidRPr="00F029B2">
        <w:rPr>
          <w:rFonts w:ascii="Times New Roman" w:hAnsi="Times New Roman"/>
          <w:sz w:val="28"/>
          <w:szCs w:val="28"/>
        </w:rPr>
        <w:t>Богатирьова О</w:t>
      </w:r>
      <w:r>
        <w:rPr>
          <w:rFonts w:ascii="Times New Roman" w:hAnsi="Times New Roman"/>
          <w:sz w:val="28"/>
          <w:szCs w:val="28"/>
        </w:rPr>
        <w:t>.</w:t>
      </w:r>
      <w:r w:rsidRPr="00F029B2">
        <w:rPr>
          <w:rFonts w:ascii="Times New Roman" w:hAnsi="Times New Roman"/>
          <w:sz w:val="28"/>
          <w:szCs w:val="28"/>
        </w:rPr>
        <w:t xml:space="preserve"> І</w:t>
      </w:r>
      <w:r>
        <w:rPr>
          <w:rFonts w:ascii="Times New Roman" w:hAnsi="Times New Roman"/>
          <w:sz w:val="28"/>
          <w:szCs w:val="28"/>
        </w:rPr>
        <w:t xml:space="preserve">. </w:t>
      </w:r>
      <w:r w:rsidRPr="00F029B2">
        <w:rPr>
          <w:rFonts w:ascii="Times New Roman" w:hAnsi="Times New Roman"/>
          <w:sz w:val="28"/>
          <w:szCs w:val="28"/>
        </w:rPr>
        <w:t>– в законодавстві Швеції завжди позначалася тенденція до пом’якшення кримінальних покарань і розширення можливостей заміни тюремного ув’язнення покараннями без ізоляції від суспільства. В 1965 р</w:t>
      </w:r>
      <w:r>
        <w:rPr>
          <w:rFonts w:ascii="Times New Roman" w:hAnsi="Times New Roman"/>
          <w:sz w:val="28"/>
          <w:szCs w:val="28"/>
        </w:rPr>
        <w:t>.</w:t>
      </w:r>
      <w:r w:rsidRPr="00F029B2">
        <w:rPr>
          <w:rFonts w:ascii="Times New Roman" w:hAnsi="Times New Roman"/>
          <w:sz w:val="28"/>
          <w:szCs w:val="28"/>
        </w:rPr>
        <w:t xml:space="preserve"> оновлений К</w:t>
      </w:r>
      <w:r>
        <w:rPr>
          <w:rFonts w:ascii="Times New Roman" w:hAnsi="Times New Roman"/>
          <w:sz w:val="28"/>
          <w:szCs w:val="28"/>
        </w:rPr>
        <w:t>К</w:t>
      </w:r>
      <w:r w:rsidRPr="00F029B2">
        <w:rPr>
          <w:rFonts w:ascii="Times New Roman" w:hAnsi="Times New Roman"/>
          <w:sz w:val="28"/>
          <w:szCs w:val="28"/>
        </w:rPr>
        <w:t xml:space="preserve"> містив положення про </w:t>
      </w:r>
      <w:r>
        <w:rPr>
          <w:rFonts w:ascii="Times New Roman" w:hAnsi="Times New Roman"/>
          <w:sz w:val="28"/>
          <w:szCs w:val="28"/>
        </w:rPr>
        <w:t>2</w:t>
      </w:r>
      <w:r w:rsidRPr="00F029B2">
        <w:rPr>
          <w:rFonts w:ascii="Times New Roman" w:hAnsi="Times New Roman"/>
          <w:sz w:val="28"/>
          <w:szCs w:val="28"/>
        </w:rPr>
        <w:t xml:space="preserve"> види умовних вироків. Перший з них існує і нині </w:t>
      </w:r>
      <w:r>
        <w:rPr>
          <w:rFonts w:ascii="Times New Roman" w:hAnsi="Times New Roman"/>
          <w:sz w:val="28"/>
          <w:szCs w:val="28"/>
        </w:rPr>
        <w:t xml:space="preserve">– </w:t>
      </w:r>
      <w:r w:rsidRPr="00F029B2">
        <w:rPr>
          <w:rFonts w:ascii="Times New Roman" w:hAnsi="Times New Roman"/>
          <w:sz w:val="28"/>
          <w:szCs w:val="28"/>
        </w:rPr>
        <w:t>умовний вирок</w:t>
      </w:r>
      <w:r>
        <w:rPr>
          <w:rFonts w:ascii="Times New Roman" w:hAnsi="Times New Roman"/>
          <w:sz w:val="28"/>
          <w:szCs w:val="28"/>
        </w:rPr>
        <w:t>, що</w:t>
      </w:r>
      <w:r w:rsidRPr="00F029B2">
        <w:rPr>
          <w:rFonts w:ascii="Times New Roman" w:hAnsi="Times New Roman"/>
          <w:sz w:val="28"/>
          <w:szCs w:val="28"/>
        </w:rPr>
        <w:t xml:space="preserve"> мав вигляд кримінального попередження і призначався для злочинців, які можуть виправитися. Іншим видом була пробація, яка дозволяла поміщати засудженого під нагляд офіцера пробації і вимагала</w:t>
      </w:r>
      <w:r>
        <w:rPr>
          <w:rFonts w:ascii="Times New Roman" w:hAnsi="Times New Roman"/>
          <w:sz w:val="28"/>
          <w:szCs w:val="28"/>
        </w:rPr>
        <w:t xml:space="preserve"> </w:t>
      </w:r>
      <w:r w:rsidRPr="00F029B2">
        <w:rPr>
          <w:rFonts w:ascii="Times New Roman" w:hAnsi="Times New Roman"/>
          <w:sz w:val="28"/>
          <w:szCs w:val="28"/>
        </w:rPr>
        <w:t xml:space="preserve">дотримання деяких умов. </w:t>
      </w:r>
      <w:r>
        <w:rPr>
          <w:rFonts w:ascii="Times New Roman" w:hAnsi="Times New Roman"/>
          <w:sz w:val="28"/>
          <w:szCs w:val="28"/>
        </w:rPr>
        <w:t>З</w:t>
      </w:r>
      <w:r w:rsidRPr="00F029B2">
        <w:rPr>
          <w:rFonts w:ascii="Times New Roman" w:hAnsi="Times New Roman"/>
          <w:sz w:val="28"/>
          <w:szCs w:val="28"/>
        </w:rPr>
        <w:t xml:space="preserve"> 1974 відбуваються пробаційні реформи з основною концепцією розвитку – життя без злочинів. У 1997 інтенсивний нагляд, шляхом електронного моніторингу, був представлений як добровільна альтернатива тюремному ув’язненню до 3</w:t>
      </w:r>
      <w:r>
        <w:rPr>
          <w:rFonts w:ascii="Times New Roman" w:hAnsi="Times New Roman"/>
          <w:sz w:val="28"/>
          <w:szCs w:val="28"/>
        </w:rPr>
        <w:t xml:space="preserve">-х </w:t>
      </w:r>
      <w:r w:rsidRPr="00F029B2">
        <w:rPr>
          <w:rFonts w:ascii="Times New Roman" w:hAnsi="Times New Roman"/>
          <w:sz w:val="28"/>
          <w:szCs w:val="28"/>
        </w:rPr>
        <w:t>місяців. У 1998 р</w:t>
      </w:r>
      <w:r>
        <w:rPr>
          <w:rFonts w:ascii="Times New Roman" w:hAnsi="Times New Roman"/>
          <w:sz w:val="28"/>
          <w:szCs w:val="28"/>
        </w:rPr>
        <w:t xml:space="preserve">. </w:t>
      </w:r>
      <w:r w:rsidRPr="00F029B2">
        <w:rPr>
          <w:rFonts w:ascii="Times New Roman" w:hAnsi="Times New Roman"/>
          <w:sz w:val="28"/>
          <w:szCs w:val="28"/>
        </w:rPr>
        <w:t>К</w:t>
      </w:r>
      <w:r>
        <w:rPr>
          <w:rFonts w:ascii="Times New Roman" w:hAnsi="Times New Roman"/>
          <w:sz w:val="28"/>
          <w:szCs w:val="28"/>
        </w:rPr>
        <w:t>К</w:t>
      </w:r>
      <w:r w:rsidRPr="00F029B2">
        <w:rPr>
          <w:rFonts w:ascii="Times New Roman" w:hAnsi="Times New Roman"/>
          <w:sz w:val="28"/>
          <w:szCs w:val="28"/>
        </w:rPr>
        <w:t xml:space="preserve"> </w:t>
      </w:r>
      <w:r>
        <w:rPr>
          <w:rFonts w:ascii="Times New Roman" w:hAnsi="Times New Roman"/>
          <w:sz w:val="28"/>
          <w:szCs w:val="28"/>
        </w:rPr>
        <w:t xml:space="preserve">Швеції </w:t>
      </w:r>
      <w:r w:rsidRPr="00F029B2">
        <w:rPr>
          <w:rFonts w:ascii="Times New Roman" w:hAnsi="Times New Roman"/>
          <w:sz w:val="28"/>
          <w:szCs w:val="28"/>
        </w:rPr>
        <w:t>дозволив використовувати пробацію за умови виконання громадських робіт. З 1999 року умовний вирок може бути поєднаний з громадськими роботами. Служба пробації відповідальна лише за підготовку досудових звітів про придатність особи виконувати громадські роботи, за забезпечення особи робочим місцем і перевірку виконання громадських робіт згідно з планом [</w:t>
      </w:r>
      <w:r w:rsidRPr="003410B2">
        <w:rPr>
          <w:rFonts w:ascii="Times New Roman" w:hAnsi="Times New Roman"/>
          <w:sz w:val="28"/>
          <w:szCs w:val="28"/>
        </w:rPr>
        <w:t>17</w:t>
      </w:r>
      <w:r w:rsidRPr="00F029B2">
        <w:rPr>
          <w:rFonts w:ascii="Times New Roman" w:hAnsi="Times New Roman"/>
          <w:sz w:val="28"/>
          <w:szCs w:val="28"/>
        </w:rPr>
        <w:t>, с. 1</w:t>
      </w:r>
      <w:r w:rsidRPr="005B61D1">
        <w:rPr>
          <w:rFonts w:ascii="Times New Roman" w:hAnsi="Times New Roman"/>
          <w:sz w:val="28"/>
          <w:szCs w:val="28"/>
        </w:rPr>
        <w:t>09-110</w:t>
      </w:r>
      <w:r w:rsidRPr="00F029B2">
        <w:rPr>
          <w:rFonts w:ascii="Times New Roman" w:hAnsi="Times New Roman"/>
          <w:sz w:val="28"/>
          <w:szCs w:val="28"/>
        </w:rPr>
        <w:t>]. Останніми</w:t>
      </w:r>
      <w:r>
        <w:rPr>
          <w:rFonts w:ascii="Times New Roman" w:hAnsi="Times New Roman"/>
          <w:sz w:val="28"/>
          <w:szCs w:val="28"/>
        </w:rPr>
        <w:t xml:space="preserve"> ж</w:t>
      </w:r>
      <w:r w:rsidRPr="00F029B2">
        <w:rPr>
          <w:rFonts w:ascii="Times New Roman" w:hAnsi="Times New Roman"/>
          <w:sz w:val="28"/>
          <w:szCs w:val="28"/>
        </w:rPr>
        <w:t xml:space="preserve"> роками у Швеції введено спеціальну форму пробації, так зване звернення по контракту. Її може призначити суд замість ув’язнення, якщо правопорушник погоджується пройти спеціальне лікування за заздалегідь розробленим детальним планом</w:t>
      </w:r>
      <w:r w:rsidRPr="004557D7">
        <w:rPr>
          <w:rFonts w:ascii="Times New Roman" w:hAnsi="Times New Roman"/>
          <w:sz w:val="28"/>
          <w:szCs w:val="28"/>
          <w:lang w:val="ru-RU"/>
        </w:rPr>
        <w:t xml:space="preserve"> [</w:t>
      </w:r>
      <w:r>
        <w:rPr>
          <w:rFonts w:ascii="Times New Roman" w:hAnsi="Times New Roman"/>
          <w:sz w:val="28"/>
          <w:szCs w:val="28"/>
          <w:lang w:val="ru-RU"/>
        </w:rPr>
        <w:t>30</w:t>
      </w:r>
      <w:r w:rsidRPr="004557D7">
        <w:rPr>
          <w:rFonts w:ascii="Times New Roman" w:hAnsi="Times New Roman"/>
          <w:sz w:val="28"/>
          <w:szCs w:val="28"/>
          <w:lang w:val="ru-RU"/>
        </w:rPr>
        <w:t xml:space="preserve">, </w:t>
      </w:r>
      <w:r>
        <w:rPr>
          <w:rFonts w:ascii="Times New Roman" w:hAnsi="Times New Roman"/>
          <w:sz w:val="28"/>
          <w:szCs w:val="28"/>
          <w:lang w:val="en-US"/>
        </w:rPr>
        <w:t>c</w:t>
      </w:r>
      <w:r w:rsidRPr="004557D7">
        <w:rPr>
          <w:rFonts w:ascii="Times New Roman" w:hAnsi="Times New Roman"/>
          <w:sz w:val="28"/>
          <w:szCs w:val="28"/>
          <w:lang w:val="ru-RU"/>
        </w:rPr>
        <w:t>.443]</w:t>
      </w:r>
      <w:r w:rsidRPr="00F029B2">
        <w:rPr>
          <w:rFonts w:ascii="Times New Roman" w:hAnsi="Times New Roman"/>
          <w:sz w:val="28"/>
          <w:szCs w:val="28"/>
        </w:rPr>
        <w:t xml:space="preserve">. </w:t>
      </w:r>
    </w:p>
    <w:p w:rsidR="00BC4D5C" w:rsidRDefault="00BC4D5C" w:rsidP="00835E83">
      <w:pPr>
        <w:spacing w:after="0" w:line="360" w:lineRule="auto"/>
        <w:ind w:firstLine="567"/>
        <w:jc w:val="both"/>
        <w:rPr>
          <w:rFonts w:ascii="Times New Roman" w:hAnsi="Times New Roman"/>
          <w:sz w:val="28"/>
          <w:szCs w:val="28"/>
        </w:rPr>
      </w:pPr>
      <w:r w:rsidRPr="00461071">
        <w:rPr>
          <w:rFonts w:ascii="Times New Roman" w:hAnsi="Times New Roman"/>
          <w:b/>
          <w:bCs/>
          <w:sz w:val="28"/>
          <w:szCs w:val="28"/>
        </w:rPr>
        <w:t>Висновки.</w:t>
      </w:r>
      <w:r>
        <w:rPr>
          <w:rFonts w:ascii="Times New Roman" w:hAnsi="Times New Roman"/>
          <w:sz w:val="28"/>
          <w:szCs w:val="28"/>
        </w:rPr>
        <w:t xml:space="preserve"> Отже, міжнародна</w:t>
      </w:r>
      <w:r w:rsidRPr="007D38CC">
        <w:rPr>
          <w:rFonts w:ascii="Times New Roman" w:hAnsi="Times New Roman"/>
          <w:sz w:val="28"/>
          <w:szCs w:val="28"/>
        </w:rPr>
        <w:t xml:space="preserve"> практика демонструє різні підходи до розуміння пробації, а </w:t>
      </w:r>
      <w:r>
        <w:rPr>
          <w:rFonts w:ascii="Times New Roman" w:hAnsi="Times New Roman"/>
          <w:sz w:val="28"/>
          <w:szCs w:val="28"/>
        </w:rPr>
        <w:t xml:space="preserve">й </w:t>
      </w:r>
      <w:r w:rsidRPr="007D38CC">
        <w:rPr>
          <w:rFonts w:ascii="Times New Roman" w:hAnsi="Times New Roman"/>
          <w:sz w:val="28"/>
          <w:szCs w:val="28"/>
        </w:rPr>
        <w:t>відповідно</w:t>
      </w:r>
      <w:r>
        <w:rPr>
          <w:rFonts w:ascii="Times New Roman" w:hAnsi="Times New Roman"/>
          <w:sz w:val="28"/>
          <w:szCs w:val="28"/>
        </w:rPr>
        <w:t xml:space="preserve"> </w:t>
      </w:r>
      <w:r w:rsidRPr="007D38CC">
        <w:rPr>
          <w:rFonts w:ascii="Times New Roman" w:hAnsi="Times New Roman"/>
          <w:sz w:val="28"/>
          <w:szCs w:val="28"/>
        </w:rPr>
        <w:t>її фун</w:t>
      </w:r>
      <w:r>
        <w:rPr>
          <w:rFonts w:ascii="Times New Roman" w:hAnsi="Times New Roman"/>
          <w:sz w:val="28"/>
          <w:szCs w:val="28"/>
        </w:rPr>
        <w:t>к</w:t>
      </w:r>
      <w:r w:rsidRPr="007D38CC">
        <w:rPr>
          <w:rFonts w:ascii="Times New Roman" w:hAnsi="Times New Roman"/>
          <w:sz w:val="28"/>
          <w:szCs w:val="28"/>
        </w:rPr>
        <w:t xml:space="preserve">цій </w:t>
      </w:r>
      <w:r>
        <w:rPr>
          <w:rFonts w:ascii="Times New Roman" w:hAnsi="Times New Roman"/>
          <w:sz w:val="28"/>
          <w:szCs w:val="28"/>
        </w:rPr>
        <w:t>(</w:t>
      </w:r>
      <w:r w:rsidRPr="007D38CC">
        <w:rPr>
          <w:rFonts w:ascii="Times New Roman" w:hAnsi="Times New Roman"/>
          <w:sz w:val="28"/>
          <w:szCs w:val="28"/>
        </w:rPr>
        <w:t>складових</w:t>
      </w:r>
      <w:r>
        <w:rPr>
          <w:rFonts w:ascii="Times New Roman" w:hAnsi="Times New Roman"/>
          <w:sz w:val="28"/>
          <w:szCs w:val="28"/>
        </w:rPr>
        <w:t>)</w:t>
      </w:r>
      <w:r w:rsidRPr="007D38CC">
        <w:rPr>
          <w:rFonts w:ascii="Times New Roman" w:hAnsi="Times New Roman"/>
          <w:sz w:val="28"/>
          <w:szCs w:val="28"/>
        </w:rPr>
        <w:t xml:space="preserve">. У кримінальних кодексах Англії, США, Швеції інститут включений у систему видів покарань. В інших </w:t>
      </w:r>
      <w:r>
        <w:rPr>
          <w:rFonts w:ascii="Times New Roman" w:hAnsi="Times New Roman"/>
          <w:sz w:val="28"/>
          <w:szCs w:val="28"/>
        </w:rPr>
        <w:t>державах</w:t>
      </w:r>
      <w:r w:rsidRPr="007D38CC">
        <w:rPr>
          <w:rFonts w:ascii="Times New Roman" w:hAnsi="Times New Roman"/>
          <w:sz w:val="28"/>
          <w:szCs w:val="28"/>
        </w:rPr>
        <w:t xml:space="preserve"> сутність пробації полягає у здійсненні, з одного боку, нагляду та контролю, а з іншого – індивідуальної роботи з правопорушником, його супроводі та підтримці, й сконцентрована більше на виправленні ніж на покаранні, що обумовлено її ресоціалізаційним спрямуванням [29, c.167].</w:t>
      </w:r>
    </w:p>
    <w:p w:rsidR="00BC4D5C" w:rsidRDefault="00BC4D5C" w:rsidP="00E72043">
      <w:pPr>
        <w:pStyle w:val="Title"/>
      </w:pPr>
      <w:bookmarkStart w:id="38" w:name="_Toc62383821"/>
      <w:r>
        <w:t>ВИСНОВКИ</w:t>
      </w:r>
      <w:bookmarkEnd w:id="38"/>
    </w:p>
    <w:p w:rsidR="00BC4D5C" w:rsidRPr="00C50766" w:rsidRDefault="00BC4D5C" w:rsidP="00C50766">
      <w:pPr>
        <w:spacing w:after="0" w:line="360" w:lineRule="auto"/>
        <w:ind w:firstLine="567"/>
        <w:jc w:val="both"/>
        <w:rPr>
          <w:rFonts w:ascii="Times New Roman" w:hAnsi="Times New Roman"/>
          <w:sz w:val="28"/>
          <w:szCs w:val="28"/>
        </w:rPr>
      </w:pPr>
      <w:r w:rsidRPr="00C50766">
        <w:rPr>
          <w:rFonts w:ascii="Times New Roman" w:hAnsi="Times New Roman"/>
          <w:sz w:val="28"/>
          <w:szCs w:val="28"/>
        </w:rPr>
        <w:t xml:space="preserve">Україна обрала незворотній європейський шлях розвитку, </w:t>
      </w:r>
      <w:r>
        <w:rPr>
          <w:rFonts w:ascii="Times New Roman" w:hAnsi="Times New Roman"/>
          <w:sz w:val="28"/>
          <w:szCs w:val="28"/>
        </w:rPr>
        <w:t>розвиток і зміцнення демократичної, соціальної та правової держави. Така політика потребує перегляду вітчизняних поглядів на велику кількість наявних правових інститутів і впровадження нових, таких, які будуть діяти головним чином в дусі прав людини. Пробація – це новинка для українського середовища. До поліцейсько-карного минулого України пенітенціарна пробація видається найближчою серед інших її видів, особливо в контексті реформування пенальної системи. Це інструмент, який був необхідним нашій державі роками.</w:t>
      </w:r>
    </w:p>
    <w:p w:rsidR="00BC4D5C" w:rsidRDefault="00BC4D5C" w:rsidP="00C12448">
      <w:pPr>
        <w:spacing w:after="0" w:line="360" w:lineRule="auto"/>
        <w:ind w:firstLine="567"/>
        <w:jc w:val="both"/>
        <w:rPr>
          <w:rFonts w:ascii="Times New Roman" w:hAnsi="Times New Roman"/>
          <w:sz w:val="28"/>
          <w:szCs w:val="28"/>
        </w:rPr>
      </w:pPr>
      <w:r>
        <w:rPr>
          <w:rFonts w:ascii="Times New Roman" w:hAnsi="Times New Roman"/>
          <w:sz w:val="28"/>
          <w:szCs w:val="28"/>
        </w:rPr>
        <w:t>1. Потужний соціальний потенціал пенітенціарної пробації в Україні ігнорується відсуненням її на другий план поряд з досудовою та наглядовою складовими. По-перше, він повністю розкривається лише через поширювальне тлумачення багатьох правових положень. Це підтверджує, що сутність пенітенціарної пробації згідно з вітчизняним досвідом саме соціально-правова, а не окремо правова і потім соціальна чи правова і соціальна на рівні. Тому що лише в пошуках соціального начала пенітенціарної пробації можна знайти якісь вказівки на її особливу важливість серед національних законодавчих положень, на відміну від зарубіжних держав, які закріплюють права засуджених на усебічну соціальну допомогу прямо в Кримінальному кодексі.</w:t>
      </w:r>
    </w:p>
    <w:p w:rsidR="00BC4D5C" w:rsidRDefault="00BC4D5C" w:rsidP="00813384">
      <w:pPr>
        <w:spacing w:after="0" w:line="360" w:lineRule="auto"/>
        <w:ind w:firstLine="567"/>
        <w:jc w:val="both"/>
        <w:rPr>
          <w:rFonts w:ascii="Times New Roman" w:hAnsi="Times New Roman"/>
          <w:sz w:val="28"/>
          <w:szCs w:val="28"/>
        </w:rPr>
      </w:pPr>
      <w:r>
        <w:rPr>
          <w:rFonts w:ascii="Times New Roman" w:hAnsi="Times New Roman"/>
          <w:sz w:val="28"/>
          <w:szCs w:val="28"/>
        </w:rPr>
        <w:t>2. Сьогодні у світі склалося дві течії пробації: з пріорітетом у нагляді та пенітенціарних заходах, з пріорітетом у нагляді та досудовій пробації. Україна належить до першої групи держав, які і є її головними партнерами у сфері пробації.</w:t>
      </w:r>
      <w:r w:rsidRPr="00813384">
        <w:rPr>
          <w:rFonts w:ascii="Times New Roman" w:hAnsi="Times New Roman"/>
          <w:sz w:val="28"/>
          <w:szCs w:val="28"/>
        </w:rPr>
        <w:t xml:space="preserve"> </w:t>
      </w:r>
      <w:r w:rsidRPr="00C07C56">
        <w:rPr>
          <w:rFonts w:ascii="Times New Roman" w:hAnsi="Times New Roman"/>
          <w:sz w:val="28"/>
          <w:szCs w:val="28"/>
        </w:rPr>
        <w:t>Вони спрямовують свої сили й ресурси на такі шляхи до безпеки суспіль</w:t>
      </w:r>
      <w:r>
        <w:rPr>
          <w:rFonts w:ascii="Times New Roman" w:hAnsi="Times New Roman"/>
          <w:sz w:val="28"/>
          <w:szCs w:val="28"/>
        </w:rPr>
        <w:t>с</w:t>
      </w:r>
      <w:r w:rsidRPr="00C07C56">
        <w:rPr>
          <w:rFonts w:ascii="Times New Roman" w:hAnsi="Times New Roman"/>
          <w:sz w:val="28"/>
          <w:szCs w:val="28"/>
        </w:rPr>
        <w:t>тва й зниження рецидивної злочинності, які головним чином спрямовані на підтримку особистості з деформованою правосвідомістю: на ресоціалізацію, формування в правопорушника почуття відповідальності за свої вчинки, на зміну його самоусвідомлення, на реабілітацію, соціальну адаптацію і що не менш важливо – на виникнення довіри до держави та почуття поваги з її боку до своїх прав, почуття рівноправ’я.</w:t>
      </w:r>
      <w:r>
        <w:rPr>
          <w:rFonts w:ascii="Times New Roman" w:hAnsi="Times New Roman"/>
          <w:sz w:val="28"/>
          <w:szCs w:val="28"/>
        </w:rPr>
        <w:t xml:space="preserve"> Тому ми проти ігнорування історичного минулого та його проблем, які потребують не відхилення, а першочергового розв’язання.</w:t>
      </w:r>
    </w:p>
    <w:p w:rsidR="00BC4D5C" w:rsidRDefault="00BC4D5C" w:rsidP="00B6645E">
      <w:pPr>
        <w:spacing w:after="0" w:line="360" w:lineRule="auto"/>
        <w:ind w:firstLine="567"/>
        <w:jc w:val="both"/>
        <w:rPr>
          <w:rFonts w:ascii="Times New Roman" w:hAnsi="Times New Roman"/>
          <w:sz w:val="28"/>
          <w:szCs w:val="28"/>
        </w:rPr>
      </w:pPr>
      <w:r>
        <w:rPr>
          <w:rFonts w:ascii="Times New Roman" w:hAnsi="Times New Roman"/>
          <w:sz w:val="28"/>
          <w:szCs w:val="28"/>
        </w:rPr>
        <w:t>3. Формулювання законодавчих положень не відповідають напряму, який обрала Україна. Подальший розвиток кримінального права містить багато суперечностей, оскільки передбачає більшу суворість кримінальних норм, але при цьому приблизно на 70 % відкидає реабілітаційну складову. У зв’язку з цим ми пропонуємо чотири варіанти: 1) підняти позиції пенітенціарної пробації на рівень однаковий з досудовою та наглядовою; 2) розробити окремий закон про пенітенціарну пробацію; 3) передати пенітенціарну пробацію у відання нової пенітенціарної служби; 4) розробити три окремих закони щодо кожного виду пробації.</w:t>
      </w:r>
    </w:p>
    <w:p w:rsidR="00BC4D5C" w:rsidRPr="00B4330F" w:rsidRDefault="00BC4D5C" w:rsidP="00B4330F">
      <w:pPr>
        <w:spacing w:after="0" w:line="360" w:lineRule="auto"/>
        <w:ind w:firstLine="567"/>
        <w:jc w:val="both"/>
        <w:rPr>
          <w:rFonts w:ascii="Times New Roman" w:hAnsi="Times New Roman"/>
          <w:sz w:val="28"/>
          <w:szCs w:val="28"/>
        </w:rPr>
      </w:pPr>
      <w:r>
        <w:rPr>
          <w:rFonts w:ascii="Times New Roman" w:hAnsi="Times New Roman"/>
          <w:sz w:val="28"/>
          <w:szCs w:val="28"/>
        </w:rPr>
        <w:t xml:space="preserve">4. Закон України «Про пробацію» містить проблеми з визначенням мети та окремі його положення не відповідають чинному законодавству. </w:t>
      </w: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B4330F">
      <w:pPr>
        <w:pStyle w:val="Title"/>
      </w:pPr>
      <w:bookmarkStart w:id="39" w:name="_Toc62383822"/>
      <w:r>
        <w:t>СПИСОК ВИКОРИСТАНИХ ДЖЕРЕЛ</w:t>
      </w:r>
      <w:bookmarkEnd w:id="39"/>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Аніщенко В. О. Пенітенціарна пробація в зарубіжних країнах</w:t>
      </w:r>
      <w:r w:rsidRPr="00B4330F">
        <w:rPr>
          <w:rFonts w:ascii="Times New Roman" w:hAnsi="Times New Roman"/>
          <w:sz w:val="28"/>
          <w:szCs w:val="28"/>
          <w:lang w:val="ru-RU"/>
        </w:rPr>
        <w:t>.</w:t>
      </w:r>
      <w:r>
        <w:rPr>
          <w:rFonts w:ascii="Times New Roman" w:hAnsi="Times New Roman"/>
          <w:sz w:val="28"/>
          <w:szCs w:val="28"/>
          <w:lang w:val="ru-RU"/>
        </w:rPr>
        <w:t xml:space="preserve"> </w:t>
      </w:r>
      <w:r w:rsidRPr="00B4330F">
        <w:rPr>
          <w:rFonts w:ascii="Times New Roman" w:hAnsi="Times New Roman"/>
          <w:sz w:val="28"/>
          <w:szCs w:val="28"/>
        </w:rPr>
        <w:t>Кримінально-виконавча система: Вчора. Сьогодні. Завтра.</w:t>
      </w:r>
      <w:r>
        <w:rPr>
          <w:rFonts w:ascii="Times New Roman" w:hAnsi="Times New Roman"/>
          <w:sz w:val="28"/>
          <w:szCs w:val="28"/>
        </w:rPr>
        <w:t xml:space="preserve"> </w:t>
      </w:r>
      <w:r w:rsidRPr="00B4330F">
        <w:rPr>
          <w:rFonts w:ascii="Times New Roman" w:hAnsi="Times New Roman"/>
          <w:sz w:val="28"/>
          <w:szCs w:val="28"/>
        </w:rPr>
        <w:t>2018. № 2. С. 61-69</w:t>
      </w:r>
      <w:r w:rsidRPr="00B4330F">
        <w:rPr>
          <w:rFonts w:ascii="Times New Roman" w:hAnsi="Times New Roman"/>
          <w:sz w:val="28"/>
          <w:szCs w:val="28"/>
          <w:lang w:val="ru-RU"/>
        </w:rPr>
        <w:t xml:space="preserve"> [Електронний ресурс]. – Режим доступу: </w:t>
      </w:r>
      <w:hyperlink r:id="rId7" w:history="1">
        <w:r w:rsidRPr="00B4330F">
          <w:rPr>
            <w:rFonts w:ascii="Times New Roman" w:hAnsi="Times New Roman"/>
            <w:color w:val="0563C1"/>
            <w:sz w:val="28"/>
            <w:szCs w:val="28"/>
            <w:u w:val="single"/>
          </w:rPr>
          <w:t>http://nbuv.gov.ua/UJRN/kvsvsz_2018_2_8</w:t>
        </w:r>
      </w:hyperlink>
      <w:r w:rsidRPr="00B4330F">
        <w:rPr>
          <w:rFonts w:ascii="Times New Roman" w:hAnsi="Times New Roman"/>
          <w:sz w:val="28"/>
          <w:szCs w:val="28"/>
          <w:lang w:val="ru-RU"/>
        </w:rPr>
        <w:t xml:space="preserve"> </w:t>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Гизимчук С. С. Особливості здійснення пробації в зарубіжних країнах</w:t>
      </w:r>
      <w:r w:rsidRPr="00B4330F">
        <w:rPr>
          <w:rFonts w:ascii="Times New Roman" w:hAnsi="Times New Roman"/>
          <w:sz w:val="28"/>
          <w:szCs w:val="28"/>
          <w:lang w:val="ru-RU"/>
        </w:rPr>
        <w:t xml:space="preserve">. </w:t>
      </w:r>
      <w:r w:rsidRPr="00B4330F">
        <w:rPr>
          <w:rFonts w:ascii="Times New Roman" w:hAnsi="Times New Roman"/>
          <w:sz w:val="28"/>
          <w:szCs w:val="28"/>
        </w:rPr>
        <w:t>Молодий вчений. 2019</w:t>
      </w:r>
      <w:r w:rsidRPr="00B4330F">
        <w:rPr>
          <w:rFonts w:ascii="Times New Roman" w:hAnsi="Times New Roman"/>
          <w:sz w:val="28"/>
          <w:szCs w:val="28"/>
          <w:lang w:val="ru-RU"/>
        </w:rPr>
        <w:t xml:space="preserve">, </w:t>
      </w:r>
      <w:r w:rsidRPr="00B4330F">
        <w:rPr>
          <w:rFonts w:ascii="Times New Roman" w:hAnsi="Times New Roman"/>
          <w:sz w:val="28"/>
          <w:szCs w:val="28"/>
        </w:rPr>
        <w:t>№ 4(2). С. 348-35</w:t>
      </w:r>
      <w:bookmarkStart w:id="40" w:name="_Hlk62310643"/>
      <w:bookmarkStart w:id="41" w:name="_Hlk62310853"/>
      <w:r>
        <w:rPr>
          <w:rFonts w:ascii="Times New Roman" w:hAnsi="Times New Roman"/>
          <w:sz w:val="28"/>
          <w:szCs w:val="28"/>
        </w:rPr>
        <w:t xml:space="preserve">1 </w:t>
      </w:r>
      <w:r w:rsidRPr="00B4330F">
        <w:rPr>
          <w:rFonts w:ascii="Times New Roman" w:hAnsi="Times New Roman"/>
          <w:sz w:val="28"/>
          <w:szCs w:val="28"/>
        </w:rPr>
        <w:t xml:space="preserve">[Електронний ресурс]. – </w:t>
      </w:r>
      <w:bookmarkEnd w:id="40"/>
      <w:r w:rsidRPr="00B4330F">
        <w:rPr>
          <w:rFonts w:ascii="Times New Roman" w:hAnsi="Times New Roman"/>
          <w:sz w:val="28"/>
          <w:szCs w:val="28"/>
        </w:rPr>
        <w:t>Режим доступу:</w:t>
      </w:r>
      <w:bookmarkEnd w:id="41"/>
      <w:r w:rsidRPr="00B4330F">
        <w:rPr>
          <w:rFonts w:ascii="Times New Roman" w:hAnsi="Times New Roman"/>
          <w:sz w:val="28"/>
          <w:szCs w:val="28"/>
        </w:rPr>
        <w:t xml:space="preserve">   </w:t>
      </w:r>
      <w:hyperlink r:id="rId8" w:history="1">
        <w:r w:rsidRPr="00B4330F">
          <w:rPr>
            <w:rFonts w:ascii="Times New Roman" w:hAnsi="Times New Roman"/>
            <w:color w:val="0563C1"/>
            <w:sz w:val="28"/>
            <w:szCs w:val="28"/>
            <w:u w:val="single"/>
          </w:rPr>
          <w:t>http://nbuv.gov.ua/UJRN/molv_2019_4%282%29__37</w:t>
        </w:r>
      </w:hyperlink>
      <w:r w:rsidRPr="00B4330F">
        <w:rPr>
          <w:rFonts w:ascii="Times New Roman" w:hAnsi="Times New Roman"/>
          <w:sz w:val="28"/>
          <w:szCs w:val="28"/>
          <w:lang w:val="ru-RU"/>
        </w:rPr>
        <w:t xml:space="preserve"> </w:t>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 xml:space="preserve">Досвід діяльності служби пробації Великої Британії, який вивчено під час службового відрядження до цієї країни міжвідомчої делегації від Державної пенітенціарної служби України протягом 19-24 березня 2012 року у рамках проекту Ради Європи "Підтримка в’язничної реформи в Україні" </w:t>
      </w:r>
      <w:bookmarkStart w:id="42" w:name="_Hlk62314076"/>
      <w:r>
        <w:rPr>
          <w:rFonts w:ascii="Times New Roman" w:hAnsi="Times New Roman"/>
          <w:sz w:val="28"/>
          <w:szCs w:val="28"/>
        </w:rPr>
        <w:t xml:space="preserve">// </w:t>
      </w:r>
      <w:r w:rsidRPr="002363E2">
        <w:rPr>
          <w:rFonts w:ascii="Times New Roman" w:hAnsi="Times New Roman"/>
          <w:sz w:val="28"/>
          <w:szCs w:val="28"/>
        </w:rPr>
        <w:t xml:space="preserve">Офіційний веб-сайт пробації України </w:t>
      </w:r>
      <w:r w:rsidRPr="00B4330F">
        <w:rPr>
          <w:rFonts w:ascii="Times New Roman" w:hAnsi="Times New Roman"/>
          <w:sz w:val="28"/>
          <w:szCs w:val="28"/>
        </w:rPr>
        <w:t xml:space="preserve">[Електронний ресурс]. – Режим доступу: </w:t>
      </w:r>
      <w:bookmarkEnd w:id="42"/>
      <w:r>
        <w:rPr>
          <w:rFonts w:ascii="Times New Roman" w:hAnsi="Times New Roman"/>
          <w:color w:val="0563C1"/>
          <w:sz w:val="28"/>
          <w:szCs w:val="28"/>
          <w:u w:val="single"/>
        </w:rPr>
        <w:fldChar w:fldCharType="begin"/>
      </w:r>
      <w:r>
        <w:rPr>
          <w:rFonts w:ascii="Times New Roman" w:hAnsi="Times New Roman"/>
          <w:color w:val="0563C1"/>
          <w:sz w:val="28"/>
          <w:szCs w:val="28"/>
          <w:u w:val="single"/>
        </w:rPr>
        <w:instrText xml:space="preserve"> HYPERLINK "</w:instrText>
      </w:r>
      <w:r w:rsidRPr="00B4330F">
        <w:rPr>
          <w:rFonts w:ascii="Times New Roman" w:hAnsi="Times New Roman"/>
          <w:color w:val="0563C1"/>
          <w:sz w:val="28"/>
          <w:szCs w:val="28"/>
          <w:u w:val="single"/>
        </w:rPr>
        <w:instrText>https://www.probation.gov.ua/wpcontent/uploads/2019/03/%D0%97%D0%B2%D1%96%D1%82-%D0%90%D0%BD%D0%B3%D0%BB%D1%96%D1%8F-2012.03.-19-24.pdf</w:instrText>
      </w:r>
      <w:r>
        <w:rPr>
          <w:rFonts w:ascii="Times New Roman" w:hAnsi="Times New Roman"/>
          <w:color w:val="0563C1"/>
          <w:sz w:val="28"/>
          <w:szCs w:val="28"/>
          <w:u w:val="single"/>
        </w:rPr>
        <w:instrText xml:space="preserve">" </w:instrText>
      </w:r>
      <w:r w:rsidRPr="001017D2">
        <w:rPr>
          <w:rFonts w:ascii="Times New Roman" w:hAnsi="Times New Roman"/>
          <w:color w:val="0563C1"/>
          <w:sz w:val="28"/>
          <w:szCs w:val="28"/>
          <w:u w:val="single"/>
        </w:rPr>
      </w:r>
      <w:r>
        <w:rPr>
          <w:rFonts w:ascii="Times New Roman" w:hAnsi="Times New Roman"/>
          <w:color w:val="0563C1"/>
          <w:sz w:val="28"/>
          <w:szCs w:val="28"/>
          <w:u w:val="single"/>
        </w:rPr>
        <w:fldChar w:fldCharType="separate"/>
      </w:r>
      <w:r w:rsidRPr="003E6893">
        <w:rPr>
          <w:rStyle w:val="Hyperlink"/>
          <w:rFonts w:ascii="Times New Roman" w:hAnsi="Times New Roman"/>
          <w:sz w:val="28"/>
          <w:szCs w:val="28"/>
        </w:rPr>
        <w:t>https://www.probation.gov.ua/wpcontent/uploads/2019/03/%D0%97%D0%B2%D1%96%D1%82-%D0%90%D0%BD%D0%B3%D0%BB%D1%96%D1%8F-2012.03.-19-24.pdf</w:t>
      </w:r>
      <w:r>
        <w:rPr>
          <w:rFonts w:ascii="Times New Roman" w:hAnsi="Times New Roman"/>
          <w:color w:val="0563C1"/>
          <w:sz w:val="28"/>
          <w:szCs w:val="28"/>
          <w:u w:val="single"/>
        </w:rPr>
        <w:fldChar w:fldCharType="end"/>
      </w:r>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 xml:space="preserve">Драган І. Соціально-політична динаміка як чинник трансформацій інституту покарання та механізму його реалізації. Evropsky politicky a pravni diskurz. 2018, Vol. 5, Iss. 3. С.81-87 [Електронний ресурс] – Режим доступу: </w:t>
      </w:r>
      <w:hyperlink r:id="rId9" w:history="1">
        <w:r w:rsidRPr="00B4330F">
          <w:rPr>
            <w:rFonts w:ascii="Times New Roman" w:hAnsi="Times New Roman"/>
            <w:color w:val="0563C1"/>
            <w:sz w:val="28"/>
            <w:szCs w:val="28"/>
            <w:u w:val="single"/>
          </w:rPr>
          <w:t>http://nbuv.gov.ua/UJRN/evrpol_2018_5_3_13</w:t>
        </w:r>
      </w:hyperlink>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bookmarkStart w:id="43" w:name="_Hlk62141343"/>
      <w:bookmarkStart w:id="44" w:name="_Hlk62141323"/>
      <w:r w:rsidRPr="00B4330F">
        <w:rPr>
          <w:rFonts w:ascii="Times New Roman" w:hAnsi="Times New Roman"/>
          <w:sz w:val="28"/>
          <w:szCs w:val="28"/>
        </w:rPr>
        <w:t>Єдиний звіт про кримінальні правопорушення за січень-грудень 2017 року. Офіційний веб-сайт Генеральної прокуратури України. Статистична інформація про стан злочинності та результати прокурорсько-слідчої діяльності. Статистична інформація за 2017 рік. Про зареєстровані кримінальні правопорушення та результати їх досудового розслідування // Єдиний звіт про кримінальні правопорушення по державі за грудень 2017 року</w:t>
      </w:r>
      <w:r w:rsidRPr="00B4330F">
        <w:rPr>
          <w:rFonts w:ascii="Times New Roman" w:hAnsi="Times New Roman"/>
          <w:sz w:val="28"/>
          <w:szCs w:val="28"/>
        </w:rPr>
        <w:tab/>
        <w:t>[Електронний ресурс]. – Режим доступу:</w:t>
      </w:r>
      <w:bookmarkEnd w:id="43"/>
      <w:r w:rsidRPr="00B4330F">
        <w:rPr>
          <w:rFonts w:ascii="Times New Roman" w:hAnsi="Times New Roman"/>
          <w:sz w:val="28"/>
          <w:szCs w:val="28"/>
        </w:rPr>
        <w:t xml:space="preserve"> </w:t>
      </w:r>
      <w:hyperlink r:id="rId10" w:history="1">
        <w:r w:rsidRPr="00B4330F">
          <w:rPr>
            <w:rFonts w:ascii="Times New Roman" w:hAnsi="Times New Roman"/>
            <w:color w:val="0563C1"/>
            <w:sz w:val="28"/>
            <w:szCs w:val="28"/>
            <w:u w:val="single"/>
          </w:rPr>
          <w:t>https://old.gp.gov.ua/ua/stst2011.html?dir_id=113281&amp;libid=100820&amp;c=edit&amp;_c=fo</w:t>
        </w:r>
      </w:hyperlink>
      <w:r w:rsidRPr="00B4330F">
        <w:rPr>
          <w:rFonts w:ascii="Times New Roman" w:hAnsi="Times New Roman"/>
          <w:sz w:val="28"/>
          <w:szCs w:val="28"/>
        </w:rPr>
        <w:t xml:space="preserve"> </w:t>
      </w:r>
    </w:p>
    <w:bookmarkEnd w:id="44"/>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 xml:space="preserve"> Єдиний звіт про кримінальні правопорушення за січень-грудень 2017 року. Офіційний веб-сайт Генеральної прокуратури України. Статистична інформація про стан злочинності та результати прокурорсько-слідчої діяльності. Статистична інформація за 2018 рік. Про зареєстровані кримінальні правопорушення та результати їх досудового розслідування // Єдиний звіт про кримінальні правопорушення по державі за грудень 2018 року</w:t>
      </w:r>
      <w:r w:rsidRPr="00B4330F">
        <w:rPr>
          <w:rFonts w:ascii="Times New Roman" w:hAnsi="Times New Roman"/>
          <w:sz w:val="28"/>
          <w:szCs w:val="28"/>
        </w:rPr>
        <w:tab/>
        <w:t xml:space="preserve">[Електронний ресурс]. – Режим доступу: </w:t>
      </w:r>
      <w:hyperlink r:id="rId11" w:history="1">
        <w:r w:rsidRPr="00B4330F">
          <w:rPr>
            <w:rFonts w:ascii="Times New Roman" w:hAnsi="Times New Roman"/>
            <w:color w:val="0563C1"/>
            <w:sz w:val="28"/>
            <w:szCs w:val="28"/>
            <w:u w:val="single"/>
          </w:rPr>
          <w:t>https://old.gp.gov.ua/ua/stst2011.html?dir_id=113653&amp;libid=100820&amp;c=edit&amp;_c=fo</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Єдиний звіт про кримінальні правопорушення за січень-грудень 2017 року. Офіційний веб-сайт Генеральної прокуратури України. Статистична інформація про стан злочинності та результати прокурорсько-слідчої діяльності. Статистична інформація за 2019 рік. Про зареєстровані кримінальні правопорушення та результати їх досудового розслідування // Єдиний звіт про кримінальні правопорушення по державі за грудень 2019 року</w:t>
      </w:r>
      <w:r w:rsidRPr="00B4330F">
        <w:rPr>
          <w:rFonts w:ascii="Times New Roman" w:hAnsi="Times New Roman"/>
          <w:sz w:val="28"/>
          <w:szCs w:val="28"/>
        </w:rPr>
        <w:tab/>
        <w:t xml:space="preserve">[Електронний ресурс]. – Режим доступу: </w:t>
      </w:r>
      <w:hyperlink r:id="rId12" w:history="1">
        <w:r w:rsidRPr="00B4330F">
          <w:rPr>
            <w:rFonts w:ascii="Times New Roman" w:hAnsi="Times New Roman"/>
            <w:color w:val="0563C1"/>
            <w:sz w:val="28"/>
            <w:szCs w:val="28"/>
            <w:u w:val="single"/>
          </w:rPr>
          <w:t>https://old.gp.gov.ua/ua/stst2011.html?dir_id=113897&amp;libid=100820</w:t>
        </w:r>
      </w:hyperlink>
      <w:r w:rsidRPr="00B4330F">
        <w:rPr>
          <w:rFonts w:ascii="Times New Roman" w:hAnsi="Times New Roman"/>
          <w:sz w:val="28"/>
          <w:szCs w:val="28"/>
        </w:rPr>
        <w:t xml:space="preserve"> </w:t>
      </w:r>
    </w:p>
    <w:p w:rsidR="00BC4D5C" w:rsidRDefault="00BC4D5C" w:rsidP="00D51348">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Єдиний звіт про кримінальні правопорушення за січень-грудень 2017 року. Офіційний веб-сайт Генеральної прокуратури України. Статистична інформація про стан злочинності та результати прокурорсько-слідчої діяльності. Статистична інформація за 2020 рік. Про зареєстровані кримінальні правопорушення та результати їх досудового розслідування // Єдиний звіт про кримінальні правопорушення по державі за грудень 2020 року</w:t>
      </w:r>
      <w:r w:rsidRPr="00B4330F">
        <w:rPr>
          <w:rFonts w:ascii="Times New Roman" w:hAnsi="Times New Roman"/>
          <w:sz w:val="28"/>
          <w:szCs w:val="28"/>
        </w:rPr>
        <w:tab/>
      </w:r>
      <w:bookmarkStart w:id="45" w:name="_Hlk62308524"/>
      <w:r w:rsidRPr="00B4330F">
        <w:rPr>
          <w:rFonts w:ascii="Times New Roman" w:hAnsi="Times New Roman"/>
          <w:sz w:val="28"/>
          <w:szCs w:val="28"/>
        </w:rPr>
        <w:t>[Електронний ресурс]. – Режим доступу:</w:t>
      </w:r>
      <w:bookmarkEnd w:id="45"/>
      <w:r w:rsidRPr="00B4330F">
        <w:rPr>
          <w:rFonts w:ascii="Times New Roman" w:hAnsi="Times New Roman"/>
          <w:sz w:val="28"/>
          <w:szCs w:val="28"/>
        </w:rPr>
        <w:tab/>
      </w:r>
      <w:hyperlink r:id="rId13" w:history="1">
        <w:r w:rsidRPr="00B4330F">
          <w:rPr>
            <w:rFonts w:ascii="Times New Roman" w:hAnsi="Times New Roman"/>
            <w:color w:val="0563C1"/>
            <w:sz w:val="28"/>
            <w:szCs w:val="28"/>
            <w:u w:val="single"/>
          </w:rPr>
          <w:t>https://old.gp.gov.ua/ua/stst2011.html?dir_id=114140&amp;libid=100820</w:t>
        </w:r>
      </w:hyperlink>
      <w:r w:rsidRPr="00B4330F">
        <w:rPr>
          <w:rFonts w:ascii="Times New Roman" w:hAnsi="Times New Roman"/>
          <w:sz w:val="28"/>
          <w:szCs w:val="28"/>
        </w:rPr>
        <w:t xml:space="preserve"> </w:t>
      </w:r>
    </w:p>
    <w:p w:rsidR="00BC4D5C" w:rsidRPr="00D51348" w:rsidRDefault="00BC4D5C" w:rsidP="00D51348">
      <w:pPr>
        <w:numPr>
          <w:ilvl w:val="0"/>
          <w:numId w:val="12"/>
        </w:numPr>
        <w:spacing w:after="0" w:line="360" w:lineRule="auto"/>
        <w:ind w:left="0" w:firstLine="567"/>
        <w:contextualSpacing/>
        <w:jc w:val="both"/>
        <w:rPr>
          <w:rFonts w:ascii="Times New Roman" w:hAnsi="Times New Roman"/>
          <w:sz w:val="28"/>
          <w:szCs w:val="28"/>
        </w:rPr>
      </w:pPr>
      <w:r w:rsidRPr="00D51348">
        <w:rPr>
          <w:rFonts w:ascii="Times New Roman" w:hAnsi="Times New Roman"/>
          <w:sz w:val="28"/>
          <w:szCs w:val="28"/>
        </w:rPr>
        <w:t>Закон України</w:t>
      </w:r>
      <w:r>
        <w:rPr>
          <w:rFonts w:ascii="Times New Roman" w:hAnsi="Times New Roman"/>
          <w:sz w:val="28"/>
          <w:szCs w:val="28"/>
        </w:rPr>
        <w:t xml:space="preserve"> </w:t>
      </w:r>
      <w:r w:rsidRPr="00D51348">
        <w:rPr>
          <w:rFonts w:ascii="Times New Roman" w:hAnsi="Times New Roman"/>
          <w:sz w:val="28"/>
          <w:szCs w:val="28"/>
        </w:rPr>
        <w:t>«Про пробацію» з усіма змінами від 05.02.2015 №</w:t>
      </w:r>
      <w:r w:rsidRPr="00B4330F">
        <w:t xml:space="preserve"> </w:t>
      </w:r>
      <w:r w:rsidRPr="00D51348">
        <w:rPr>
          <w:rFonts w:ascii="Times New Roman" w:hAnsi="Times New Roman"/>
          <w:sz w:val="28"/>
          <w:szCs w:val="28"/>
        </w:rPr>
        <w:t xml:space="preserve">160-19 </w:t>
      </w:r>
      <w:bookmarkStart w:id="46" w:name="_Hlk57198371"/>
      <w:r w:rsidRPr="00D51348">
        <w:rPr>
          <w:rFonts w:ascii="Times New Roman" w:hAnsi="Times New Roman"/>
          <w:sz w:val="28"/>
          <w:szCs w:val="28"/>
        </w:rPr>
        <w:t xml:space="preserve">[Електронний ресурс]. – Режим доступу: </w:t>
      </w:r>
      <w:bookmarkEnd w:id="46"/>
      <w:r w:rsidRPr="00D51348">
        <w:rPr>
          <w:rFonts w:ascii="Times New Roman" w:hAnsi="Times New Roman"/>
          <w:sz w:val="28"/>
          <w:szCs w:val="28"/>
        </w:rPr>
        <w:fldChar w:fldCharType="begin"/>
      </w:r>
      <w:r w:rsidRPr="00D51348">
        <w:rPr>
          <w:rFonts w:ascii="Times New Roman" w:hAnsi="Times New Roman"/>
          <w:sz w:val="28"/>
          <w:szCs w:val="28"/>
        </w:rPr>
        <w:instrText xml:space="preserve"> HYPERLINK "https://zakon.rada.gov.ua/laws/show/160-19#Text" </w:instrText>
      </w:r>
      <w:r w:rsidRPr="001017D2">
        <w:rPr>
          <w:rFonts w:ascii="Times New Roman" w:hAnsi="Times New Roman"/>
          <w:sz w:val="28"/>
          <w:szCs w:val="28"/>
        </w:rPr>
      </w:r>
      <w:r w:rsidRPr="00D51348">
        <w:rPr>
          <w:rFonts w:ascii="Times New Roman" w:hAnsi="Times New Roman"/>
          <w:sz w:val="28"/>
          <w:szCs w:val="28"/>
        </w:rPr>
        <w:fldChar w:fldCharType="separate"/>
      </w:r>
      <w:r w:rsidRPr="00D51348">
        <w:rPr>
          <w:rFonts w:ascii="Times New Roman" w:hAnsi="Times New Roman"/>
          <w:color w:val="0563C1"/>
          <w:sz w:val="28"/>
          <w:szCs w:val="28"/>
          <w:u w:val="single"/>
        </w:rPr>
        <w:t>https://zakon.rada.gov.ua/laws/show/160-19#Text</w:t>
      </w:r>
      <w:r w:rsidRPr="00D51348">
        <w:rPr>
          <w:rFonts w:ascii="Times New Roman" w:hAnsi="Times New Roman"/>
          <w:sz w:val="28"/>
          <w:szCs w:val="28"/>
        </w:rPr>
        <w:fldChar w:fldCharType="end"/>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 xml:space="preserve">Закон України «Про соціальну адаптацію осіб, які відбувають чи відбули покарання у виді обмеження волі або позбавлення волі на певний строк» з усіма змінами від 17.03.2011 №3160-17 </w:t>
      </w:r>
      <w:bookmarkStart w:id="47" w:name="_Hlk57199912"/>
      <w:r w:rsidRPr="00B4330F">
        <w:rPr>
          <w:rFonts w:ascii="Times New Roman" w:hAnsi="Times New Roman"/>
          <w:sz w:val="28"/>
          <w:szCs w:val="28"/>
        </w:rPr>
        <w:t xml:space="preserve">[Електронний ресурс]. – Режим доступу: </w:t>
      </w:r>
      <w:bookmarkEnd w:id="47"/>
      <w:r w:rsidRPr="00B4330F">
        <w:rPr>
          <w:rFonts w:ascii="Times New Roman" w:hAnsi="Times New Roman"/>
          <w:sz w:val="28"/>
          <w:szCs w:val="28"/>
        </w:rPr>
        <w:fldChar w:fldCharType="begin"/>
      </w:r>
      <w:r w:rsidRPr="00B4330F">
        <w:rPr>
          <w:rFonts w:ascii="Times New Roman" w:hAnsi="Times New Roman"/>
          <w:sz w:val="28"/>
          <w:szCs w:val="28"/>
        </w:rPr>
        <w:instrText xml:space="preserve"> HYPERLINK "https://zakon.rada.gov.ua/laws/show/3160-17#Text" </w:instrText>
      </w:r>
      <w:r w:rsidRPr="001017D2">
        <w:rPr>
          <w:rFonts w:ascii="Times New Roman" w:hAnsi="Times New Roman"/>
          <w:sz w:val="28"/>
          <w:szCs w:val="28"/>
        </w:rPr>
      </w:r>
      <w:r w:rsidRPr="00B4330F">
        <w:rPr>
          <w:rFonts w:ascii="Times New Roman" w:hAnsi="Times New Roman"/>
          <w:sz w:val="28"/>
          <w:szCs w:val="28"/>
        </w:rPr>
        <w:fldChar w:fldCharType="separate"/>
      </w:r>
      <w:r w:rsidRPr="00B4330F">
        <w:rPr>
          <w:rFonts w:ascii="Times New Roman" w:hAnsi="Times New Roman"/>
          <w:color w:val="0563C1"/>
          <w:sz w:val="28"/>
          <w:szCs w:val="28"/>
          <w:u w:val="single"/>
        </w:rPr>
        <w:t>https://zakon.rada.gov.ua/laws/show/3160-17#Text</w:t>
      </w:r>
      <w:r w:rsidRPr="00B4330F">
        <w:rPr>
          <w:rFonts w:ascii="Times New Roman" w:hAnsi="Times New Roman"/>
          <w:sz w:val="28"/>
          <w:szCs w:val="28"/>
        </w:rPr>
        <w:fldChar w:fldCharType="end"/>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З</w:t>
      </w:r>
      <w:r w:rsidRPr="002363E2">
        <w:rPr>
          <w:rFonts w:ascii="Times New Roman" w:hAnsi="Times New Roman"/>
          <w:sz w:val="28"/>
          <w:szCs w:val="28"/>
        </w:rPr>
        <w:t>в</w:t>
      </w:r>
      <w:r w:rsidRPr="00B4330F">
        <w:rPr>
          <w:rFonts w:ascii="Times New Roman" w:hAnsi="Times New Roman"/>
          <w:sz w:val="28"/>
          <w:szCs w:val="28"/>
        </w:rPr>
        <w:t xml:space="preserve">іт про результати службового відрядження за кордон делегації Державної установи «Центр пробації» до Королівства Норвегія (навчальний візит з вивчення системи виконання покарань та пробації, Норвегія, м. Берген, 24–28 вересня 2018 року) </w:t>
      </w:r>
      <w:r>
        <w:rPr>
          <w:rFonts w:ascii="Times New Roman" w:hAnsi="Times New Roman"/>
          <w:sz w:val="28"/>
          <w:szCs w:val="28"/>
        </w:rPr>
        <w:t xml:space="preserve">// </w:t>
      </w:r>
      <w:r w:rsidRPr="002363E2">
        <w:rPr>
          <w:rFonts w:ascii="Times New Roman" w:hAnsi="Times New Roman"/>
          <w:sz w:val="28"/>
          <w:szCs w:val="28"/>
        </w:rPr>
        <w:t xml:space="preserve">Офіційний веб-сайт пробації України </w:t>
      </w:r>
      <w:r w:rsidRPr="00B4330F">
        <w:rPr>
          <w:rFonts w:ascii="Times New Roman" w:hAnsi="Times New Roman"/>
          <w:sz w:val="28"/>
          <w:szCs w:val="28"/>
        </w:rPr>
        <w:t xml:space="preserve">[Електронний ресурс]. – Режим доступу:  </w:t>
      </w:r>
      <w:hyperlink r:id="rId14" w:history="1">
        <w:r w:rsidRPr="00B4330F">
          <w:rPr>
            <w:rFonts w:ascii="Times New Roman" w:hAnsi="Times New Roman"/>
            <w:color w:val="0563C1"/>
            <w:sz w:val="28"/>
            <w:szCs w:val="28"/>
            <w:u w:val="single"/>
          </w:rPr>
          <w:t>https://www.probation.gov.ua/wp-content/uploads/2019/03/2018.05.10-%D0%B7%D0%B2%D1%96%D1%82-%D0%B2%D1%96%D0%B4%D1%80%D1%8F%D0%B4%D0%B6%D0%B5%D0%BD%D0%BD%D1%8F-%D0%B7%D0%B0-%D0%BA%D0%BE%D1%80%D0%B4%D0%BE%D0%BD.pdf</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З</w:t>
      </w:r>
      <w:r>
        <w:rPr>
          <w:rFonts w:ascii="Times New Roman" w:hAnsi="Times New Roman"/>
          <w:sz w:val="28"/>
          <w:szCs w:val="28"/>
        </w:rPr>
        <w:t>в</w:t>
      </w:r>
      <w:r w:rsidRPr="00B4330F">
        <w:rPr>
          <w:rFonts w:ascii="Times New Roman" w:hAnsi="Times New Roman"/>
          <w:sz w:val="28"/>
          <w:szCs w:val="28"/>
        </w:rPr>
        <w:t>іт про результати службового відрядження за кордон делегації Міністерства юстиції України до Канади (навчальна місія з вивчення системи виконання покарань та пробації, Канада, м. Оттава, 7-14 квітня 2017 року)</w:t>
      </w:r>
      <w:bookmarkStart w:id="48" w:name="_Hlk62309917"/>
      <w:r>
        <w:rPr>
          <w:rFonts w:ascii="Times New Roman" w:hAnsi="Times New Roman"/>
          <w:sz w:val="28"/>
          <w:szCs w:val="28"/>
        </w:rPr>
        <w:t xml:space="preserve"> // </w:t>
      </w:r>
      <w:r w:rsidRPr="00B4330F">
        <w:rPr>
          <w:rFonts w:ascii="Times New Roman" w:hAnsi="Times New Roman"/>
          <w:sz w:val="28"/>
          <w:szCs w:val="28"/>
        </w:rPr>
        <w:t xml:space="preserve">Офіційний веб-сайт пробації України [Електронний ресурс]. – Режим доступу:  </w:t>
      </w:r>
      <w:bookmarkEnd w:id="48"/>
      <w:r w:rsidRPr="00B4330F">
        <w:rPr>
          <w:rFonts w:ascii="Times New Roman" w:hAnsi="Times New Roman"/>
          <w:sz w:val="28"/>
          <w:szCs w:val="28"/>
        </w:rPr>
        <w:fldChar w:fldCharType="begin"/>
      </w:r>
      <w:r w:rsidRPr="00B4330F">
        <w:rPr>
          <w:rFonts w:ascii="Times New Roman" w:hAnsi="Times New Roman"/>
          <w:sz w:val="28"/>
          <w:szCs w:val="28"/>
        </w:rPr>
        <w:instrText xml:space="preserve"> HYPERLINK "https://www.probation.gov.ua/wp-content/uploads/2019/04/2017.05.09-%D0%B7%D0%B2%D1%96%D1%82-%D0%B2%D1%96%D0%B4%D1%80%D1%8F%D0%B4%D0%B6%D0%B5%D0%BD%D0%BD%D1%8F-%D0%B7%D0%B0-%D0%BA%D0%BE%D1%80%D0%B4%D0%BE%D0%BD.pdf" </w:instrText>
      </w:r>
      <w:r w:rsidRPr="001017D2">
        <w:rPr>
          <w:rFonts w:ascii="Times New Roman" w:hAnsi="Times New Roman"/>
          <w:sz w:val="28"/>
          <w:szCs w:val="28"/>
        </w:rPr>
      </w:r>
      <w:r w:rsidRPr="00B4330F">
        <w:rPr>
          <w:rFonts w:ascii="Times New Roman" w:hAnsi="Times New Roman"/>
          <w:sz w:val="28"/>
          <w:szCs w:val="28"/>
        </w:rPr>
        <w:fldChar w:fldCharType="separate"/>
      </w:r>
      <w:r w:rsidRPr="00B4330F">
        <w:rPr>
          <w:rFonts w:ascii="Times New Roman" w:hAnsi="Times New Roman"/>
          <w:color w:val="0563C1"/>
          <w:sz w:val="28"/>
          <w:szCs w:val="28"/>
          <w:u w:val="single"/>
        </w:rPr>
        <w:t>https://www.probation.gov.ua/wp-content/uploads/2019/04/2017.05.09</w:t>
      </w:r>
      <w:r>
        <w:rPr>
          <w:rFonts w:ascii="Times New Roman" w:hAnsi="Times New Roman"/>
          <w:color w:val="0563C1"/>
          <w:sz w:val="28"/>
          <w:szCs w:val="28"/>
          <w:u w:val="single"/>
        </w:rPr>
        <w:t xml:space="preserve"> </w:t>
      </w:r>
      <w:r w:rsidRPr="00B4330F">
        <w:rPr>
          <w:rFonts w:ascii="Times New Roman" w:hAnsi="Times New Roman"/>
          <w:color w:val="0563C1"/>
          <w:sz w:val="28"/>
          <w:szCs w:val="28"/>
          <w:u w:val="single"/>
        </w:rPr>
        <w:t>%D0%B7%D0%B2%D1%96%D1%82%D0%B2%D1%96%D0%B4%D1%80%D1%8F%D0%B4%D0%B6%D0%B5%D0%BD%D0%BD%D1%8F%D0%B7%D0%B0-%D0%BA%D0%BE%D1%80%D0%B4%D0%BE%D0%BD.pdf</w:t>
      </w:r>
      <w:r w:rsidRPr="00B4330F">
        <w:rPr>
          <w:rFonts w:ascii="Times New Roman" w:hAnsi="Times New Roman"/>
          <w:sz w:val="28"/>
          <w:szCs w:val="28"/>
        </w:rPr>
        <w:fldChar w:fldCharType="end"/>
      </w:r>
      <w:r w:rsidRPr="00B4330F">
        <w:rPr>
          <w:rFonts w:ascii="Times New Roman" w:hAnsi="Times New Roman"/>
          <w:sz w:val="28"/>
          <w:szCs w:val="28"/>
        </w:rPr>
        <w:t xml:space="preserve"> </w:t>
      </w:r>
      <w:r w:rsidRPr="00B4330F">
        <w:rPr>
          <w:rFonts w:ascii="Times New Roman" w:hAnsi="Times New Roman"/>
          <w:sz w:val="28"/>
          <w:szCs w:val="28"/>
        </w:rPr>
        <w:tab/>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 xml:space="preserve">Конституція України [Електронний ресурс]. – Режим доступу: </w:t>
      </w:r>
      <w:hyperlink r:id="rId15" w:anchor="Text" w:history="1">
        <w:r w:rsidRPr="00B4330F">
          <w:rPr>
            <w:rFonts w:ascii="Times New Roman" w:hAnsi="Times New Roman"/>
            <w:color w:val="0563C1"/>
            <w:sz w:val="28"/>
            <w:szCs w:val="28"/>
            <w:u w:val="single"/>
          </w:rPr>
          <w:t>https://zakon.rada.gov.ua/laws/show/254%D0%BA/96-%D0%B2%D1%80#Text</w:t>
        </w:r>
      </w:hyperlink>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 xml:space="preserve">Контрольний текст (станом на 17.01.2021 року) Кримінальний кодекс </w:t>
      </w:r>
      <w:r>
        <w:rPr>
          <w:rFonts w:ascii="Times New Roman" w:hAnsi="Times New Roman"/>
          <w:sz w:val="28"/>
          <w:szCs w:val="28"/>
        </w:rPr>
        <w:t>У</w:t>
      </w:r>
      <w:r w:rsidRPr="00B4330F">
        <w:rPr>
          <w:rFonts w:ascii="Times New Roman" w:hAnsi="Times New Roman"/>
          <w:sz w:val="28"/>
          <w:szCs w:val="28"/>
        </w:rPr>
        <w:t>країни. Текст про</w:t>
      </w:r>
      <w:r>
        <w:rPr>
          <w:rFonts w:ascii="Times New Roman" w:hAnsi="Times New Roman"/>
          <w:sz w:val="28"/>
          <w:szCs w:val="28"/>
        </w:rPr>
        <w:t>е</w:t>
      </w:r>
      <w:r w:rsidRPr="00B4330F">
        <w:rPr>
          <w:rFonts w:ascii="Times New Roman" w:hAnsi="Times New Roman"/>
          <w:sz w:val="28"/>
          <w:szCs w:val="28"/>
        </w:rPr>
        <w:t xml:space="preserve">кту нового Кримінального кодексу // Контрольний проект КК 17.01.2021 </w:t>
      </w:r>
      <w:bookmarkStart w:id="49" w:name="_Hlk62309082"/>
      <w:bookmarkStart w:id="50" w:name="_Hlk62309713"/>
      <w:r w:rsidRPr="00B4330F">
        <w:rPr>
          <w:rFonts w:ascii="Times New Roman" w:hAnsi="Times New Roman"/>
          <w:sz w:val="28"/>
          <w:szCs w:val="28"/>
        </w:rPr>
        <w:t>[Електронний ресурс].</w:t>
      </w:r>
      <w:bookmarkEnd w:id="49"/>
      <w:r w:rsidRPr="00B4330F">
        <w:rPr>
          <w:rFonts w:ascii="Times New Roman" w:hAnsi="Times New Roman"/>
          <w:sz w:val="28"/>
          <w:szCs w:val="28"/>
        </w:rPr>
        <w:t xml:space="preserve"> – Режим доступу: </w:t>
      </w:r>
      <w:bookmarkEnd w:id="50"/>
      <w:r w:rsidRPr="00B4330F">
        <w:rPr>
          <w:rFonts w:ascii="Times New Roman" w:hAnsi="Times New Roman"/>
          <w:sz w:val="28"/>
          <w:szCs w:val="28"/>
        </w:rPr>
        <w:fldChar w:fldCharType="begin"/>
      </w:r>
      <w:r w:rsidRPr="00B4330F">
        <w:rPr>
          <w:rFonts w:ascii="Times New Roman" w:hAnsi="Times New Roman"/>
          <w:sz w:val="28"/>
          <w:szCs w:val="28"/>
        </w:rPr>
        <w:instrText xml:space="preserve"> HYPERLINK "https://newcriminalcode.org.ua/upload/media/2021/01/18/kontrolnyj-proekt-kk-17-01-2021.pdf" </w:instrText>
      </w:r>
      <w:r w:rsidRPr="001017D2">
        <w:rPr>
          <w:rFonts w:ascii="Times New Roman" w:hAnsi="Times New Roman"/>
          <w:sz w:val="28"/>
          <w:szCs w:val="28"/>
        </w:rPr>
      </w:r>
      <w:r w:rsidRPr="00B4330F">
        <w:rPr>
          <w:rFonts w:ascii="Times New Roman" w:hAnsi="Times New Roman"/>
          <w:sz w:val="28"/>
          <w:szCs w:val="28"/>
        </w:rPr>
        <w:fldChar w:fldCharType="separate"/>
      </w:r>
      <w:r w:rsidRPr="00B4330F">
        <w:rPr>
          <w:rFonts w:ascii="Times New Roman" w:hAnsi="Times New Roman"/>
          <w:color w:val="0563C1"/>
          <w:sz w:val="28"/>
          <w:szCs w:val="28"/>
          <w:u w:val="single"/>
        </w:rPr>
        <w:t>https://newcriminalcode.org.ua/upload/media/2021/01/18/kontrolnyj-proekt-kk-17-01-2021.pdf</w:t>
      </w:r>
      <w:r w:rsidRPr="00B4330F">
        <w:rPr>
          <w:rFonts w:ascii="Times New Roman" w:hAnsi="Times New Roman"/>
          <w:sz w:val="28"/>
          <w:szCs w:val="28"/>
        </w:rPr>
        <w:fldChar w:fldCharType="end"/>
      </w:r>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 xml:space="preserve">Кримінальний кодекс України [Електронний ресурс] : Режим доступу : </w:t>
      </w:r>
      <w:hyperlink r:id="rId16" w:anchor="Text" w:history="1">
        <w:r w:rsidRPr="00B4330F">
          <w:rPr>
            <w:rFonts w:ascii="Times New Roman" w:hAnsi="Times New Roman"/>
            <w:color w:val="0563C1"/>
            <w:sz w:val="28"/>
            <w:szCs w:val="28"/>
            <w:u w:val="single"/>
          </w:rPr>
          <w:t>https://zakon.rada.gov.ua/laws/show/2341-14#Text</w:t>
        </w:r>
      </w:hyperlink>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 xml:space="preserve">Кримінально-виконавчий кодекс України [Електронний ресурс] : Режим доступу : </w:t>
      </w:r>
      <w:hyperlink r:id="rId17" w:anchor="Text" w:history="1">
        <w:r w:rsidRPr="00B4330F">
          <w:rPr>
            <w:rFonts w:ascii="Times New Roman" w:hAnsi="Times New Roman"/>
            <w:color w:val="0563C1"/>
            <w:sz w:val="28"/>
            <w:szCs w:val="28"/>
            <w:u w:val="single"/>
          </w:rPr>
          <w:t>https://zakon.rada.gov.ua/laws/show/1129-15#Text</w:t>
        </w:r>
      </w:hyperlink>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 xml:space="preserve">Кузнєцов О. О. Діяльність органів пробації в країнах Західної Європи: досвід країн Скандинавії як приклад для наслідування. Науковий вісник Сіверщини. Серія : Право. 2020. № 1. С. 104-113. [Електронний ресурс]. – </w:t>
      </w:r>
      <w:r w:rsidRPr="00B4330F">
        <w:rPr>
          <w:rFonts w:ascii="Times New Roman" w:hAnsi="Times New Roman"/>
          <w:sz w:val="28"/>
          <w:szCs w:val="28"/>
          <w:lang w:val="ru-RU"/>
        </w:rPr>
        <w:t xml:space="preserve"> </w:t>
      </w:r>
      <w:r w:rsidRPr="00B4330F">
        <w:rPr>
          <w:rFonts w:ascii="Times New Roman" w:hAnsi="Times New Roman"/>
          <w:sz w:val="28"/>
          <w:szCs w:val="28"/>
        </w:rPr>
        <w:t xml:space="preserve">Режим доступу: </w:t>
      </w:r>
      <w:hyperlink r:id="rId18" w:history="1">
        <w:r w:rsidRPr="00B4330F">
          <w:rPr>
            <w:rFonts w:ascii="Times New Roman" w:hAnsi="Times New Roman"/>
            <w:color w:val="0563C1"/>
            <w:sz w:val="28"/>
            <w:szCs w:val="28"/>
            <w:u w:val="single"/>
          </w:rPr>
          <w:t>http://nbuv.gov.ua/UJRN/shssl_2020_1_10</w:t>
        </w:r>
      </w:hyperlink>
      <w:r w:rsidRPr="00B4330F">
        <w:rPr>
          <w:rFonts w:ascii="Times New Roman" w:hAnsi="Times New Roman"/>
          <w:sz w:val="28"/>
          <w:szCs w:val="28"/>
          <w:lang w:val="ru-RU"/>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 xml:space="preserve">Наказ Міністерства юстиції України від 26.06.2018 № 2020/5 «Про затвердження Методичних рекомендацій оцінки ризиків вчинення повторного кримінального правопорушення повнолітніми особами, які вчинили кримінальні правопорушення (обвинувачуються у вчиненні кримінальних правопорушень)» </w:t>
      </w:r>
      <w:bookmarkStart w:id="51" w:name="_Hlk62141294"/>
      <w:r w:rsidRPr="00B4330F">
        <w:rPr>
          <w:rFonts w:ascii="Times New Roman" w:hAnsi="Times New Roman"/>
          <w:sz w:val="28"/>
          <w:szCs w:val="28"/>
        </w:rPr>
        <w:t>[Електронний ресурс]. – Режим доступу:</w:t>
      </w:r>
      <w:bookmarkEnd w:id="51"/>
      <w:r w:rsidRPr="00B4330F">
        <w:rPr>
          <w:rFonts w:ascii="Times New Roman" w:hAnsi="Times New Roman"/>
          <w:sz w:val="28"/>
          <w:szCs w:val="28"/>
        </w:rPr>
        <w:t xml:space="preserve"> </w:t>
      </w:r>
      <w:hyperlink r:id="rId19" w:history="1">
        <w:r w:rsidRPr="00B4330F">
          <w:rPr>
            <w:rFonts w:ascii="Times New Roman" w:hAnsi="Times New Roman"/>
            <w:color w:val="0563C1"/>
            <w:sz w:val="28"/>
            <w:szCs w:val="28"/>
            <w:u w:val="single"/>
          </w:rPr>
          <w:t>https://drive.google.com/file/d/15UntfM155aclZ_nI0jWq6VyHSktN8FMI/view</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 xml:space="preserve">Наказом Міністерства юстиції України від 27 листопада 2020 року № 4121/5 затверджено </w:t>
      </w:r>
      <w:r>
        <w:rPr>
          <w:rFonts w:ascii="Times New Roman" w:hAnsi="Times New Roman"/>
          <w:sz w:val="28"/>
          <w:szCs w:val="28"/>
        </w:rPr>
        <w:t>М</w:t>
      </w:r>
      <w:r w:rsidRPr="00B4330F">
        <w:rPr>
          <w:rFonts w:ascii="Times New Roman" w:hAnsi="Times New Roman"/>
          <w:sz w:val="28"/>
          <w:szCs w:val="28"/>
        </w:rPr>
        <w:t xml:space="preserve">етодичні рекомендації щодо проведення оцінки ризиків вчинення повторного кримінального правопорушення засудженими до позбавлення волі </w:t>
      </w:r>
      <w:bookmarkStart w:id="52" w:name="_Hlk62314181"/>
      <w:r w:rsidRPr="00B4330F">
        <w:rPr>
          <w:rFonts w:ascii="Times New Roman" w:hAnsi="Times New Roman"/>
          <w:sz w:val="28"/>
          <w:szCs w:val="28"/>
        </w:rPr>
        <w:t>// Офіційний веб-сайт Державної кримінально-виконавчої служби України</w:t>
      </w:r>
      <w:bookmarkEnd w:id="52"/>
      <w:r w:rsidRPr="00B4330F">
        <w:rPr>
          <w:rFonts w:ascii="Times New Roman" w:hAnsi="Times New Roman"/>
          <w:sz w:val="28"/>
          <w:szCs w:val="28"/>
        </w:rPr>
        <w:t xml:space="preserve"> </w:t>
      </w:r>
      <w:bookmarkStart w:id="53" w:name="_Hlk62314367"/>
      <w:r w:rsidRPr="00B4330F">
        <w:rPr>
          <w:rFonts w:ascii="Times New Roman" w:hAnsi="Times New Roman"/>
          <w:sz w:val="28"/>
          <w:szCs w:val="28"/>
        </w:rPr>
        <w:t xml:space="preserve">[Електронний ресурс]. – Режим доступу: </w:t>
      </w:r>
      <w:bookmarkEnd w:id="53"/>
      <w:r w:rsidRPr="00B4330F">
        <w:fldChar w:fldCharType="begin"/>
      </w:r>
      <w:r w:rsidRPr="00B4330F">
        <w:instrText xml:space="preserve"> HYPERLINK "https://kvs.gov.ua/new/note/6576/" </w:instrText>
      </w:r>
      <w:r w:rsidRPr="00B4330F">
        <w:fldChar w:fldCharType="separate"/>
      </w:r>
      <w:r w:rsidRPr="00B4330F">
        <w:rPr>
          <w:rFonts w:ascii="Times New Roman" w:hAnsi="Times New Roman"/>
          <w:color w:val="0563C1"/>
          <w:sz w:val="28"/>
          <w:szCs w:val="28"/>
          <w:u w:val="single"/>
        </w:rPr>
        <w:t>https://kvs.gov.ua/new/note/6576/</w:t>
      </w:r>
      <w:r w:rsidRPr="00B4330F">
        <w:fldChar w:fldCharType="end"/>
      </w:r>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Наші партнери</w:t>
      </w:r>
      <w:bookmarkStart w:id="54" w:name="_Hlk62394199"/>
      <w:bookmarkStart w:id="55" w:name="_Hlk61948708"/>
      <w:r>
        <w:rPr>
          <w:rFonts w:ascii="Times New Roman" w:hAnsi="Times New Roman"/>
          <w:sz w:val="28"/>
          <w:szCs w:val="28"/>
        </w:rPr>
        <w:t xml:space="preserve"> </w:t>
      </w:r>
      <w:r w:rsidRPr="00B4330F">
        <w:rPr>
          <w:rFonts w:ascii="Times New Roman" w:hAnsi="Times New Roman"/>
          <w:sz w:val="28"/>
          <w:szCs w:val="28"/>
        </w:rPr>
        <w:t>//</w:t>
      </w:r>
      <w:r>
        <w:rPr>
          <w:rFonts w:ascii="Times New Roman" w:hAnsi="Times New Roman"/>
          <w:sz w:val="28"/>
          <w:szCs w:val="28"/>
        </w:rPr>
        <w:t xml:space="preserve"> </w:t>
      </w:r>
      <w:r w:rsidRPr="00B4330F">
        <w:rPr>
          <w:rFonts w:ascii="Times New Roman" w:hAnsi="Times New Roman"/>
          <w:sz w:val="28"/>
          <w:szCs w:val="28"/>
        </w:rPr>
        <w:t>Офіційний веб-сайт пробації України</w:t>
      </w:r>
      <w:bookmarkEnd w:id="54"/>
      <w:r w:rsidRPr="00B4330F">
        <w:rPr>
          <w:rFonts w:ascii="Times New Roman" w:hAnsi="Times New Roman"/>
          <w:sz w:val="28"/>
          <w:szCs w:val="28"/>
        </w:rPr>
        <w:t xml:space="preserve"> </w:t>
      </w:r>
      <w:bookmarkEnd w:id="55"/>
      <w:r w:rsidRPr="00B4330F">
        <w:rPr>
          <w:rFonts w:ascii="Times New Roman" w:hAnsi="Times New Roman"/>
          <w:sz w:val="28"/>
          <w:szCs w:val="28"/>
        </w:rPr>
        <w:t xml:space="preserve"> [Електронний ресурс]. – Режим доступу: </w:t>
      </w:r>
      <w:hyperlink r:id="rId20" w:history="1">
        <w:r w:rsidRPr="00B4330F">
          <w:rPr>
            <w:rFonts w:ascii="Times New Roman" w:hAnsi="Times New Roman"/>
            <w:color w:val="0563C1"/>
            <w:sz w:val="28"/>
            <w:szCs w:val="28"/>
            <w:u w:val="single"/>
          </w:rPr>
          <w:t>https://www.probation.gov.ua/?page_id=39</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Огляд результатів діяльності державної установи «Центр пробації» за 1 півріччя 2020 року //</w:t>
      </w:r>
      <w:r>
        <w:rPr>
          <w:rFonts w:ascii="Times New Roman" w:hAnsi="Times New Roman"/>
          <w:sz w:val="28"/>
          <w:szCs w:val="28"/>
        </w:rPr>
        <w:t xml:space="preserve"> </w:t>
      </w:r>
      <w:r w:rsidRPr="00B4330F">
        <w:rPr>
          <w:rFonts w:ascii="Times New Roman" w:hAnsi="Times New Roman"/>
          <w:sz w:val="28"/>
          <w:szCs w:val="28"/>
        </w:rPr>
        <w:t>Офіційний веб-сайт пробації України</w:t>
      </w:r>
      <w:bookmarkStart w:id="56" w:name="_Hlk61947965"/>
      <w:r w:rsidRPr="00B4330F">
        <w:rPr>
          <w:rFonts w:ascii="Times New Roman" w:hAnsi="Times New Roman"/>
          <w:sz w:val="28"/>
          <w:szCs w:val="28"/>
        </w:rPr>
        <w:t xml:space="preserve"> [Електронний ресурс]. – Режим доступу: </w:t>
      </w:r>
      <w:bookmarkEnd w:id="56"/>
      <w:r w:rsidRPr="00B4330F">
        <w:fldChar w:fldCharType="begin"/>
      </w:r>
      <w:r w:rsidRPr="00B4330F">
        <w:instrText xml:space="preserve"> HYPERLINK "https://drive.google.com/file/d/1Fnp78Tdk4J1rjPgzD2IhfS1hNrLcZ1nu/view" </w:instrText>
      </w:r>
      <w:r w:rsidRPr="00B4330F">
        <w:fldChar w:fldCharType="separate"/>
      </w:r>
      <w:r w:rsidRPr="00B4330F">
        <w:rPr>
          <w:rFonts w:ascii="Times New Roman" w:hAnsi="Times New Roman"/>
          <w:color w:val="0563C1"/>
          <w:sz w:val="28"/>
          <w:szCs w:val="28"/>
          <w:u w:val="single"/>
        </w:rPr>
        <w:t>https://drive.google.com/file/d/1Fnp78Tdk4J1rjPgzD2IhfS1hNrLcZ1nu/view</w:t>
      </w:r>
      <w:r w:rsidRPr="00B4330F">
        <w:fldChar w:fldCharType="end"/>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Олег Янчук, директор Державної установи «Центр пробації»: «Пробація – безпечніше суспільство. Досягнення 2020-го та пріоритети на 2021 рік»</w:t>
      </w:r>
      <w:r>
        <w:rPr>
          <w:rFonts w:ascii="Times New Roman" w:hAnsi="Times New Roman"/>
          <w:sz w:val="28"/>
          <w:szCs w:val="28"/>
        </w:rPr>
        <w:t xml:space="preserve"> </w:t>
      </w:r>
      <w:r w:rsidRPr="00B4330F">
        <w:rPr>
          <w:rFonts w:ascii="Times New Roman" w:hAnsi="Times New Roman"/>
          <w:sz w:val="28"/>
          <w:szCs w:val="28"/>
        </w:rPr>
        <w:t>// Офіційний веб-сайт</w:t>
      </w:r>
      <w:r w:rsidRPr="00B4330F">
        <w:rPr>
          <w:rFonts w:ascii="Times New Roman" w:hAnsi="Times New Roman"/>
          <w:sz w:val="28"/>
          <w:szCs w:val="28"/>
          <w:lang w:val="ru-RU"/>
        </w:rPr>
        <w:t xml:space="preserve"> </w:t>
      </w:r>
      <w:r w:rsidRPr="00B4330F">
        <w:rPr>
          <w:rFonts w:ascii="Times New Roman" w:hAnsi="Times New Roman"/>
          <w:sz w:val="28"/>
          <w:szCs w:val="28"/>
        </w:rPr>
        <w:t xml:space="preserve">пробації України </w:t>
      </w:r>
      <w:bookmarkStart w:id="57" w:name="_Hlk62314983"/>
      <w:r w:rsidRPr="00B4330F">
        <w:rPr>
          <w:rFonts w:ascii="Times New Roman" w:hAnsi="Times New Roman"/>
          <w:sz w:val="28"/>
          <w:szCs w:val="28"/>
        </w:rPr>
        <w:t xml:space="preserve">[Електронний ресурс]. – Режим доступу: </w:t>
      </w:r>
      <w:bookmarkEnd w:id="57"/>
      <w:r w:rsidRPr="00B4330F">
        <w:rPr>
          <w:rFonts w:ascii="Times New Roman" w:hAnsi="Times New Roman"/>
          <w:sz w:val="28"/>
          <w:szCs w:val="28"/>
        </w:rPr>
        <w:fldChar w:fldCharType="begin"/>
      </w:r>
      <w:r w:rsidRPr="00B4330F">
        <w:rPr>
          <w:rFonts w:ascii="Times New Roman" w:hAnsi="Times New Roman"/>
          <w:sz w:val="28"/>
          <w:szCs w:val="28"/>
        </w:rPr>
        <w:instrText xml:space="preserve"> HYPERLINK "https://www.probation.gov.ua/?p=8691" </w:instrText>
      </w:r>
      <w:r w:rsidRPr="001017D2">
        <w:rPr>
          <w:rFonts w:ascii="Times New Roman" w:hAnsi="Times New Roman"/>
          <w:sz w:val="28"/>
          <w:szCs w:val="28"/>
        </w:rPr>
      </w:r>
      <w:r w:rsidRPr="00B4330F">
        <w:rPr>
          <w:rFonts w:ascii="Times New Roman" w:hAnsi="Times New Roman"/>
          <w:sz w:val="28"/>
          <w:szCs w:val="28"/>
        </w:rPr>
        <w:fldChar w:fldCharType="separate"/>
      </w:r>
      <w:r w:rsidRPr="00B4330F">
        <w:rPr>
          <w:rFonts w:ascii="Times New Roman" w:hAnsi="Times New Roman"/>
          <w:color w:val="0563C1"/>
          <w:sz w:val="28"/>
          <w:szCs w:val="28"/>
          <w:u w:val="single"/>
        </w:rPr>
        <w:t>https://www.probation.gov.ua/?p=8691</w:t>
      </w:r>
      <w:r w:rsidRPr="00B4330F">
        <w:rPr>
          <w:rFonts w:ascii="Times New Roman" w:hAnsi="Times New Roman"/>
          <w:sz w:val="28"/>
          <w:szCs w:val="28"/>
        </w:rPr>
        <w:fldChar w:fldCharType="end"/>
      </w:r>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Пенітенціарна пробація //</w:t>
      </w:r>
      <w:r>
        <w:rPr>
          <w:rFonts w:ascii="Times New Roman" w:hAnsi="Times New Roman"/>
          <w:sz w:val="28"/>
          <w:szCs w:val="28"/>
        </w:rPr>
        <w:t xml:space="preserve"> </w:t>
      </w:r>
      <w:r w:rsidRPr="00B4330F">
        <w:rPr>
          <w:rFonts w:ascii="Times New Roman" w:hAnsi="Times New Roman"/>
          <w:sz w:val="28"/>
          <w:szCs w:val="28"/>
        </w:rPr>
        <w:t xml:space="preserve">Офіційний веб-сайт пробації України </w:t>
      </w:r>
      <w:bookmarkStart w:id="58" w:name="_Hlk61810747"/>
      <w:r w:rsidRPr="00B4330F">
        <w:rPr>
          <w:rFonts w:ascii="Times New Roman" w:hAnsi="Times New Roman"/>
          <w:sz w:val="28"/>
          <w:szCs w:val="28"/>
        </w:rPr>
        <w:t>[Електронний ресурс]</w:t>
      </w:r>
      <w:bookmarkEnd w:id="58"/>
      <w:r w:rsidRPr="00B4330F">
        <w:rPr>
          <w:rFonts w:ascii="Times New Roman" w:hAnsi="Times New Roman"/>
          <w:sz w:val="28"/>
          <w:szCs w:val="28"/>
        </w:rPr>
        <w:t xml:space="preserve">. – Режим доступу:  </w:t>
      </w:r>
      <w:hyperlink r:id="rId21" w:history="1">
        <w:r w:rsidRPr="00B4330F">
          <w:rPr>
            <w:rFonts w:ascii="Times New Roman" w:hAnsi="Times New Roman"/>
            <w:color w:val="0563C1"/>
            <w:sz w:val="28"/>
            <w:szCs w:val="28"/>
            <w:u w:val="single"/>
          </w:rPr>
          <w:t>https://www.probation.gov.ua/?page_id=136</w:t>
        </w:r>
      </w:hyperlink>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Пенітенціарна система та права людини: правовий посібник / Федорук О.О., Яковець І.С., Бондаренко О. А. — К. : Асоціація УМДПЛ, 2016 р. – 256 с. [Електронний ресурс]. –</w:t>
      </w:r>
      <w:r>
        <w:rPr>
          <w:rFonts w:ascii="Times New Roman" w:hAnsi="Times New Roman"/>
          <w:sz w:val="28"/>
          <w:szCs w:val="28"/>
        </w:rPr>
        <w:t xml:space="preserve"> </w:t>
      </w:r>
      <w:r w:rsidRPr="00B4330F">
        <w:rPr>
          <w:rFonts w:ascii="Times New Roman" w:hAnsi="Times New Roman"/>
          <w:sz w:val="28"/>
          <w:szCs w:val="28"/>
        </w:rPr>
        <w:t>Режим доступу:</w:t>
      </w:r>
      <w:r>
        <w:rPr>
          <w:rFonts w:ascii="Times New Roman" w:hAnsi="Times New Roman"/>
          <w:sz w:val="28"/>
          <w:szCs w:val="28"/>
        </w:rPr>
        <w:t xml:space="preserve"> </w:t>
      </w:r>
      <w:hyperlink r:id="rId22" w:history="1">
        <w:r w:rsidRPr="00C04158">
          <w:rPr>
            <w:rStyle w:val="Hyperlink"/>
            <w:rFonts w:ascii="Times New Roman" w:hAnsi="Times New Roman"/>
            <w:sz w:val="28"/>
            <w:szCs w:val="28"/>
          </w:rPr>
          <w:t>http://umdpl.info/library/26173/</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709"/>
        <w:contextualSpacing/>
        <w:jc w:val="both"/>
        <w:rPr>
          <w:rFonts w:ascii="Times New Roman" w:hAnsi="Times New Roman"/>
          <w:sz w:val="28"/>
          <w:szCs w:val="28"/>
        </w:rPr>
      </w:pPr>
      <w:r w:rsidRPr="00B4330F">
        <w:rPr>
          <w:rFonts w:ascii="Times New Roman" w:hAnsi="Times New Roman"/>
          <w:sz w:val="28"/>
          <w:szCs w:val="28"/>
        </w:rPr>
        <w:t>Пілотування інструменту оцінки ризиків вчинення повторного кримінального правопорушення та індивідуального планування соціально-виховної роботи із засудженими в установах виконання покарань</w:t>
      </w:r>
      <w:bookmarkStart w:id="59" w:name="_Hlk61950200"/>
      <w:r>
        <w:rPr>
          <w:rFonts w:ascii="Times New Roman" w:hAnsi="Times New Roman"/>
          <w:sz w:val="28"/>
          <w:szCs w:val="28"/>
        </w:rPr>
        <w:t xml:space="preserve"> // </w:t>
      </w:r>
      <w:r w:rsidRPr="00B4330F">
        <w:rPr>
          <w:rFonts w:ascii="Times New Roman" w:hAnsi="Times New Roman"/>
          <w:sz w:val="28"/>
          <w:szCs w:val="28"/>
        </w:rPr>
        <w:t>Офіційний веб-сайт Державної кримінально-виконавчої служби України [Електронний ресурс]. – Режим доступу:</w:t>
      </w:r>
      <w:bookmarkEnd w:id="59"/>
      <w:r>
        <w:t xml:space="preserve"> </w:t>
      </w:r>
      <w:hyperlink r:id="rId23" w:history="1">
        <w:r w:rsidRPr="00C04158">
          <w:rPr>
            <w:rStyle w:val="Hyperlink"/>
            <w:rFonts w:ascii="Times New Roman" w:hAnsi="Times New Roman"/>
            <w:sz w:val="28"/>
            <w:szCs w:val="28"/>
          </w:rPr>
          <w:t>https://kvs.gov.ua/new/note/3502/</w:t>
        </w:r>
      </w:hyperlink>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 xml:space="preserve">Про ДУ «Центр пробації». Офіційний веб-сайт пробації України // ДУ «Центр пробації» [Електронний ресурс]. – Режим доступу: </w:t>
      </w:r>
      <w:hyperlink r:id="rId24" w:history="1">
        <w:r w:rsidRPr="00B4330F">
          <w:rPr>
            <w:rFonts w:ascii="Times New Roman" w:hAnsi="Times New Roman"/>
            <w:color w:val="0563C1"/>
            <w:sz w:val="28"/>
            <w:szCs w:val="28"/>
            <w:u w:val="single"/>
          </w:rPr>
          <w:t>https://www.probation.gov.ua/?page_id=1594</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Рекомендація CM/Rec (2010)1 Комітету Міністрів державам – членам про Правила Ради Європи про пробацію (Прийнята Комітетом Міністрів 20 січня 2010 року). Офіційний веб-сайт пробації України. Міжнародна практика //</w:t>
      </w:r>
      <w:r>
        <w:rPr>
          <w:rFonts w:ascii="Times New Roman" w:hAnsi="Times New Roman"/>
          <w:sz w:val="28"/>
          <w:szCs w:val="28"/>
        </w:rPr>
        <w:t xml:space="preserve"> </w:t>
      </w:r>
      <w:r w:rsidRPr="00B4330F">
        <w:rPr>
          <w:rFonts w:ascii="Times New Roman" w:hAnsi="Times New Roman"/>
          <w:sz w:val="28"/>
          <w:szCs w:val="28"/>
        </w:rPr>
        <w:t xml:space="preserve">Міжнародні стандарти в пробації </w:t>
      </w:r>
      <w:bookmarkStart w:id="60" w:name="_Hlk61947176"/>
      <w:r w:rsidRPr="00B4330F">
        <w:rPr>
          <w:rFonts w:ascii="Times New Roman" w:hAnsi="Times New Roman"/>
          <w:sz w:val="28"/>
          <w:szCs w:val="28"/>
        </w:rPr>
        <w:t xml:space="preserve">[Електронний ресурс]. – Режим доступу: </w:t>
      </w:r>
      <w:bookmarkEnd w:id="60"/>
      <w:r w:rsidRPr="00B4330F">
        <w:fldChar w:fldCharType="begin"/>
      </w:r>
      <w:r w:rsidRPr="00B4330F">
        <w:instrText xml:space="preserve"> HYPERLINK "https://www.probation.gov.ua/?page_id=207" </w:instrText>
      </w:r>
      <w:r w:rsidRPr="00B4330F">
        <w:fldChar w:fldCharType="separate"/>
      </w:r>
      <w:r w:rsidRPr="00B4330F">
        <w:rPr>
          <w:rFonts w:ascii="Times New Roman" w:hAnsi="Times New Roman"/>
          <w:color w:val="0563C1"/>
          <w:sz w:val="28"/>
          <w:szCs w:val="28"/>
          <w:u w:val="single"/>
        </w:rPr>
        <w:t>https://www.probation.gov.ua/?page_id=207</w:t>
      </w:r>
      <w:r w:rsidRPr="00B4330F">
        <w:fldChar w:fldCharType="end"/>
      </w:r>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jc w:val="both"/>
        <w:rPr>
          <w:rFonts w:ascii="Times New Roman" w:hAnsi="Times New Roman"/>
          <w:sz w:val="28"/>
          <w:szCs w:val="28"/>
        </w:rPr>
      </w:pPr>
      <w:r w:rsidRPr="00B4330F">
        <w:rPr>
          <w:rFonts w:ascii="Times New Roman" w:hAnsi="Times New Roman"/>
          <w:sz w:val="28"/>
          <w:szCs w:val="28"/>
        </w:rPr>
        <w:t xml:space="preserve">Розвиток пробації в </w:t>
      </w:r>
      <w:r>
        <w:rPr>
          <w:rFonts w:ascii="Times New Roman" w:hAnsi="Times New Roman"/>
          <w:sz w:val="28"/>
          <w:szCs w:val="28"/>
        </w:rPr>
        <w:t>У</w:t>
      </w:r>
      <w:r w:rsidRPr="00B4330F">
        <w:rPr>
          <w:rFonts w:ascii="Times New Roman" w:hAnsi="Times New Roman"/>
          <w:sz w:val="28"/>
          <w:szCs w:val="28"/>
        </w:rPr>
        <w:t>країні. Підсумки 2019 року</w:t>
      </w:r>
      <w:r>
        <w:rPr>
          <w:rFonts w:ascii="Times New Roman" w:hAnsi="Times New Roman"/>
          <w:sz w:val="28"/>
          <w:szCs w:val="28"/>
        </w:rPr>
        <w:t xml:space="preserve"> // </w:t>
      </w:r>
      <w:r w:rsidRPr="00BC2EEB">
        <w:rPr>
          <w:rFonts w:ascii="Times New Roman" w:hAnsi="Times New Roman"/>
          <w:sz w:val="28"/>
          <w:szCs w:val="28"/>
        </w:rPr>
        <w:t>Офіційний веб-сайт пробації України</w:t>
      </w:r>
      <w:r w:rsidRPr="00B4330F">
        <w:rPr>
          <w:rFonts w:ascii="Times New Roman" w:hAnsi="Times New Roman"/>
          <w:sz w:val="28"/>
          <w:szCs w:val="28"/>
        </w:rPr>
        <w:t xml:space="preserve"> [Електронний ресурс]. – Режим доступу: </w:t>
      </w:r>
      <w:hyperlink r:id="rId25" w:history="1">
        <w:r w:rsidRPr="00B4330F">
          <w:rPr>
            <w:rFonts w:ascii="Times New Roman" w:hAnsi="Times New Roman"/>
            <w:color w:val="0563C1"/>
            <w:sz w:val="28"/>
            <w:szCs w:val="28"/>
            <w:u w:val="single"/>
          </w:rPr>
          <w:t>https://drive.google.com/file/d/1EfSjEm0BvIA_6cid-v23mHlYs5fIvGEr/view</w:t>
        </w:r>
      </w:hyperlink>
      <w:r w:rsidRPr="00B4330F">
        <w:rPr>
          <w:rFonts w:ascii="Times New Roman" w:hAnsi="Times New Roman"/>
          <w:sz w:val="28"/>
          <w:szCs w:val="28"/>
        </w:rPr>
        <w:t xml:space="preserve"> </w:t>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Татаренко Г. В. Служба пробації в Україні: проблеми законодавчого регламентування</w:t>
      </w:r>
      <w:r w:rsidRPr="00B4330F">
        <w:rPr>
          <w:rFonts w:ascii="Times New Roman" w:hAnsi="Times New Roman"/>
          <w:sz w:val="28"/>
          <w:szCs w:val="28"/>
          <w:lang w:val="ru-RU"/>
        </w:rPr>
        <w:t xml:space="preserve">. </w:t>
      </w:r>
      <w:r w:rsidRPr="00B4330F">
        <w:rPr>
          <w:rFonts w:ascii="Times New Roman" w:hAnsi="Times New Roman"/>
          <w:sz w:val="28"/>
          <w:szCs w:val="28"/>
        </w:rPr>
        <w:t>Молодий вчений.</w:t>
      </w:r>
      <w:r w:rsidRPr="00B4330F">
        <w:rPr>
          <w:rFonts w:ascii="Times New Roman" w:hAnsi="Times New Roman"/>
          <w:sz w:val="28"/>
          <w:szCs w:val="28"/>
          <w:lang w:val="ru-RU"/>
        </w:rPr>
        <w:t xml:space="preserve"> </w:t>
      </w:r>
      <w:r w:rsidRPr="00B4330F">
        <w:rPr>
          <w:rFonts w:ascii="Times New Roman" w:hAnsi="Times New Roman"/>
          <w:sz w:val="28"/>
          <w:szCs w:val="28"/>
        </w:rPr>
        <w:t>2019.</w:t>
      </w:r>
      <w:r w:rsidRPr="00B4330F">
        <w:rPr>
          <w:rFonts w:ascii="Times New Roman" w:hAnsi="Times New Roman"/>
          <w:sz w:val="28"/>
          <w:szCs w:val="28"/>
          <w:lang w:val="ru-RU"/>
        </w:rPr>
        <w:t xml:space="preserve"> </w:t>
      </w:r>
      <w:r w:rsidRPr="00B4330F">
        <w:rPr>
          <w:rFonts w:ascii="Times New Roman" w:hAnsi="Times New Roman"/>
          <w:sz w:val="28"/>
          <w:szCs w:val="28"/>
        </w:rPr>
        <w:t>№ 3(1).</w:t>
      </w:r>
      <w:r w:rsidRPr="00B4330F">
        <w:rPr>
          <w:rFonts w:ascii="Times New Roman" w:hAnsi="Times New Roman"/>
          <w:sz w:val="28"/>
          <w:szCs w:val="28"/>
          <w:lang w:val="ru-RU"/>
        </w:rPr>
        <w:t xml:space="preserve"> </w:t>
      </w:r>
      <w:r w:rsidRPr="00B4330F">
        <w:rPr>
          <w:rFonts w:ascii="Times New Roman" w:hAnsi="Times New Roman"/>
          <w:sz w:val="28"/>
          <w:szCs w:val="28"/>
        </w:rPr>
        <w:t xml:space="preserve">С. 165-169. [Електронний ресурс]. – Режим доступу: </w:t>
      </w:r>
      <w:hyperlink r:id="rId26" w:history="1">
        <w:r w:rsidRPr="00B4330F">
          <w:rPr>
            <w:rFonts w:ascii="Times New Roman" w:hAnsi="Times New Roman"/>
            <w:color w:val="0563C1"/>
            <w:sz w:val="28"/>
            <w:szCs w:val="28"/>
            <w:u w:val="single"/>
          </w:rPr>
          <w:t>http://nbuv.gov.ua/UJRN/molv_2019_3%281%29__36</w:t>
        </w:r>
      </w:hyperlink>
      <w:r w:rsidRPr="00B4330F">
        <w:rPr>
          <w:rFonts w:ascii="Times New Roman" w:hAnsi="Times New Roman"/>
          <w:sz w:val="28"/>
          <w:szCs w:val="28"/>
          <w:lang w:val="ru-RU"/>
        </w:rPr>
        <w:t xml:space="preserve"> </w:t>
      </w:r>
    </w:p>
    <w:p w:rsidR="00BC4D5C" w:rsidRPr="00B4330F" w:rsidRDefault="00BC4D5C" w:rsidP="00B4330F">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Черніков Б. Ю. Пробація в Україні. Міжнародний досвід</w:t>
      </w:r>
      <w:r w:rsidRPr="00B4330F">
        <w:rPr>
          <w:rFonts w:ascii="Times New Roman" w:hAnsi="Times New Roman"/>
          <w:sz w:val="28"/>
          <w:szCs w:val="28"/>
          <w:lang w:val="ru-RU"/>
        </w:rPr>
        <w:t xml:space="preserve">. </w:t>
      </w:r>
      <w:r w:rsidRPr="00B4330F">
        <w:rPr>
          <w:rFonts w:ascii="Times New Roman" w:hAnsi="Times New Roman"/>
          <w:sz w:val="28"/>
          <w:szCs w:val="28"/>
        </w:rPr>
        <w:t>Молодий вчений.</w:t>
      </w:r>
      <w:r>
        <w:rPr>
          <w:rFonts w:ascii="Times New Roman" w:hAnsi="Times New Roman"/>
          <w:sz w:val="28"/>
          <w:szCs w:val="28"/>
        </w:rPr>
        <w:t xml:space="preserve"> </w:t>
      </w:r>
      <w:r w:rsidRPr="00B4330F">
        <w:rPr>
          <w:rFonts w:ascii="Times New Roman" w:hAnsi="Times New Roman"/>
          <w:sz w:val="28"/>
          <w:szCs w:val="28"/>
        </w:rPr>
        <w:t xml:space="preserve">2019. № 4(2). С. 441-444. </w:t>
      </w:r>
      <w:bookmarkStart w:id="61" w:name="_Hlk62311046"/>
      <w:r w:rsidRPr="00B4330F">
        <w:rPr>
          <w:rFonts w:ascii="Times New Roman" w:hAnsi="Times New Roman"/>
          <w:sz w:val="28"/>
          <w:szCs w:val="28"/>
        </w:rPr>
        <w:t xml:space="preserve">[Електронний ресурс]. – Режим доступу: </w:t>
      </w:r>
      <w:bookmarkEnd w:id="61"/>
      <w:r w:rsidRPr="00B4330F">
        <w:rPr>
          <w:rFonts w:ascii="Times New Roman" w:hAnsi="Times New Roman"/>
          <w:sz w:val="28"/>
          <w:szCs w:val="28"/>
        </w:rPr>
        <w:fldChar w:fldCharType="begin"/>
      </w:r>
      <w:r w:rsidRPr="00B4330F">
        <w:rPr>
          <w:rFonts w:ascii="Times New Roman" w:hAnsi="Times New Roman"/>
          <w:sz w:val="28"/>
          <w:szCs w:val="28"/>
        </w:rPr>
        <w:instrText xml:space="preserve"> HYPERLINK "http://nbuv.gov.ua/UJRN/molv_2019_4%282%29__58" </w:instrText>
      </w:r>
      <w:r w:rsidRPr="001017D2">
        <w:rPr>
          <w:rFonts w:ascii="Times New Roman" w:hAnsi="Times New Roman"/>
          <w:sz w:val="28"/>
          <w:szCs w:val="28"/>
        </w:rPr>
      </w:r>
      <w:r w:rsidRPr="00B4330F">
        <w:rPr>
          <w:rFonts w:ascii="Times New Roman" w:hAnsi="Times New Roman"/>
          <w:sz w:val="28"/>
          <w:szCs w:val="28"/>
        </w:rPr>
        <w:fldChar w:fldCharType="separate"/>
      </w:r>
      <w:r w:rsidRPr="00B4330F">
        <w:rPr>
          <w:rFonts w:ascii="Times New Roman" w:hAnsi="Times New Roman"/>
          <w:color w:val="0563C1"/>
          <w:sz w:val="28"/>
          <w:szCs w:val="28"/>
          <w:u w:val="single"/>
        </w:rPr>
        <w:t>http://nbuv.gov.ua/UJRN/molv_2019_4%282%29__58</w:t>
      </w:r>
      <w:r w:rsidRPr="00B4330F">
        <w:rPr>
          <w:rFonts w:ascii="Times New Roman" w:hAnsi="Times New Roman"/>
          <w:sz w:val="28"/>
          <w:szCs w:val="28"/>
        </w:rPr>
        <w:fldChar w:fldCharType="end"/>
      </w:r>
      <w:r w:rsidRPr="00B4330F">
        <w:rPr>
          <w:rFonts w:ascii="Times New Roman" w:hAnsi="Times New Roman"/>
          <w:sz w:val="28"/>
          <w:szCs w:val="28"/>
        </w:rPr>
        <w:t xml:space="preserve"> </w:t>
      </w:r>
    </w:p>
    <w:p w:rsidR="00BC4D5C" w:rsidRPr="00BC2EEB" w:rsidRDefault="00BC4D5C" w:rsidP="00BC2EEB">
      <w:pPr>
        <w:numPr>
          <w:ilvl w:val="0"/>
          <w:numId w:val="12"/>
        </w:numPr>
        <w:spacing w:after="0" w:line="360" w:lineRule="auto"/>
        <w:ind w:left="0" w:firstLine="567"/>
        <w:contextualSpacing/>
        <w:rPr>
          <w:rFonts w:ascii="Times New Roman" w:hAnsi="Times New Roman"/>
          <w:sz w:val="28"/>
          <w:szCs w:val="28"/>
        </w:rPr>
      </w:pPr>
      <w:r w:rsidRPr="00B4330F">
        <w:rPr>
          <w:rFonts w:ascii="Times New Roman" w:hAnsi="Times New Roman"/>
          <w:sz w:val="28"/>
          <w:szCs w:val="28"/>
        </w:rPr>
        <w:t xml:space="preserve">Ягунов Д. </w:t>
      </w:r>
      <w:bookmarkStart w:id="62" w:name="_Hlk62309614"/>
      <w:r w:rsidRPr="00B4330F">
        <w:rPr>
          <w:rFonts w:ascii="Times New Roman" w:hAnsi="Times New Roman"/>
          <w:sz w:val="28"/>
          <w:szCs w:val="28"/>
        </w:rPr>
        <w:t xml:space="preserve">Сучасний стан та перспективи </w:t>
      </w:r>
      <w:bookmarkEnd w:id="62"/>
      <w:r w:rsidRPr="00B4330F">
        <w:rPr>
          <w:rFonts w:ascii="Times New Roman" w:hAnsi="Times New Roman"/>
          <w:sz w:val="28"/>
          <w:szCs w:val="28"/>
        </w:rPr>
        <w:t>пробації в Україні: до питання філософії, цілей та показників</w:t>
      </w:r>
      <w:r w:rsidRPr="00B4330F">
        <w:rPr>
          <w:rFonts w:ascii="Times New Roman" w:hAnsi="Times New Roman"/>
          <w:sz w:val="28"/>
          <w:szCs w:val="28"/>
          <w:lang w:val="ru-RU"/>
        </w:rPr>
        <w:t xml:space="preserve">. </w:t>
      </w:r>
      <w:r w:rsidRPr="00B4330F">
        <w:rPr>
          <w:rFonts w:ascii="Times New Roman" w:hAnsi="Times New Roman"/>
          <w:sz w:val="28"/>
          <w:szCs w:val="28"/>
        </w:rPr>
        <w:t>Evropsky politicky a pravni diskurz. 2018. Vol. 5, Iss. 4. С. 205-215</w:t>
      </w:r>
      <w:r w:rsidRPr="00B4330F">
        <w:rPr>
          <w:rFonts w:ascii="Times New Roman" w:hAnsi="Times New Roman"/>
          <w:sz w:val="28"/>
          <w:szCs w:val="28"/>
          <w:lang w:val="ru-RU"/>
        </w:rPr>
        <w:t xml:space="preserve"> [Електронний ресурс]. – </w:t>
      </w:r>
      <w:r w:rsidRPr="00B4330F">
        <w:rPr>
          <w:rFonts w:ascii="Times New Roman" w:hAnsi="Times New Roman"/>
          <w:sz w:val="28"/>
          <w:szCs w:val="28"/>
        </w:rPr>
        <w:t>Режим доступу:</w:t>
      </w:r>
      <w:r w:rsidRPr="00B4330F">
        <w:rPr>
          <w:rFonts w:ascii="Times New Roman" w:hAnsi="Times New Roman"/>
          <w:sz w:val="28"/>
          <w:szCs w:val="28"/>
          <w:lang w:val="ru-RU"/>
        </w:rPr>
        <w:t xml:space="preserve"> </w:t>
      </w:r>
      <w:hyperlink r:id="rId27" w:history="1">
        <w:r w:rsidRPr="00B4330F">
          <w:rPr>
            <w:rFonts w:ascii="Times New Roman" w:hAnsi="Times New Roman"/>
            <w:color w:val="0563C1"/>
            <w:sz w:val="28"/>
            <w:szCs w:val="28"/>
            <w:u w:val="single"/>
          </w:rPr>
          <w:t>http://nbuv.gov.ua/UJRN/evrpol_2018_5_4_31</w:t>
        </w:r>
      </w:hyperlink>
      <w:r w:rsidRPr="00B4330F">
        <w:rPr>
          <w:rFonts w:ascii="Times New Roman" w:hAnsi="Times New Roman"/>
          <w:sz w:val="28"/>
          <w:szCs w:val="28"/>
          <w:lang w:val="ru-RU"/>
        </w:rPr>
        <w:t xml:space="preserve"> </w:t>
      </w:r>
      <w:r w:rsidRPr="00B4330F">
        <w:rPr>
          <w:rFonts w:ascii="Times New Roman" w:hAnsi="Times New Roman"/>
          <w:sz w:val="28"/>
          <w:szCs w:val="28"/>
        </w:rPr>
        <w:tab/>
      </w:r>
    </w:p>
    <w:p w:rsidR="00BC4D5C" w:rsidRDefault="00BC4D5C" w:rsidP="002467E3">
      <w:pPr>
        <w:spacing w:after="0" w:line="360" w:lineRule="auto"/>
        <w:jc w:val="both"/>
        <w:rPr>
          <w:rFonts w:ascii="Times New Roman" w:hAnsi="Times New Roman"/>
          <w:sz w:val="28"/>
          <w:szCs w:val="28"/>
        </w:rPr>
      </w:pPr>
    </w:p>
    <w:p w:rsidR="00BC4D5C" w:rsidRDefault="00BC4D5C" w:rsidP="00DD6162">
      <w:pPr>
        <w:pStyle w:val="Title"/>
      </w:pPr>
      <w:bookmarkStart w:id="63" w:name="_Toc62383823"/>
      <w:r>
        <w:t>ДОДАТКИ</w:t>
      </w:r>
      <w:bookmarkEnd w:id="63"/>
    </w:p>
    <w:p w:rsidR="00BC4D5C" w:rsidRDefault="00BC4D5C" w:rsidP="00DD6162">
      <w:pPr>
        <w:spacing w:after="0" w:line="360" w:lineRule="auto"/>
        <w:jc w:val="center"/>
        <w:rPr>
          <w:rFonts w:ascii="Times New Roman" w:hAnsi="Times New Roman"/>
          <w:b/>
          <w:bCs/>
          <w:sz w:val="24"/>
          <w:szCs w:val="24"/>
        </w:rPr>
      </w:pPr>
    </w:p>
    <w:p w:rsidR="00BC4D5C" w:rsidRDefault="00BC4D5C" w:rsidP="00DD6162">
      <w:pPr>
        <w:spacing w:after="0" w:line="360" w:lineRule="auto"/>
        <w:jc w:val="center"/>
        <w:rPr>
          <w:rFonts w:ascii="Times New Roman" w:hAnsi="Times New Roman"/>
          <w:b/>
          <w:bCs/>
          <w:sz w:val="28"/>
          <w:szCs w:val="28"/>
        </w:rPr>
      </w:pPr>
      <w:r w:rsidRPr="008E5F01">
        <w:rPr>
          <w:rFonts w:ascii="Times New Roman" w:hAnsi="Times New Roman"/>
          <w:b/>
          <w:bCs/>
          <w:sz w:val="28"/>
          <w:szCs w:val="28"/>
        </w:rPr>
        <w:t>Додаток А</w:t>
      </w:r>
    </w:p>
    <w:p w:rsidR="00BC4D5C" w:rsidRPr="008E5F01" w:rsidRDefault="00BC4D5C" w:rsidP="00DD6162">
      <w:pPr>
        <w:spacing w:after="0" w:line="360" w:lineRule="auto"/>
        <w:jc w:val="center"/>
        <w:rPr>
          <w:rFonts w:ascii="Times New Roman" w:hAnsi="Times New Roman"/>
          <w:b/>
          <w:bCs/>
          <w:sz w:val="28"/>
          <w:szCs w:val="28"/>
        </w:rPr>
      </w:pPr>
    </w:p>
    <w:p w:rsidR="00BC4D5C" w:rsidRDefault="00BC4D5C" w:rsidP="008E5F01">
      <w:pPr>
        <w:spacing w:after="0" w:line="360" w:lineRule="auto"/>
        <w:jc w:val="center"/>
        <w:rPr>
          <w:rFonts w:ascii="Times New Roman" w:hAnsi="Times New Roman"/>
          <w:sz w:val="28"/>
          <w:szCs w:val="28"/>
        </w:rPr>
      </w:pPr>
      <w:r w:rsidRPr="00F20336">
        <w:rPr>
          <w:rFonts w:ascii="Times New Roman" w:hAnsi="Times New Roman"/>
          <w:noProof/>
          <w:sz w:val="28"/>
          <w:szCs w:val="28"/>
          <w:lang w:val="ru-RU" w:eastAsia="ru-RU"/>
        </w:rPr>
        <w:object w:dxaOrig="9582" w:dyaOrig="6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6" o:spid="_x0000_i1025" type="#_x0000_t75" style="width:479.25pt;height:315.75pt;visibility:visible" o:ole="">
            <v:imagedata r:id="rId28" o:title="" cropbottom="-21f"/>
            <o:lock v:ext="edit" aspectratio="f"/>
          </v:shape>
          <o:OLEObject Type="Embed" ProgID="Excel.Chart.8" ShapeID="Діаграма 6" DrawAspect="Content" ObjectID="_1673857333" r:id="rId29"/>
        </w:object>
      </w:r>
    </w:p>
    <w:p w:rsidR="00BC4D5C" w:rsidRDefault="00BC4D5C" w:rsidP="003404D5">
      <w:pPr>
        <w:spacing w:after="0" w:line="36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Схема 1.1.</w:t>
      </w:r>
    </w:p>
    <w:p w:rsidR="00BC4D5C" w:rsidRPr="003404D5" w:rsidRDefault="00BC4D5C" w:rsidP="003404D5">
      <w:pPr>
        <w:spacing w:after="0" w:line="360" w:lineRule="auto"/>
        <w:jc w:val="center"/>
        <w:rPr>
          <w:rFonts w:ascii="Times New Roman" w:eastAsia="SimSun" w:hAnsi="Times New Roman"/>
          <w:sz w:val="24"/>
          <w:szCs w:val="24"/>
          <w:lang w:eastAsia="zh-CN"/>
        </w:rPr>
      </w:pPr>
      <w:r w:rsidRPr="003404D5">
        <w:rPr>
          <w:rFonts w:ascii="Times New Roman" w:eastAsia="SimSun" w:hAnsi="Times New Roman"/>
          <w:sz w:val="24"/>
          <w:szCs w:val="24"/>
          <w:lang w:eastAsia="zh-CN"/>
        </w:rPr>
        <w:t>Джерело: побудовано за [</w:t>
      </w:r>
      <w:r>
        <w:rPr>
          <w:rFonts w:ascii="Times New Roman" w:eastAsia="SimSun" w:hAnsi="Times New Roman"/>
          <w:sz w:val="24"/>
          <w:szCs w:val="24"/>
          <w:lang w:eastAsia="zh-CN"/>
        </w:rPr>
        <w:t>5,6,7,8</w:t>
      </w:r>
      <w:r w:rsidRPr="003404D5">
        <w:rPr>
          <w:rFonts w:ascii="Times New Roman" w:eastAsia="SimSun" w:hAnsi="Times New Roman"/>
          <w:sz w:val="24"/>
          <w:szCs w:val="24"/>
          <w:lang w:eastAsia="zh-CN"/>
        </w:rPr>
        <w:t>]</w:t>
      </w: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3228FA">
      <w:pPr>
        <w:spacing w:after="0" w:line="360" w:lineRule="auto"/>
        <w:jc w:val="center"/>
        <w:rPr>
          <w:rFonts w:ascii="Times New Roman" w:hAnsi="Times New Roman"/>
          <w:b/>
          <w:bCs/>
          <w:sz w:val="28"/>
          <w:szCs w:val="28"/>
        </w:rPr>
      </w:pPr>
      <w:r w:rsidRPr="008E5F01">
        <w:rPr>
          <w:rFonts w:ascii="Times New Roman" w:hAnsi="Times New Roman"/>
          <w:b/>
          <w:bCs/>
          <w:sz w:val="28"/>
          <w:szCs w:val="28"/>
        </w:rPr>
        <w:t>Додаток Б</w:t>
      </w:r>
    </w:p>
    <w:p w:rsidR="00BC4D5C" w:rsidRPr="008E5F01" w:rsidRDefault="00BC4D5C" w:rsidP="008E5F01">
      <w:pPr>
        <w:spacing w:after="0" w:line="360" w:lineRule="auto"/>
        <w:jc w:val="center"/>
        <w:rPr>
          <w:rFonts w:ascii="Times New Roman" w:hAnsi="Times New Roman"/>
          <w:b/>
          <w:bCs/>
          <w:sz w:val="28"/>
          <w:szCs w:val="28"/>
        </w:rPr>
      </w:pPr>
      <w:r>
        <w:rPr>
          <w:noProof/>
          <w:lang w:val="ru-RU" w:eastAsia="ru-RU"/>
        </w:rPr>
        <w:pict>
          <v:shape id="_x0000_s1026" type="#_x0000_t75" style="position:absolute;left:0;text-align:left;margin-left:883.85pt;margin-top:23.65pt;width:482.4pt;height:322.55pt;z-index:251658240;visibility:visible;mso-wrap-distance-bottom:.12pt;mso-position-horizontal:right;mso-position-horizontal-relative:margin">
            <v:imagedata r:id="rId30" o:title=""/>
            <w10:wrap type="square" anchorx="margin"/>
          </v:shape>
          <o:OLEObject Type="Embed" ProgID="Excel.Chart.8" ShapeID="_x0000_s1026" DrawAspect="Content" ObjectID="_1673857334" r:id="rId31"/>
        </w:pict>
      </w:r>
    </w:p>
    <w:p w:rsidR="00BC4D5C" w:rsidRPr="003404D5" w:rsidRDefault="00BC4D5C" w:rsidP="008E5F01">
      <w:pPr>
        <w:spacing w:before="120" w:after="0" w:line="36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Схема 1.1.</w:t>
      </w:r>
    </w:p>
    <w:p w:rsidR="00BC4D5C" w:rsidRPr="003404D5" w:rsidRDefault="00BC4D5C" w:rsidP="008E5F01">
      <w:pPr>
        <w:spacing w:before="120" w:after="0" w:line="360" w:lineRule="auto"/>
        <w:jc w:val="center"/>
        <w:rPr>
          <w:rFonts w:ascii="Times New Roman" w:eastAsia="SimSun" w:hAnsi="Times New Roman"/>
          <w:sz w:val="24"/>
          <w:szCs w:val="24"/>
          <w:lang w:eastAsia="zh-CN"/>
        </w:rPr>
      </w:pPr>
      <w:r w:rsidRPr="003404D5">
        <w:rPr>
          <w:rFonts w:ascii="Times New Roman" w:eastAsia="SimSun" w:hAnsi="Times New Roman"/>
          <w:sz w:val="24"/>
          <w:szCs w:val="24"/>
          <w:lang w:eastAsia="zh-CN"/>
        </w:rPr>
        <w:t>Джерело: побудовано за [</w:t>
      </w:r>
      <w:r>
        <w:rPr>
          <w:rFonts w:ascii="Times New Roman" w:eastAsia="SimSun" w:hAnsi="Times New Roman"/>
          <w:sz w:val="24"/>
          <w:szCs w:val="24"/>
          <w:lang w:eastAsia="zh-CN"/>
        </w:rPr>
        <w:t>5</w:t>
      </w:r>
      <w:r w:rsidRPr="003404D5">
        <w:rPr>
          <w:rFonts w:ascii="Times New Roman" w:eastAsia="SimSun" w:hAnsi="Times New Roman"/>
          <w:sz w:val="24"/>
          <w:szCs w:val="24"/>
          <w:lang w:eastAsia="zh-CN"/>
        </w:rPr>
        <w:t>,</w:t>
      </w:r>
      <w:r>
        <w:rPr>
          <w:rFonts w:ascii="Times New Roman" w:eastAsia="SimSun" w:hAnsi="Times New Roman"/>
          <w:sz w:val="24"/>
          <w:szCs w:val="24"/>
          <w:lang w:eastAsia="zh-CN"/>
        </w:rPr>
        <w:t>6,</w:t>
      </w:r>
      <w:r w:rsidRPr="003404D5">
        <w:rPr>
          <w:rFonts w:ascii="Times New Roman" w:eastAsia="SimSun" w:hAnsi="Times New Roman"/>
          <w:sz w:val="24"/>
          <w:szCs w:val="24"/>
          <w:lang w:eastAsia="zh-CN"/>
        </w:rPr>
        <w:t>7</w:t>
      </w:r>
      <w:r>
        <w:rPr>
          <w:rFonts w:ascii="Times New Roman" w:eastAsia="SimSun" w:hAnsi="Times New Roman"/>
          <w:sz w:val="24"/>
          <w:szCs w:val="24"/>
          <w:lang w:eastAsia="zh-CN"/>
        </w:rPr>
        <w:t>,8</w:t>
      </w:r>
      <w:r w:rsidRPr="003404D5">
        <w:rPr>
          <w:rFonts w:ascii="Times New Roman" w:eastAsia="SimSun" w:hAnsi="Times New Roman"/>
          <w:sz w:val="24"/>
          <w:szCs w:val="24"/>
          <w:lang w:eastAsia="zh-CN"/>
        </w:rPr>
        <w:t>]</w:t>
      </w:r>
    </w:p>
    <w:p w:rsidR="00BC4D5C" w:rsidRDefault="00BC4D5C" w:rsidP="003404D5">
      <w:pPr>
        <w:spacing w:after="0" w:line="360" w:lineRule="auto"/>
        <w:jc w:val="center"/>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Default="00BC4D5C" w:rsidP="002467E3">
      <w:pPr>
        <w:spacing w:after="0" w:line="360" w:lineRule="auto"/>
        <w:jc w:val="both"/>
        <w:rPr>
          <w:rFonts w:ascii="Times New Roman" w:hAnsi="Times New Roman"/>
          <w:sz w:val="28"/>
          <w:szCs w:val="28"/>
        </w:rPr>
      </w:pPr>
    </w:p>
    <w:p w:rsidR="00BC4D5C" w:rsidRPr="001E57CE" w:rsidRDefault="00BC4D5C" w:rsidP="001E57CE">
      <w:pPr>
        <w:spacing w:after="0" w:line="240" w:lineRule="auto"/>
        <w:jc w:val="center"/>
        <w:rPr>
          <w:rFonts w:ascii="Times New Roman" w:hAnsi="Times New Roman"/>
          <w:b/>
          <w:bCs/>
          <w:sz w:val="28"/>
          <w:szCs w:val="28"/>
        </w:rPr>
      </w:pPr>
      <w:r w:rsidRPr="001E57CE">
        <w:rPr>
          <w:rFonts w:ascii="Times New Roman" w:hAnsi="Times New Roman"/>
          <w:b/>
          <w:bCs/>
          <w:sz w:val="28"/>
          <w:szCs w:val="28"/>
        </w:rPr>
        <w:t>Анотація</w:t>
      </w:r>
    </w:p>
    <w:p w:rsidR="00BC4D5C" w:rsidRPr="001E57CE" w:rsidRDefault="00BC4D5C" w:rsidP="001E57CE">
      <w:pPr>
        <w:spacing w:after="0" w:line="240" w:lineRule="auto"/>
        <w:jc w:val="center"/>
        <w:rPr>
          <w:rFonts w:ascii="Times New Roman" w:hAnsi="Times New Roman"/>
          <w:b/>
          <w:bCs/>
          <w:sz w:val="28"/>
          <w:szCs w:val="28"/>
        </w:rPr>
      </w:pPr>
      <w:r w:rsidRPr="001E57CE">
        <w:rPr>
          <w:rFonts w:ascii="Times New Roman" w:hAnsi="Times New Roman"/>
          <w:b/>
          <w:bCs/>
          <w:sz w:val="28"/>
          <w:szCs w:val="28"/>
        </w:rPr>
        <w:t>наукової роботи «Соціально-правова сутність пенітенціарної пробації: вітчизняний досвід»</w:t>
      </w:r>
    </w:p>
    <w:p w:rsidR="00BC4D5C" w:rsidRPr="001E57CE" w:rsidRDefault="00BC4D5C" w:rsidP="001136AC">
      <w:pPr>
        <w:spacing w:after="120" w:line="240" w:lineRule="auto"/>
        <w:jc w:val="center"/>
        <w:rPr>
          <w:rFonts w:ascii="Times New Roman" w:hAnsi="Times New Roman"/>
          <w:b/>
          <w:bCs/>
          <w:sz w:val="28"/>
          <w:szCs w:val="28"/>
        </w:rPr>
      </w:pPr>
      <w:r w:rsidRPr="001E57CE">
        <w:rPr>
          <w:rFonts w:ascii="Times New Roman" w:hAnsi="Times New Roman"/>
          <w:b/>
          <w:bCs/>
          <w:sz w:val="28"/>
          <w:szCs w:val="28"/>
        </w:rPr>
        <w:t>шифр: «</w:t>
      </w:r>
      <w:r w:rsidRPr="001E57CE">
        <w:rPr>
          <w:rFonts w:ascii="Times New Roman" w:hAnsi="Times New Roman"/>
          <w:b/>
          <w:bCs/>
          <w:sz w:val="28"/>
          <w:szCs w:val="28"/>
          <w:lang w:val="en-US"/>
        </w:rPr>
        <w:t>Poenitentia</w:t>
      </w:r>
      <w:r w:rsidRPr="001E57CE">
        <w:rPr>
          <w:rFonts w:ascii="Times New Roman" w:hAnsi="Times New Roman"/>
          <w:b/>
          <w:bCs/>
          <w:sz w:val="28"/>
          <w:szCs w:val="28"/>
        </w:rPr>
        <w:t>:</w:t>
      </w:r>
      <w:r w:rsidRPr="001E57CE">
        <w:rPr>
          <w:rFonts w:ascii="Times New Roman" w:hAnsi="Times New Roman"/>
          <w:b/>
          <w:bCs/>
          <w:sz w:val="28"/>
          <w:szCs w:val="28"/>
          <w:lang w:val="en-US"/>
        </w:rPr>
        <w:t>UA</w:t>
      </w:r>
      <w:r w:rsidRPr="001E57CE">
        <w:rPr>
          <w:rFonts w:ascii="Times New Roman" w:hAnsi="Times New Roman"/>
          <w:b/>
          <w:bCs/>
          <w:sz w:val="28"/>
          <w:szCs w:val="28"/>
        </w:rPr>
        <w:t>»</w:t>
      </w:r>
    </w:p>
    <w:p w:rsidR="00BC4D5C" w:rsidRPr="0048221A" w:rsidRDefault="00BC4D5C" w:rsidP="001E57CE">
      <w:pPr>
        <w:spacing w:after="0" w:line="360" w:lineRule="auto"/>
        <w:ind w:firstLine="567"/>
        <w:jc w:val="both"/>
        <w:rPr>
          <w:rFonts w:ascii="Times New Roman" w:hAnsi="Times New Roman"/>
          <w:sz w:val="28"/>
          <w:szCs w:val="28"/>
        </w:rPr>
      </w:pPr>
      <w:r w:rsidRPr="001136AC">
        <w:rPr>
          <w:rFonts w:ascii="Times New Roman" w:hAnsi="Times New Roman"/>
          <w:i/>
          <w:iCs/>
          <w:sz w:val="28"/>
          <w:szCs w:val="28"/>
        </w:rPr>
        <w:t>Актуальність теми.</w:t>
      </w:r>
      <w:r>
        <w:rPr>
          <w:rFonts w:ascii="Times New Roman" w:hAnsi="Times New Roman"/>
          <w:sz w:val="28"/>
          <w:szCs w:val="28"/>
        </w:rPr>
        <w:t xml:space="preserve"> З</w:t>
      </w:r>
      <w:r w:rsidRPr="001136AC">
        <w:rPr>
          <w:rFonts w:ascii="Times New Roman" w:hAnsi="Times New Roman"/>
          <w:sz w:val="28"/>
          <w:szCs w:val="28"/>
        </w:rPr>
        <w:t>лочинність – це завжди проблема та небезпека для держави та її громадян, проте з плином часу з’являються нові ключі до розв’язання цієї проблеми. В 2015 році в Україні одним із них стала пробація: «Пробація – безпечніше суспільство».  Одночасно з укоріненням цього інституту та його напрямів на національному грунті почалося повне реформування вітчизняної пенітенціарної системи, тому пенітенціарна пробація увійшла до списку позитивних змін</w:t>
      </w:r>
      <w:r>
        <w:rPr>
          <w:rFonts w:ascii="Times New Roman" w:hAnsi="Times New Roman"/>
          <w:sz w:val="28"/>
          <w:szCs w:val="28"/>
        </w:rPr>
        <w:t xml:space="preserve">, адже </w:t>
      </w:r>
      <w:r w:rsidRPr="001136AC">
        <w:rPr>
          <w:rFonts w:ascii="Times New Roman" w:hAnsi="Times New Roman"/>
          <w:sz w:val="28"/>
          <w:szCs w:val="28"/>
        </w:rPr>
        <w:t>зміна прокримінального мислення правопорушника та фактичне його тримання у в’язниці завжди було дилемою.</w:t>
      </w:r>
      <w:r>
        <w:rPr>
          <w:rFonts w:ascii="Times New Roman" w:hAnsi="Times New Roman"/>
          <w:sz w:val="28"/>
          <w:szCs w:val="28"/>
        </w:rPr>
        <w:t xml:space="preserve"> Дієвим інструментом її розв’язання є визначення</w:t>
      </w:r>
      <w:r w:rsidRPr="001136AC">
        <w:rPr>
          <w:rFonts w:ascii="Times New Roman" w:hAnsi="Times New Roman"/>
          <w:sz w:val="28"/>
          <w:szCs w:val="28"/>
        </w:rPr>
        <w:t xml:space="preserve"> </w:t>
      </w:r>
      <w:r>
        <w:rPr>
          <w:rFonts w:ascii="Times New Roman" w:hAnsi="Times New Roman"/>
          <w:sz w:val="28"/>
          <w:szCs w:val="28"/>
        </w:rPr>
        <w:t xml:space="preserve">пенітенціарної пробації </w:t>
      </w:r>
      <w:r w:rsidRPr="001136AC">
        <w:rPr>
          <w:rFonts w:ascii="Times New Roman" w:hAnsi="Times New Roman"/>
          <w:sz w:val="28"/>
          <w:szCs w:val="28"/>
        </w:rPr>
        <w:t>не як другорядного чи кінцевого інструменту досягнення цілей пробації, а як того її напряму, який за своєю суттю є першочерговим і особливо потрібним для нового українського середовища.</w:t>
      </w:r>
    </w:p>
    <w:p w:rsidR="00BC4D5C" w:rsidRDefault="00BC4D5C" w:rsidP="002363E2">
      <w:pPr>
        <w:spacing w:after="0" w:line="360" w:lineRule="auto"/>
        <w:ind w:firstLine="567"/>
        <w:jc w:val="both"/>
        <w:rPr>
          <w:rFonts w:ascii="Times New Roman" w:hAnsi="Times New Roman"/>
          <w:i/>
          <w:iCs/>
          <w:sz w:val="28"/>
          <w:szCs w:val="28"/>
        </w:rPr>
      </w:pPr>
      <w:r w:rsidRPr="001136AC">
        <w:rPr>
          <w:rFonts w:ascii="Times New Roman" w:hAnsi="Times New Roman"/>
          <w:i/>
          <w:iCs/>
          <w:sz w:val="28"/>
          <w:szCs w:val="28"/>
        </w:rPr>
        <w:t xml:space="preserve">Мета </w:t>
      </w:r>
      <w:r w:rsidRPr="00DD3308">
        <w:rPr>
          <w:rFonts w:ascii="Times New Roman" w:hAnsi="Times New Roman"/>
          <w:i/>
          <w:iCs/>
          <w:sz w:val="28"/>
          <w:szCs w:val="28"/>
        </w:rPr>
        <w:t>роботи</w:t>
      </w:r>
      <w:r>
        <w:rPr>
          <w:rFonts w:ascii="Times New Roman" w:hAnsi="Times New Roman"/>
          <w:sz w:val="28"/>
          <w:szCs w:val="28"/>
        </w:rPr>
        <w:t xml:space="preserve"> – </w:t>
      </w:r>
      <w:r w:rsidRPr="00DD3308">
        <w:rPr>
          <w:rFonts w:ascii="Times New Roman" w:hAnsi="Times New Roman"/>
          <w:sz w:val="28"/>
          <w:szCs w:val="28"/>
        </w:rPr>
        <w:t>дослідити</w:t>
      </w:r>
      <w:r>
        <w:rPr>
          <w:rFonts w:ascii="Times New Roman" w:hAnsi="Times New Roman"/>
          <w:sz w:val="28"/>
          <w:szCs w:val="28"/>
        </w:rPr>
        <w:t xml:space="preserve"> соціально-правову сутність пенітенціарної пробації в контексті вітчизняного досвіду та міжнародної практики.</w:t>
      </w:r>
    </w:p>
    <w:p w:rsidR="00BC4D5C" w:rsidRPr="002363E2" w:rsidRDefault="00BC4D5C" w:rsidP="002363E2">
      <w:pPr>
        <w:spacing w:after="0" w:line="360" w:lineRule="auto"/>
        <w:ind w:firstLine="567"/>
        <w:jc w:val="both"/>
        <w:rPr>
          <w:rFonts w:ascii="Times New Roman" w:hAnsi="Times New Roman"/>
          <w:i/>
          <w:iCs/>
          <w:sz w:val="28"/>
          <w:szCs w:val="28"/>
        </w:rPr>
      </w:pPr>
      <w:r w:rsidRPr="002363E2">
        <w:rPr>
          <w:rFonts w:ascii="Times New Roman" w:hAnsi="Times New Roman"/>
          <w:i/>
          <w:iCs/>
          <w:sz w:val="28"/>
          <w:szCs w:val="28"/>
        </w:rPr>
        <w:t>Завдання роботи:</w:t>
      </w:r>
      <w:r w:rsidRPr="002363E2">
        <w:rPr>
          <w:rFonts w:ascii="Times New Roman" w:hAnsi="Times New Roman"/>
          <w:sz w:val="28"/>
          <w:szCs w:val="28"/>
        </w:rPr>
        <w:t xml:space="preserve"> з’ясувати поняття пенітенціарної пробації та її правову природу згідно з національним законодавством; з’ясувати соціальну сутність пенітенціарної пробації; визначити зарубіжні орієнтири соціальної концепції пробації, виявити її переваги та значення для національної пенітенціарної практики; визначити зарубіжні орієнтири гуманістичної концепції пробації та з’ясувати їх значення для вітчизняного досвіду.</w:t>
      </w:r>
      <w:r>
        <w:rPr>
          <w:rFonts w:ascii="Times New Roman" w:hAnsi="Times New Roman"/>
          <w:i/>
          <w:iCs/>
          <w:sz w:val="28"/>
          <w:szCs w:val="28"/>
        </w:rPr>
        <w:t xml:space="preserve"> </w:t>
      </w:r>
      <w:r w:rsidRPr="004E7C13">
        <w:rPr>
          <w:rFonts w:ascii="Times New Roman" w:hAnsi="Times New Roman"/>
          <w:sz w:val="28"/>
          <w:szCs w:val="28"/>
        </w:rPr>
        <w:t>У першому ро</w:t>
      </w:r>
      <w:r>
        <w:rPr>
          <w:rFonts w:ascii="Times New Roman" w:hAnsi="Times New Roman"/>
          <w:sz w:val="28"/>
          <w:szCs w:val="28"/>
        </w:rPr>
        <w:t>зділі</w:t>
      </w:r>
      <w:r w:rsidRPr="004E7C13">
        <w:rPr>
          <w:rFonts w:ascii="Times New Roman" w:hAnsi="Times New Roman"/>
          <w:sz w:val="28"/>
          <w:szCs w:val="28"/>
        </w:rPr>
        <w:t xml:space="preserve"> з’ясовано </w:t>
      </w:r>
      <w:r>
        <w:rPr>
          <w:rFonts w:ascii="Times New Roman" w:hAnsi="Times New Roman"/>
          <w:sz w:val="28"/>
          <w:szCs w:val="28"/>
        </w:rPr>
        <w:t xml:space="preserve">правову природу та </w:t>
      </w:r>
      <w:r w:rsidRPr="004E7C13">
        <w:rPr>
          <w:rFonts w:ascii="Times New Roman" w:hAnsi="Times New Roman"/>
          <w:sz w:val="28"/>
          <w:szCs w:val="28"/>
        </w:rPr>
        <w:t>соціальн</w:t>
      </w:r>
      <w:r>
        <w:rPr>
          <w:rFonts w:ascii="Times New Roman" w:hAnsi="Times New Roman"/>
          <w:sz w:val="28"/>
          <w:szCs w:val="28"/>
        </w:rPr>
        <w:t>у</w:t>
      </w:r>
      <w:r w:rsidRPr="004E7C13">
        <w:rPr>
          <w:rFonts w:ascii="Times New Roman" w:hAnsi="Times New Roman"/>
          <w:sz w:val="28"/>
          <w:szCs w:val="28"/>
        </w:rPr>
        <w:t xml:space="preserve"> </w:t>
      </w:r>
      <w:r>
        <w:rPr>
          <w:rFonts w:ascii="Times New Roman" w:hAnsi="Times New Roman"/>
          <w:sz w:val="28"/>
          <w:szCs w:val="28"/>
        </w:rPr>
        <w:t>сутність</w:t>
      </w:r>
      <w:r w:rsidRPr="004E7C13">
        <w:rPr>
          <w:rFonts w:ascii="Times New Roman" w:hAnsi="Times New Roman"/>
          <w:sz w:val="28"/>
          <w:szCs w:val="28"/>
        </w:rPr>
        <w:t xml:space="preserve"> пенітенціарної пробації з</w:t>
      </w:r>
      <w:r>
        <w:rPr>
          <w:rFonts w:ascii="Times New Roman" w:hAnsi="Times New Roman"/>
          <w:sz w:val="28"/>
          <w:szCs w:val="28"/>
        </w:rPr>
        <w:t>а</w:t>
      </w:r>
      <w:r w:rsidRPr="004E7C13">
        <w:rPr>
          <w:rFonts w:ascii="Times New Roman" w:hAnsi="Times New Roman"/>
          <w:sz w:val="28"/>
          <w:szCs w:val="28"/>
        </w:rPr>
        <w:t xml:space="preserve"> національним законодавством. У другому розділі досліджено місце пенітенціарної пробації в правових системах зарубіжних держав</w:t>
      </w:r>
      <w:r>
        <w:rPr>
          <w:rFonts w:ascii="Times New Roman" w:hAnsi="Times New Roman"/>
          <w:sz w:val="28"/>
          <w:szCs w:val="28"/>
        </w:rPr>
        <w:t xml:space="preserve"> і визначено належність України до групи держав з соціальною концепцією пробації</w:t>
      </w:r>
      <w:r w:rsidRPr="004E7C13">
        <w:rPr>
          <w:rFonts w:ascii="Times New Roman" w:hAnsi="Times New Roman"/>
          <w:sz w:val="28"/>
          <w:szCs w:val="28"/>
        </w:rPr>
        <w:t>. Досліджено соціально-правову сутність пенітенціарної пробації, зроблено нові важливі науково-теоретичні висновки та висунуто конкретні пропозиції щодо</w:t>
      </w:r>
      <w:r>
        <w:rPr>
          <w:rFonts w:ascii="Times New Roman" w:hAnsi="Times New Roman"/>
          <w:sz w:val="28"/>
          <w:szCs w:val="28"/>
        </w:rPr>
        <w:t xml:space="preserve"> </w:t>
      </w:r>
      <w:r w:rsidRPr="004E7C13">
        <w:rPr>
          <w:rFonts w:ascii="Times New Roman" w:hAnsi="Times New Roman"/>
          <w:sz w:val="28"/>
          <w:szCs w:val="28"/>
        </w:rPr>
        <w:t>окремих законодавчих положень.</w:t>
      </w:r>
    </w:p>
    <w:p w:rsidR="00BC4D5C" w:rsidRPr="004E7C13" w:rsidRDefault="00BC4D5C" w:rsidP="004E7C13">
      <w:pPr>
        <w:spacing w:after="0" w:line="360" w:lineRule="auto"/>
        <w:ind w:firstLine="567"/>
        <w:jc w:val="both"/>
        <w:rPr>
          <w:rFonts w:ascii="Times New Roman" w:hAnsi="Times New Roman"/>
          <w:sz w:val="28"/>
          <w:szCs w:val="28"/>
        </w:rPr>
      </w:pPr>
      <w:r w:rsidRPr="00921971">
        <w:rPr>
          <w:rFonts w:ascii="Times New Roman" w:hAnsi="Times New Roman"/>
          <w:i/>
          <w:iCs/>
          <w:sz w:val="28"/>
          <w:szCs w:val="28"/>
        </w:rPr>
        <w:t>Методи дослідження.</w:t>
      </w:r>
      <w:r>
        <w:rPr>
          <w:rFonts w:ascii="Times New Roman" w:hAnsi="Times New Roman"/>
          <w:i/>
          <w:iCs/>
          <w:sz w:val="28"/>
          <w:szCs w:val="28"/>
        </w:rPr>
        <w:t xml:space="preserve"> </w:t>
      </w:r>
      <w:r>
        <w:rPr>
          <w:rFonts w:ascii="Times New Roman" w:hAnsi="Times New Roman"/>
          <w:sz w:val="28"/>
          <w:szCs w:val="28"/>
        </w:rPr>
        <w:t>У дослідженні ми використали такі методи науки: діалектичний, дедуктивний, системний, статистичний і метод правового моделювання – для з’ясування місця пенітенціарної пробації в національному праві та її значення в суспільстві; компаративний, емпіричний, психологічний, конкретно-соціологічний і прогностичний – для розмежування сприйняття іноземними державами пробації та її інститутів. Метод аналізу й синтезу використано для формулювання власних поглядів, ідей та висновків.</w:t>
      </w:r>
    </w:p>
    <w:p w:rsidR="00BC4D5C" w:rsidRPr="00ED2F1F" w:rsidRDefault="00BC4D5C" w:rsidP="001E57CE">
      <w:pPr>
        <w:spacing w:after="0" w:line="360" w:lineRule="auto"/>
        <w:ind w:firstLine="567"/>
        <w:jc w:val="both"/>
        <w:rPr>
          <w:rFonts w:ascii="Times New Roman" w:hAnsi="Times New Roman"/>
          <w:sz w:val="28"/>
          <w:szCs w:val="28"/>
        </w:rPr>
      </w:pPr>
      <w:r w:rsidRPr="001136AC">
        <w:rPr>
          <w:rFonts w:ascii="Times New Roman" w:hAnsi="Times New Roman"/>
          <w:i/>
          <w:iCs/>
          <w:sz w:val="28"/>
          <w:szCs w:val="28"/>
        </w:rPr>
        <w:t>Загальна характеристика роботи</w:t>
      </w:r>
      <w:r>
        <w:rPr>
          <w:rFonts w:ascii="Times New Roman" w:hAnsi="Times New Roman"/>
          <w:i/>
          <w:iCs/>
          <w:sz w:val="28"/>
          <w:szCs w:val="28"/>
        </w:rPr>
        <w:t>:</w:t>
      </w:r>
      <w:r>
        <w:rPr>
          <w:rFonts w:ascii="Times New Roman" w:hAnsi="Times New Roman"/>
          <w:sz w:val="28"/>
          <w:szCs w:val="28"/>
        </w:rPr>
        <w:t xml:space="preserve"> складається зі вступу,</w:t>
      </w:r>
      <w:r w:rsidRPr="00DD3308">
        <w:t xml:space="preserve"> </w:t>
      </w:r>
      <w:r w:rsidRPr="00DD3308">
        <w:rPr>
          <w:rFonts w:ascii="Times New Roman" w:hAnsi="Times New Roman"/>
          <w:sz w:val="28"/>
          <w:szCs w:val="28"/>
        </w:rPr>
        <w:t>дво</w:t>
      </w:r>
      <w:r>
        <w:rPr>
          <w:rFonts w:ascii="Times New Roman" w:hAnsi="Times New Roman"/>
          <w:sz w:val="28"/>
          <w:szCs w:val="28"/>
        </w:rPr>
        <w:t>х</w:t>
      </w:r>
      <w:r w:rsidRPr="00DD3308">
        <w:rPr>
          <w:rFonts w:ascii="Times New Roman" w:hAnsi="Times New Roman"/>
          <w:sz w:val="28"/>
          <w:szCs w:val="28"/>
        </w:rPr>
        <w:t xml:space="preserve"> розділ</w:t>
      </w:r>
      <w:r>
        <w:rPr>
          <w:rFonts w:ascii="Times New Roman" w:hAnsi="Times New Roman"/>
          <w:sz w:val="28"/>
          <w:szCs w:val="28"/>
        </w:rPr>
        <w:t>ів</w:t>
      </w:r>
      <w:r w:rsidRPr="00DD3308">
        <w:rPr>
          <w:rFonts w:ascii="Times New Roman" w:hAnsi="Times New Roman"/>
          <w:sz w:val="28"/>
          <w:szCs w:val="28"/>
        </w:rPr>
        <w:t xml:space="preserve">, які включають </w:t>
      </w:r>
      <w:r>
        <w:rPr>
          <w:rFonts w:ascii="Times New Roman" w:hAnsi="Times New Roman"/>
          <w:sz w:val="28"/>
          <w:szCs w:val="28"/>
        </w:rPr>
        <w:t>4</w:t>
      </w:r>
      <w:r w:rsidRPr="00DD3308">
        <w:rPr>
          <w:rFonts w:ascii="Times New Roman" w:hAnsi="Times New Roman"/>
          <w:sz w:val="28"/>
          <w:szCs w:val="28"/>
        </w:rPr>
        <w:t xml:space="preserve"> підрозділи, висновків, переліку використаних джерел загальною кількіст</w:t>
      </w:r>
      <w:r w:rsidRPr="008102E6">
        <w:rPr>
          <w:rFonts w:ascii="Times New Roman" w:hAnsi="Times New Roman"/>
          <w:sz w:val="28"/>
          <w:szCs w:val="28"/>
        </w:rPr>
        <w:t xml:space="preserve">ю </w:t>
      </w:r>
      <w:r w:rsidRPr="00ED2F1F">
        <w:rPr>
          <w:rFonts w:ascii="Times New Roman" w:hAnsi="Times New Roman"/>
          <w:sz w:val="28"/>
          <w:szCs w:val="28"/>
        </w:rPr>
        <w:t>31</w:t>
      </w:r>
      <w:r w:rsidRPr="00DD3308">
        <w:rPr>
          <w:rFonts w:ascii="Times New Roman" w:hAnsi="Times New Roman"/>
          <w:sz w:val="28"/>
          <w:szCs w:val="28"/>
        </w:rPr>
        <w:t xml:space="preserve"> та додатків загальною кількістю 2</w:t>
      </w:r>
      <w:r w:rsidRPr="00ED2F1F">
        <w:rPr>
          <w:rFonts w:ascii="Times New Roman" w:hAnsi="Times New Roman"/>
          <w:sz w:val="28"/>
          <w:szCs w:val="28"/>
        </w:rPr>
        <w:t>.</w:t>
      </w:r>
    </w:p>
    <w:p w:rsidR="00BC4D5C" w:rsidRDefault="00BC4D5C" w:rsidP="001E57CE">
      <w:pPr>
        <w:spacing w:after="0" w:line="360" w:lineRule="auto"/>
        <w:ind w:firstLine="567"/>
        <w:jc w:val="both"/>
        <w:rPr>
          <w:rFonts w:ascii="Times New Roman" w:hAnsi="Times New Roman"/>
          <w:sz w:val="28"/>
          <w:szCs w:val="28"/>
        </w:rPr>
      </w:pPr>
      <w:r w:rsidRPr="001136AC">
        <w:rPr>
          <w:rFonts w:ascii="Times New Roman" w:hAnsi="Times New Roman"/>
          <w:i/>
          <w:iCs/>
          <w:sz w:val="28"/>
          <w:szCs w:val="28"/>
        </w:rPr>
        <w:t>Ключові слова:</w:t>
      </w:r>
      <w:r w:rsidRPr="0048221A">
        <w:rPr>
          <w:rFonts w:ascii="Times New Roman" w:hAnsi="Times New Roman"/>
          <w:sz w:val="28"/>
          <w:szCs w:val="28"/>
        </w:rPr>
        <w:t xml:space="preserve"> пробація, пенітенціарна пробація,</w:t>
      </w:r>
      <w:r>
        <w:rPr>
          <w:rFonts w:ascii="Times New Roman" w:hAnsi="Times New Roman"/>
          <w:sz w:val="28"/>
          <w:szCs w:val="28"/>
        </w:rPr>
        <w:t xml:space="preserve"> допомога, ресоціалізація, вітчизняний досвід.</w:t>
      </w:r>
    </w:p>
    <w:sectPr w:rsidR="00BC4D5C" w:rsidSect="00911D17">
      <w:footerReference w:type="default" r:id="rId32"/>
      <w:type w:val="continuous"/>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5C" w:rsidRDefault="00BC4D5C" w:rsidP="007218CD">
      <w:pPr>
        <w:spacing w:after="0" w:line="240" w:lineRule="auto"/>
      </w:pPr>
      <w:r>
        <w:separator/>
      </w:r>
    </w:p>
  </w:endnote>
  <w:endnote w:type="continuationSeparator" w:id="0">
    <w:p w:rsidR="00BC4D5C" w:rsidRDefault="00BC4D5C" w:rsidP="00721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5C" w:rsidRDefault="00BC4D5C">
    <w:pPr>
      <w:pStyle w:val="Footer"/>
      <w:jc w:val="right"/>
    </w:pPr>
    <w:fldSimple w:instr="PAGE   \* MERGEFORMAT">
      <w:r>
        <w:rPr>
          <w:noProof/>
        </w:rPr>
        <w:t>3</w:t>
      </w:r>
    </w:fldSimple>
  </w:p>
  <w:p w:rsidR="00BC4D5C" w:rsidRDefault="00BC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5C" w:rsidRDefault="00BC4D5C" w:rsidP="007218CD">
      <w:pPr>
        <w:spacing w:after="0" w:line="240" w:lineRule="auto"/>
      </w:pPr>
      <w:r>
        <w:separator/>
      </w:r>
    </w:p>
  </w:footnote>
  <w:footnote w:type="continuationSeparator" w:id="0">
    <w:p w:rsidR="00BC4D5C" w:rsidRDefault="00BC4D5C" w:rsidP="007218CD">
      <w:pPr>
        <w:spacing w:after="0" w:line="240" w:lineRule="auto"/>
      </w:pPr>
      <w:r>
        <w:continuationSeparator/>
      </w:r>
    </w:p>
  </w:footnote>
  <w:footnote w:id="1">
    <w:p w:rsidR="00BC4D5C" w:rsidRDefault="00BC4D5C" w:rsidP="00C25F01">
      <w:pPr>
        <w:pStyle w:val="FootnoteText"/>
        <w:jc w:val="both"/>
      </w:pPr>
      <w:r w:rsidRPr="00C25F01">
        <w:rPr>
          <w:rStyle w:val="FootnoteReference"/>
          <w:rFonts w:ascii="Times New Roman" w:hAnsi="Times New Roman"/>
          <w:sz w:val="24"/>
          <w:szCs w:val="24"/>
        </w:rPr>
        <w:footnoteRef/>
      </w:r>
      <w:r w:rsidRPr="00C25F01">
        <w:rPr>
          <w:rFonts w:ascii="Times New Roman" w:hAnsi="Times New Roman"/>
          <w:sz w:val="24"/>
          <w:szCs w:val="24"/>
        </w:rPr>
        <w:t xml:space="preserve"> ДУ «Центр Пробації» - неприбуткова державна установа, створена для забезпечення виконання завдань ДКВС України з питань пробації і безпосереднього спрямування та координації діяльності уповноважених органів з питань пробації, що належить до сфери управління Мін’юсту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B6E"/>
    <w:multiLevelType w:val="hybridMultilevel"/>
    <w:tmpl w:val="B5DAF994"/>
    <w:lvl w:ilvl="0" w:tplc="4F70089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0E417F8B"/>
    <w:multiLevelType w:val="hybridMultilevel"/>
    <w:tmpl w:val="F530FE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E645CA"/>
    <w:multiLevelType w:val="hybridMultilevel"/>
    <w:tmpl w:val="3C12F4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D1D7A16"/>
    <w:multiLevelType w:val="hybridMultilevel"/>
    <w:tmpl w:val="43FA59B8"/>
    <w:lvl w:ilvl="0" w:tplc="3768F68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304A3718"/>
    <w:multiLevelType w:val="hybridMultilevel"/>
    <w:tmpl w:val="289C50E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9681878"/>
    <w:multiLevelType w:val="hybridMultilevel"/>
    <w:tmpl w:val="D9A66C1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1FD4C21"/>
    <w:multiLevelType w:val="hybridMultilevel"/>
    <w:tmpl w:val="6596B24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7095763"/>
    <w:multiLevelType w:val="hybridMultilevel"/>
    <w:tmpl w:val="3EA0D0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01F56EA"/>
    <w:multiLevelType w:val="hybridMultilevel"/>
    <w:tmpl w:val="4352FF10"/>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64E629B6"/>
    <w:multiLevelType w:val="hybridMultilevel"/>
    <w:tmpl w:val="CCD4838C"/>
    <w:lvl w:ilvl="0" w:tplc="9676BF22">
      <w:start w:val="1"/>
      <w:numFmt w:val="bullet"/>
      <w:lvlText w:val=""/>
      <w:lvlJc w:val="left"/>
      <w:pPr>
        <w:ind w:left="1287" w:hanging="360"/>
      </w:pPr>
      <w:rPr>
        <w:rFonts w:ascii="Symbol" w:hAnsi="Symbol" w:hint="default"/>
        <w:sz w:val="28"/>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70A9640D"/>
    <w:multiLevelType w:val="hybridMultilevel"/>
    <w:tmpl w:val="2724F522"/>
    <w:lvl w:ilvl="0" w:tplc="9676BF22">
      <w:start w:val="1"/>
      <w:numFmt w:val="bullet"/>
      <w:lvlText w:val=""/>
      <w:lvlJc w:val="left"/>
      <w:pPr>
        <w:ind w:left="1287" w:hanging="360"/>
      </w:pPr>
      <w:rPr>
        <w:rFonts w:ascii="Symbol" w:hAnsi="Symbol" w:hint="default"/>
        <w:sz w:val="28"/>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5"/>
  </w:num>
  <w:num w:numId="6">
    <w:abstractNumId w:val="6"/>
  </w:num>
  <w:num w:numId="7">
    <w:abstractNumId w:val="7"/>
  </w:num>
  <w:num w:numId="8">
    <w:abstractNumId w:val="3"/>
  </w:num>
  <w:num w:numId="9">
    <w:abstractNumId w:val="9"/>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5D3"/>
    <w:rsid w:val="00001765"/>
    <w:rsid w:val="00011505"/>
    <w:rsid w:val="0001510D"/>
    <w:rsid w:val="00042602"/>
    <w:rsid w:val="00042FF7"/>
    <w:rsid w:val="0006454A"/>
    <w:rsid w:val="00067570"/>
    <w:rsid w:val="00091CCE"/>
    <w:rsid w:val="00095C5F"/>
    <w:rsid w:val="000A0B76"/>
    <w:rsid w:val="000B4E3F"/>
    <w:rsid w:val="000B4EDD"/>
    <w:rsid w:val="000D070A"/>
    <w:rsid w:val="000D5264"/>
    <w:rsid w:val="000E73C1"/>
    <w:rsid w:val="000F2061"/>
    <w:rsid w:val="000F38D4"/>
    <w:rsid w:val="000F4443"/>
    <w:rsid w:val="000F6657"/>
    <w:rsid w:val="001017D2"/>
    <w:rsid w:val="00102DBD"/>
    <w:rsid w:val="001136AC"/>
    <w:rsid w:val="00124B05"/>
    <w:rsid w:val="00124C0E"/>
    <w:rsid w:val="00152C28"/>
    <w:rsid w:val="00155485"/>
    <w:rsid w:val="001972EC"/>
    <w:rsid w:val="001B5E1B"/>
    <w:rsid w:val="001C2AFC"/>
    <w:rsid w:val="001D044A"/>
    <w:rsid w:val="001D7AB4"/>
    <w:rsid w:val="001E26CB"/>
    <w:rsid w:val="001E57CE"/>
    <w:rsid w:val="00226ABA"/>
    <w:rsid w:val="002363E2"/>
    <w:rsid w:val="002373BD"/>
    <w:rsid w:val="00243479"/>
    <w:rsid w:val="002467E3"/>
    <w:rsid w:val="00271E88"/>
    <w:rsid w:val="002862E1"/>
    <w:rsid w:val="002A1278"/>
    <w:rsid w:val="002B15A0"/>
    <w:rsid w:val="002C3DFF"/>
    <w:rsid w:val="002C7844"/>
    <w:rsid w:val="002D46DF"/>
    <w:rsid w:val="002F6708"/>
    <w:rsid w:val="00302677"/>
    <w:rsid w:val="003044E6"/>
    <w:rsid w:val="00307569"/>
    <w:rsid w:val="003228FA"/>
    <w:rsid w:val="00324BE6"/>
    <w:rsid w:val="00337517"/>
    <w:rsid w:val="003404D5"/>
    <w:rsid w:val="003410B2"/>
    <w:rsid w:val="00381804"/>
    <w:rsid w:val="003B4FBB"/>
    <w:rsid w:val="003C6FBA"/>
    <w:rsid w:val="003D5F6E"/>
    <w:rsid w:val="003E105B"/>
    <w:rsid w:val="003E6893"/>
    <w:rsid w:val="00403EF7"/>
    <w:rsid w:val="00407849"/>
    <w:rsid w:val="00414483"/>
    <w:rsid w:val="00423FC3"/>
    <w:rsid w:val="0044278B"/>
    <w:rsid w:val="00446BDD"/>
    <w:rsid w:val="00453F9B"/>
    <w:rsid w:val="004557D7"/>
    <w:rsid w:val="00461071"/>
    <w:rsid w:val="004616C4"/>
    <w:rsid w:val="0048221A"/>
    <w:rsid w:val="00484F22"/>
    <w:rsid w:val="004A4266"/>
    <w:rsid w:val="004A49F3"/>
    <w:rsid w:val="004B1A06"/>
    <w:rsid w:val="004C554D"/>
    <w:rsid w:val="004C6FAD"/>
    <w:rsid w:val="004D2235"/>
    <w:rsid w:val="004E05E2"/>
    <w:rsid w:val="004E7C13"/>
    <w:rsid w:val="004F0188"/>
    <w:rsid w:val="00554876"/>
    <w:rsid w:val="0056336E"/>
    <w:rsid w:val="005755B7"/>
    <w:rsid w:val="00591236"/>
    <w:rsid w:val="00593371"/>
    <w:rsid w:val="005A42E3"/>
    <w:rsid w:val="005A4B78"/>
    <w:rsid w:val="005B61D1"/>
    <w:rsid w:val="005B742B"/>
    <w:rsid w:val="005B77FA"/>
    <w:rsid w:val="005C58B3"/>
    <w:rsid w:val="005F49EE"/>
    <w:rsid w:val="005F4F55"/>
    <w:rsid w:val="005F5487"/>
    <w:rsid w:val="00617060"/>
    <w:rsid w:val="006256CA"/>
    <w:rsid w:val="00641657"/>
    <w:rsid w:val="00650A07"/>
    <w:rsid w:val="00650A8A"/>
    <w:rsid w:val="0065232F"/>
    <w:rsid w:val="006553E3"/>
    <w:rsid w:val="00655F20"/>
    <w:rsid w:val="00662E7F"/>
    <w:rsid w:val="00664AC3"/>
    <w:rsid w:val="00685720"/>
    <w:rsid w:val="00690401"/>
    <w:rsid w:val="006A62B8"/>
    <w:rsid w:val="006B7BD3"/>
    <w:rsid w:val="006C0AA5"/>
    <w:rsid w:val="006D0329"/>
    <w:rsid w:val="006E4537"/>
    <w:rsid w:val="006F41A2"/>
    <w:rsid w:val="00703CFC"/>
    <w:rsid w:val="00720646"/>
    <w:rsid w:val="007218CD"/>
    <w:rsid w:val="007406F7"/>
    <w:rsid w:val="00743365"/>
    <w:rsid w:val="00743B08"/>
    <w:rsid w:val="0074576D"/>
    <w:rsid w:val="00762331"/>
    <w:rsid w:val="007845A3"/>
    <w:rsid w:val="007A21AA"/>
    <w:rsid w:val="007A370E"/>
    <w:rsid w:val="007C05D3"/>
    <w:rsid w:val="007D38CC"/>
    <w:rsid w:val="007D417F"/>
    <w:rsid w:val="007E16D0"/>
    <w:rsid w:val="007E1ABF"/>
    <w:rsid w:val="007E6970"/>
    <w:rsid w:val="007E786D"/>
    <w:rsid w:val="008102E6"/>
    <w:rsid w:val="00813384"/>
    <w:rsid w:val="00833214"/>
    <w:rsid w:val="00835E83"/>
    <w:rsid w:val="00861632"/>
    <w:rsid w:val="0087498A"/>
    <w:rsid w:val="00881BAF"/>
    <w:rsid w:val="00883650"/>
    <w:rsid w:val="008844B6"/>
    <w:rsid w:val="008A2DBC"/>
    <w:rsid w:val="008A4D1E"/>
    <w:rsid w:val="008A6298"/>
    <w:rsid w:val="008B1400"/>
    <w:rsid w:val="008B3C82"/>
    <w:rsid w:val="008B432C"/>
    <w:rsid w:val="008B5E6A"/>
    <w:rsid w:val="008C7714"/>
    <w:rsid w:val="008D1C47"/>
    <w:rsid w:val="008D5986"/>
    <w:rsid w:val="008E269D"/>
    <w:rsid w:val="008E5F01"/>
    <w:rsid w:val="00911D17"/>
    <w:rsid w:val="00921971"/>
    <w:rsid w:val="00944CA2"/>
    <w:rsid w:val="00960660"/>
    <w:rsid w:val="009723D6"/>
    <w:rsid w:val="00984AE6"/>
    <w:rsid w:val="009915CE"/>
    <w:rsid w:val="009C5198"/>
    <w:rsid w:val="009E6239"/>
    <w:rsid w:val="009E6A39"/>
    <w:rsid w:val="00A0447D"/>
    <w:rsid w:val="00A14100"/>
    <w:rsid w:val="00A16A29"/>
    <w:rsid w:val="00A26453"/>
    <w:rsid w:val="00A42911"/>
    <w:rsid w:val="00A60E05"/>
    <w:rsid w:val="00A773BC"/>
    <w:rsid w:val="00A83089"/>
    <w:rsid w:val="00A87298"/>
    <w:rsid w:val="00A90435"/>
    <w:rsid w:val="00AA3AC1"/>
    <w:rsid w:val="00AB4992"/>
    <w:rsid w:val="00AB7522"/>
    <w:rsid w:val="00AC27A6"/>
    <w:rsid w:val="00AD04D4"/>
    <w:rsid w:val="00B02FCE"/>
    <w:rsid w:val="00B045E8"/>
    <w:rsid w:val="00B06382"/>
    <w:rsid w:val="00B31EEF"/>
    <w:rsid w:val="00B36651"/>
    <w:rsid w:val="00B4330F"/>
    <w:rsid w:val="00B650CA"/>
    <w:rsid w:val="00B650D7"/>
    <w:rsid w:val="00B65499"/>
    <w:rsid w:val="00B6645E"/>
    <w:rsid w:val="00B77BC5"/>
    <w:rsid w:val="00B92B9A"/>
    <w:rsid w:val="00B93D20"/>
    <w:rsid w:val="00B94B3D"/>
    <w:rsid w:val="00B95BC6"/>
    <w:rsid w:val="00BA4B5C"/>
    <w:rsid w:val="00BB68F0"/>
    <w:rsid w:val="00BC2EEB"/>
    <w:rsid w:val="00BC4D5C"/>
    <w:rsid w:val="00BF4C68"/>
    <w:rsid w:val="00C032FC"/>
    <w:rsid w:val="00C04158"/>
    <w:rsid w:val="00C07C56"/>
    <w:rsid w:val="00C12448"/>
    <w:rsid w:val="00C25F01"/>
    <w:rsid w:val="00C32323"/>
    <w:rsid w:val="00C50766"/>
    <w:rsid w:val="00C508C6"/>
    <w:rsid w:val="00C664AD"/>
    <w:rsid w:val="00C67C34"/>
    <w:rsid w:val="00C72E97"/>
    <w:rsid w:val="00C77957"/>
    <w:rsid w:val="00C81F12"/>
    <w:rsid w:val="00C9565A"/>
    <w:rsid w:val="00CA0787"/>
    <w:rsid w:val="00CA2D4D"/>
    <w:rsid w:val="00CA4D92"/>
    <w:rsid w:val="00CA73C6"/>
    <w:rsid w:val="00CB0C6E"/>
    <w:rsid w:val="00CB5F08"/>
    <w:rsid w:val="00CD7144"/>
    <w:rsid w:val="00CE70B4"/>
    <w:rsid w:val="00CF3A5D"/>
    <w:rsid w:val="00CF5821"/>
    <w:rsid w:val="00CF6EFC"/>
    <w:rsid w:val="00CF7C16"/>
    <w:rsid w:val="00D00F22"/>
    <w:rsid w:val="00D0128B"/>
    <w:rsid w:val="00D20BB0"/>
    <w:rsid w:val="00D31646"/>
    <w:rsid w:val="00D46C7F"/>
    <w:rsid w:val="00D50EFB"/>
    <w:rsid w:val="00D51348"/>
    <w:rsid w:val="00D547CB"/>
    <w:rsid w:val="00D641AA"/>
    <w:rsid w:val="00D645E4"/>
    <w:rsid w:val="00D73843"/>
    <w:rsid w:val="00D74003"/>
    <w:rsid w:val="00DA2DBC"/>
    <w:rsid w:val="00DB3A42"/>
    <w:rsid w:val="00DC7351"/>
    <w:rsid w:val="00DD3308"/>
    <w:rsid w:val="00DD6162"/>
    <w:rsid w:val="00DD6ADE"/>
    <w:rsid w:val="00DF1828"/>
    <w:rsid w:val="00DF5944"/>
    <w:rsid w:val="00E04391"/>
    <w:rsid w:val="00E168C2"/>
    <w:rsid w:val="00E2427F"/>
    <w:rsid w:val="00E25D58"/>
    <w:rsid w:val="00E54D94"/>
    <w:rsid w:val="00E57060"/>
    <w:rsid w:val="00E64CF0"/>
    <w:rsid w:val="00E72043"/>
    <w:rsid w:val="00E81E40"/>
    <w:rsid w:val="00E84695"/>
    <w:rsid w:val="00E85199"/>
    <w:rsid w:val="00E93193"/>
    <w:rsid w:val="00ED19E6"/>
    <w:rsid w:val="00ED2F1F"/>
    <w:rsid w:val="00EE592E"/>
    <w:rsid w:val="00EE7945"/>
    <w:rsid w:val="00EF13EA"/>
    <w:rsid w:val="00EF1BAD"/>
    <w:rsid w:val="00EF5294"/>
    <w:rsid w:val="00F0215B"/>
    <w:rsid w:val="00F029B2"/>
    <w:rsid w:val="00F04FFE"/>
    <w:rsid w:val="00F20336"/>
    <w:rsid w:val="00F40528"/>
    <w:rsid w:val="00F5612E"/>
    <w:rsid w:val="00F63D0B"/>
    <w:rsid w:val="00F85191"/>
    <w:rsid w:val="00F92E14"/>
    <w:rsid w:val="00F93BD2"/>
    <w:rsid w:val="00F97DAA"/>
    <w:rsid w:val="00FA052B"/>
    <w:rsid w:val="00FB79E1"/>
    <w:rsid w:val="00FC6806"/>
    <w:rsid w:val="00FF2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3308"/>
    <w:pPr>
      <w:spacing w:after="160" w:line="259" w:lineRule="auto"/>
    </w:pPr>
    <w:rPr>
      <w:lang w:val="uk-UA" w:eastAsia="en-US"/>
    </w:rPr>
  </w:style>
  <w:style w:type="paragraph" w:styleId="Heading1">
    <w:name w:val="heading 1"/>
    <w:basedOn w:val="Normal"/>
    <w:next w:val="Normal"/>
    <w:link w:val="Heading1Char"/>
    <w:uiPriority w:val="99"/>
    <w:qFormat/>
    <w:rsid w:val="00271E8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D0329"/>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E88"/>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D0329"/>
    <w:rPr>
      <w:rFonts w:ascii="Calibri Light" w:hAnsi="Calibri Light" w:cs="Times New Roman"/>
      <w:color w:val="2F5496"/>
      <w:sz w:val="26"/>
      <w:szCs w:val="26"/>
    </w:rPr>
  </w:style>
  <w:style w:type="paragraph" w:styleId="ListParagraph">
    <w:name w:val="List Paragraph"/>
    <w:basedOn w:val="Normal"/>
    <w:uiPriority w:val="99"/>
    <w:qFormat/>
    <w:rsid w:val="00067570"/>
    <w:pPr>
      <w:ind w:left="720"/>
      <w:contextualSpacing/>
    </w:pPr>
  </w:style>
  <w:style w:type="character" w:styleId="Hyperlink">
    <w:name w:val="Hyperlink"/>
    <w:basedOn w:val="DefaultParagraphFont"/>
    <w:uiPriority w:val="99"/>
    <w:rsid w:val="001D7AB4"/>
    <w:rPr>
      <w:rFonts w:cs="Times New Roman"/>
      <w:color w:val="0563C1"/>
      <w:u w:val="single"/>
    </w:rPr>
  </w:style>
  <w:style w:type="character" w:customStyle="1" w:styleId="UnresolvedMention">
    <w:name w:val="Unresolved Mention"/>
    <w:basedOn w:val="DefaultParagraphFont"/>
    <w:uiPriority w:val="99"/>
    <w:semiHidden/>
    <w:rsid w:val="001D7AB4"/>
    <w:rPr>
      <w:rFonts w:cs="Times New Roman"/>
      <w:color w:val="605E5C"/>
      <w:shd w:val="clear" w:color="auto" w:fill="E1DFDD"/>
    </w:rPr>
  </w:style>
  <w:style w:type="paragraph" w:styleId="Title">
    <w:name w:val="Title"/>
    <w:basedOn w:val="Normal"/>
    <w:link w:val="TitleChar"/>
    <w:autoRedefine/>
    <w:uiPriority w:val="99"/>
    <w:qFormat/>
    <w:rsid w:val="00B94B3D"/>
    <w:pPr>
      <w:spacing w:before="120" w:after="240" w:line="240" w:lineRule="auto"/>
      <w:jc w:val="center"/>
      <w:outlineLvl w:val="0"/>
    </w:pPr>
    <w:rPr>
      <w:rFonts w:ascii="Times New Roman" w:eastAsia="SimSun" w:hAnsi="Times New Roman"/>
      <w:b/>
      <w:bCs/>
      <w:kern w:val="28"/>
      <w:sz w:val="28"/>
      <w:szCs w:val="28"/>
      <w:lang w:eastAsia="ru-RU"/>
    </w:rPr>
  </w:style>
  <w:style w:type="character" w:customStyle="1" w:styleId="TitleChar">
    <w:name w:val="Title Char"/>
    <w:basedOn w:val="DefaultParagraphFont"/>
    <w:link w:val="Title"/>
    <w:uiPriority w:val="99"/>
    <w:locked/>
    <w:rsid w:val="00B94B3D"/>
    <w:rPr>
      <w:rFonts w:ascii="Times New Roman" w:eastAsia="SimSun" w:hAnsi="Times New Roman" w:cs="Times New Roman"/>
      <w:b/>
      <w:bCs/>
      <w:kern w:val="28"/>
      <w:sz w:val="28"/>
      <w:szCs w:val="28"/>
      <w:lang w:eastAsia="ru-RU"/>
    </w:rPr>
  </w:style>
  <w:style w:type="character" w:styleId="CommentReference">
    <w:name w:val="annotation reference"/>
    <w:basedOn w:val="DefaultParagraphFont"/>
    <w:uiPriority w:val="99"/>
    <w:semiHidden/>
    <w:rsid w:val="00AD04D4"/>
    <w:rPr>
      <w:rFonts w:cs="Times New Roman"/>
      <w:sz w:val="16"/>
      <w:szCs w:val="16"/>
    </w:rPr>
  </w:style>
  <w:style w:type="paragraph" w:styleId="CommentText">
    <w:name w:val="annotation text"/>
    <w:basedOn w:val="Normal"/>
    <w:link w:val="CommentTextChar"/>
    <w:uiPriority w:val="99"/>
    <w:semiHidden/>
    <w:rsid w:val="00AD04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04D4"/>
    <w:rPr>
      <w:rFonts w:cs="Times New Roman"/>
      <w:sz w:val="20"/>
      <w:szCs w:val="20"/>
    </w:rPr>
  </w:style>
  <w:style w:type="paragraph" w:styleId="CommentSubject">
    <w:name w:val="annotation subject"/>
    <w:basedOn w:val="CommentText"/>
    <w:next w:val="CommentText"/>
    <w:link w:val="CommentSubjectChar"/>
    <w:uiPriority w:val="99"/>
    <w:semiHidden/>
    <w:rsid w:val="00AD04D4"/>
    <w:rPr>
      <w:b/>
      <w:bCs/>
    </w:rPr>
  </w:style>
  <w:style w:type="character" w:customStyle="1" w:styleId="CommentSubjectChar">
    <w:name w:val="Comment Subject Char"/>
    <w:basedOn w:val="CommentTextChar"/>
    <w:link w:val="CommentSubject"/>
    <w:uiPriority w:val="99"/>
    <w:semiHidden/>
    <w:locked/>
    <w:rsid w:val="00AD04D4"/>
    <w:rPr>
      <w:b/>
      <w:bCs/>
    </w:rPr>
  </w:style>
  <w:style w:type="paragraph" w:styleId="BalloonText">
    <w:name w:val="Balloon Text"/>
    <w:basedOn w:val="Normal"/>
    <w:link w:val="BalloonTextChar"/>
    <w:uiPriority w:val="99"/>
    <w:semiHidden/>
    <w:rsid w:val="00A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04D4"/>
    <w:rPr>
      <w:rFonts w:ascii="Segoe UI" w:hAnsi="Segoe UI" w:cs="Segoe UI"/>
      <w:sz w:val="18"/>
      <w:szCs w:val="18"/>
    </w:rPr>
  </w:style>
  <w:style w:type="paragraph" w:styleId="TOCHeading">
    <w:name w:val="TOC Heading"/>
    <w:basedOn w:val="Heading1"/>
    <w:next w:val="Normal"/>
    <w:uiPriority w:val="99"/>
    <w:qFormat/>
    <w:rsid w:val="00271E88"/>
    <w:pPr>
      <w:outlineLvl w:val="9"/>
    </w:pPr>
    <w:rPr>
      <w:lang w:eastAsia="uk-UA"/>
    </w:rPr>
  </w:style>
  <w:style w:type="paragraph" w:styleId="TOC2">
    <w:name w:val="toc 2"/>
    <w:basedOn w:val="Normal"/>
    <w:next w:val="Normal"/>
    <w:autoRedefine/>
    <w:uiPriority w:val="99"/>
    <w:rsid w:val="00271E88"/>
    <w:pPr>
      <w:spacing w:after="100"/>
      <w:ind w:left="220"/>
    </w:pPr>
    <w:rPr>
      <w:rFonts w:eastAsia="Times New Roman"/>
      <w:lang w:eastAsia="uk-UA"/>
    </w:rPr>
  </w:style>
  <w:style w:type="paragraph" w:styleId="TOC1">
    <w:name w:val="toc 1"/>
    <w:basedOn w:val="Normal"/>
    <w:next w:val="Normal"/>
    <w:autoRedefine/>
    <w:uiPriority w:val="99"/>
    <w:rsid w:val="00271E88"/>
    <w:pPr>
      <w:spacing w:after="100"/>
    </w:pPr>
    <w:rPr>
      <w:rFonts w:eastAsia="Times New Roman"/>
      <w:lang w:eastAsia="uk-UA"/>
    </w:rPr>
  </w:style>
  <w:style w:type="paragraph" w:styleId="TOC3">
    <w:name w:val="toc 3"/>
    <w:basedOn w:val="Normal"/>
    <w:next w:val="Normal"/>
    <w:autoRedefine/>
    <w:uiPriority w:val="99"/>
    <w:rsid w:val="00271E88"/>
    <w:pPr>
      <w:spacing w:after="100"/>
      <w:ind w:left="440"/>
    </w:pPr>
    <w:rPr>
      <w:rFonts w:eastAsia="Times New Roman"/>
      <w:lang w:eastAsia="uk-UA"/>
    </w:rPr>
  </w:style>
  <w:style w:type="paragraph" w:styleId="NoSpacing">
    <w:name w:val="No Spacing"/>
    <w:uiPriority w:val="99"/>
    <w:qFormat/>
    <w:rsid w:val="006D0329"/>
    <w:rPr>
      <w:lang w:val="uk-UA" w:eastAsia="en-US"/>
    </w:rPr>
  </w:style>
  <w:style w:type="paragraph" w:styleId="Header">
    <w:name w:val="header"/>
    <w:basedOn w:val="Normal"/>
    <w:link w:val="HeaderChar"/>
    <w:uiPriority w:val="99"/>
    <w:rsid w:val="007218C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218CD"/>
    <w:rPr>
      <w:rFonts w:cs="Times New Roman"/>
    </w:rPr>
  </w:style>
  <w:style w:type="paragraph" w:styleId="Footer">
    <w:name w:val="footer"/>
    <w:basedOn w:val="Normal"/>
    <w:link w:val="FooterChar"/>
    <w:uiPriority w:val="99"/>
    <w:rsid w:val="007218C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218CD"/>
    <w:rPr>
      <w:rFonts w:cs="Times New Roman"/>
    </w:rPr>
  </w:style>
  <w:style w:type="paragraph" w:styleId="FootnoteText">
    <w:name w:val="footnote text"/>
    <w:basedOn w:val="Normal"/>
    <w:link w:val="FootnoteTextChar"/>
    <w:uiPriority w:val="99"/>
    <w:semiHidden/>
    <w:rsid w:val="00484F2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4F22"/>
    <w:rPr>
      <w:rFonts w:cs="Times New Roman"/>
      <w:sz w:val="20"/>
      <w:szCs w:val="20"/>
    </w:rPr>
  </w:style>
  <w:style w:type="character" w:styleId="FootnoteReference">
    <w:name w:val="footnote reference"/>
    <w:basedOn w:val="DefaultParagraphFont"/>
    <w:uiPriority w:val="99"/>
    <w:semiHidden/>
    <w:rsid w:val="00484F2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31750174">
      <w:marLeft w:val="0"/>
      <w:marRight w:val="0"/>
      <w:marTop w:val="0"/>
      <w:marBottom w:val="0"/>
      <w:divBdr>
        <w:top w:val="none" w:sz="0" w:space="0" w:color="auto"/>
        <w:left w:val="none" w:sz="0" w:space="0" w:color="auto"/>
        <w:bottom w:val="none" w:sz="0" w:space="0" w:color="auto"/>
        <w:right w:val="none" w:sz="0" w:space="0" w:color="auto"/>
      </w:divBdr>
    </w:div>
    <w:div w:id="183175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molv_2019_4%282%29__37" TargetMode="External"/><Relationship Id="rId13" Type="http://schemas.openxmlformats.org/officeDocument/2006/relationships/hyperlink" Target="https://old.gp.gov.ua/ua/stst2011.html?dir_id=114140&amp;libid=100820" TargetMode="External"/><Relationship Id="rId18" Type="http://schemas.openxmlformats.org/officeDocument/2006/relationships/hyperlink" Target="http://nbuv.gov.ua/UJRN/shssl_2020_1_10" TargetMode="External"/><Relationship Id="rId26" Type="http://schemas.openxmlformats.org/officeDocument/2006/relationships/hyperlink" Target="http://nbuv.gov.ua/UJRN/molv_2019_3%281%29__36" TargetMode="External"/><Relationship Id="rId3" Type="http://schemas.openxmlformats.org/officeDocument/2006/relationships/settings" Target="settings.xml"/><Relationship Id="rId21" Type="http://schemas.openxmlformats.org/officeDocument/2006/relationships/hyperlink" Target="https://www.probation.gov.ua/?page_id=136" TargetMode="External"/><Relationship Id="rId34" Type="http://schemas.openxmlformats.org/officeDocument/2006/relationships/theme" Target="theme/theme1.xml"/><Relationship Id="rId7" Type="http://schemas.openxmlformats.org/officeDocument/2006/relationships/hyperlink" Target="http://nbuv.gov.ua/UJRN/kvsvsz_2018_2_8" TargetMode="External"/><Relationship Id="rId12" Type="http://schemas.openxmlformats.org/officeDocument/2006/relationships/hyperlink" Target="https://old.gp.gov.ua/ua/stst2011.html?dir_id=113897&amp;libid=100820" TargetMode="External"/><Relationship Id="rId17" Type="http://schemas.openxmlformats.org/officeDocument/2006/relationships/hyperlink" Target="https://zakon.rada.gov.ua/laws/show/1129-15" TargetMode="External"/><Relationship Id="rId25" Type="http://schemas.openxmlformats.org/officeDocument/2006/relationships/hyperlink" Target="https://drive.google.com/file/d/1EfSjEm0BvIA_6cid-v23mHlYs5fIvGEr/vie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www.probation.gov.ua/?page_id=39"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d.gp.gov.ua/ua/stst2011.html?dir_id=113653&amp;libid=100820&amp;c=edit&amp;_c=fo" TargetMode="External"/><Relationship Id="rId24" Type="http://schemas.openxmlformats.org/officeDocument/2006/relationships/hyperlink" Target="https://www.probation.gov.ua/?page_id=159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hyperlink" Target="https://kvs.gov.ua/new/note/3502/" TargetMode="External"/><Relationship Id="rId28" Type="http://schemas.openxmlformats.org/officeDocument/2006/relationships/image" Target="media/image1.png"/><Relationship Id="rId10" Type="http://schemas.openxmlformats.org/officeDocument/2006/relationships/hyperlink" Target="https://old.gp.gov.ua/ua/stst2011.html?dir_id=113281&amp;libid=100820&amp;c=edit&amp;_c=fo" TargetMode="External"/><Relationship Id="rId19" Type="http://schemas.openxmlformats.org/officeDocument/2006/relationships/hyperlink" Target="https://drive.google.com/file/d/15UntfM155aclZ_nI0jWq6VyHSktN8FMI/view"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nbuv.gov.ua/UJRN/evrpol_2018_5_3_13" TargetMode="External"/><Relationship Id="rId14" Type="http://schemas.openxmlformats.org/officeDocument/2006/relationships/hyperlink" Target="https://www.probation.gov.ua/wp-content/uploads/2019/03/2018.05.10-%D0%B7%D0%B2%D1%96%D1%82-%D0%B2%D1%96%D0%B4%D1%80%D1%8F%D0%B4%D0%B6%D0%B5%D0%BD%D0%BD%D1%8F-%D0%B7%D0%B0-%D0%BA%D0%BE%D1%80%D0%B4%D0%BE%D0%BD.pdf" TargetMode="External"/><Relationship Id="rId22" Type="http://schemas.openxmlformats.org/officeDocument/2006/relationships/hyperlink" Target="http://umdpl.info/library/26173/" TargetMode="External"/><Relationship Id="rId27" Type="http://schemas.openxmlformats.org/officeDocument/2006/relationships/hyperlink" Target="http://nbuv.gov.ua/UJRN/evrpol_2018_5_4_31"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11025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POENITENTIA: UA</dc:title>
  <dc:subject/>
  <dc:creator>Anastasia</dc:creator>
  <cp:keywords/>
  <dc:description/>
  <cp:lastModifiedBy>Admin</cp:lastModifiedBy>
  <cp:revision>2</cp:revision>
  <cp:lastPrinted>2021-01-12T20:29:00Z</cp:lastPrinted>
  <dcterms:created xsi:type="dcterms:W3CDTF">2021-02-03T09:36:00Z</dcterms:created>
  <dcterms:modified xsi:type="dcterms:W3CDTF">2021-02-03T09:36:00Z</dcterms:modified>
</cp:coreProperties>
</file>